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94B" w:rsidRDefault="005F6AF8">
      <w:pPr>
        <w:spacing w:after="0" w:line="240" w:lineRule="auto"/>
        <w:jc w:val="center"/>
        <w:outlineLvl w:val="0"/>
        <w:rPr>
          <w:rFonts w:ascii="Times New Roman" w:hAnsi="Times New Roman"/>
          <w:b/>
          <w:spacing w:val="38"/>
          <w:sz w:val="24"/>
        </w:rPr>
      </w:pPr>
      <w:r>
        <w:rPr>
          <w:rFonts w:ascii="Times New Roman" w:hAnsi="Times New Roman"/>
          <w:b/>
          <w:noProof/>
          <w:spacing w:val="60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</w:rPr>
      </w:pP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</w:rPr>
      </w:pP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b/>
          <w:spacing w:val="60"/>
          <w:sz w:val="36"/>
        </w:rPr>
      </w:pPr>
    </w:p>
    <w:p w:rsidR="00E7094B" w:rsidRDefault="005F6AF8">
      <w:pPr>
        <w:spacing w:after="0" w:line="240" w:lineRule="auto"/>
        <w:jc w:val="center"/>
        <w:rPr>
          <w:rFonts w:ascii="Times New Roman" w:hAnsi="Times New Roman"/>
          <w:b/>
          <w:spacing w:val="38"/>
          <w:sz w:val="36"/>
        </w:rPr>
      </w:pPr>
      <w:r>
        <w:rPr>
          <w:rFonts w:ascii="Times New Roman" w:hAnsi="Times New Roman"/>
          <w:b/>
          <w:spacing w:val="38"/>
          <w:sz w:val="36"/>
        </w:rPr>
        <w:t>Администрация города Шахты</w:t>
      </w: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spacing w:val="60"/>
          <w:sz w:val="26"/>
        </w:rPr>
      </w:pPr>
    </w:p>
    <w:p w:rsidR="00E7094B" w:rsidRDefault="005F6AF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pacing w:val="60"/>
          <w:sz w:val="36"/>
        </w:rPr>
        <w:t>ПОСТАНОВЛЕНИЕ</w:t>
      </w: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AE1B1F">
        <w:rPr>
          <w:rFonts w:ascii="Times New Roman" w:hAnsi="Times New Roman"/>
          <w:sz w:val="28"/>
        </w:rPr>
        <w:t>22.12.</w:t>
      </w:r>
      <w:r>
        <w:rPr>
          <w:rFonts w:ascii="Times New Roman" w:hAnsi="Times New Roman"/>
          <w:sz w:val="28"/>
        </w:rPr>
        <w:t>2025 №</w:t>
      </w:r>
      <w:r w:rsidR="00AE1B1F">
        <w:rPr>
          <w:rFonts w:ascii="Times New Roman" w:hAnsi="Times New Roman"/>
          <w:sz w:val="28"/>
        </w:rPr>
        <w:t>4837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утверждении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Программы профилактики </w:t>
      </w:r>
      <w:r>
        <w:rPr>
          <w:rFonts w:ascii="Times New Roman" w:hAnsi="Times New Roman"/>
          <w:b/>
          <w:spacing w:val="4"/>
          <w:sz w:val="28"/>
        </w:rPr>
        <w:t>рисков причинения вреда (ущерба) охраняемым законом ценностям</w:t>
      </w:r>
      <w:r>
        <w:rPr>
          <w:rFonts w:ascii="Times New Roman" w:hAnsi="Times New Roman"/>
          <w:b/>
          <w:sz w:val="28"/>
        </w:rPr>
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2026 год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8"/>
        </w:rPr>
        <w:t xml:space="preserve">Руководствуясь Федеральным законом от 06.10.2003 №131–ФЗ «Об общих принципах организации местного самоуправления в Российской Федерации», в соответствии с Федеральным законом от 31.07.2020 №248–ФЗ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spacing w:val="4"/>
          <w:sz w:val="28"/>
        </w:rPr>
        <w:t>постановлением Правительства Российской Федерации от 25 июня 2021 года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>
        <w:rPr>
          <w:rFonts w:ascii="Times New Roman" w:hAnsi="Times New Roman"/>
          <w:spacing w:val="4"/>
          <w:sz w:val="28"/>
        </w:rPr>
        <w:t xml:space="preserve"> ценностям»,</w:t>
      </w:r>
      <w:r>
        <w:rPr>
          <w:rFonts w:ascii="Times New Roman" w:hAnsi="Times New Roman"/>
          <w:sz w:val="28"/>
        </w:rPr>
        <w:t xml:space="preserve"> Администрация г</w:t>
      </w:r>
      <w:r>
        <w:rPr>
          <w:rFonts w:ascii="Times New Roman" w:hAnsi="Times New Roman"/>
          <w:spacing w:val="4"/>
          <w:sz w:val="28"/>
        </w:rPr>
        <w:t>орода Шахты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E7094B" w:rsidRDefault="005F6AF8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60"/>
          <w:sz w:val="28"/>
        </w:rPr>
        <w:t>ПОСТАНОВЛЯЕТ</w:t>
      </w:r>
      <w:r>
        <w:rPr>
          <w:rFonts w:ascii="Times New Roman" w:hAnsi="Times New Roman"/>
          <w:b/>
          <w:sz w:val="28"/>
        </w:rPr>
        <w:t>: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1.Утвердить 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2026 год, согласно приложению.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2.Настоящее постановление подлежит опубликованию в газете «</w:t>
      </w:r>
      <w:proofErr w:type="spellStart"/>
      <w:r>
        <w:rPr>
          <w:rFonts w:ascii="Times New Roman" w:hAnsi="Times New Roman"/>
          <w:sz w:val="28"/>
        </w:rPr>
        <w:t>Шахтинские</w:t>
      </w:r>
      <w:proofErr w:type="spellEnd"/>
      <w:r>
        <w:rPr>
          <w:rFonts w:ascii="Times New Roman" w:hAnsi="Times New Roman"/>
          <w:sz w:val="28"/>
        </w:rPr>
        <w:t xml:space="preserve"> известия» и размещению на официальном сайте Администрации города Шахты в информационно - телекоммуникационной сети «Интернет».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3.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постановления возложить на заместителя главы Администрации города Шахты </w:t>
      </w:r>
      <w:proofErr w:type="spellStart"/>
      <w:r>
        <w:rPr>
          <w:rFonts w:ascii="Times New Roman" w:hAnsi="Times New Roman"/>
          <w:sz w:val="28"/>
        </w:rPr>
        <w:t>Болтенкова</w:t>
      </w:r>
      <w:proofErr w:type="spellEnd"/>
      <w:r>
        <w:rPr>
          <w:rFonts w:ascii="Times New Roman" w:hAnsi="Times New Roman"/>
          <w:sz w:val="28"/>
        </w:rPr>
        <w:t xml:space="preserve"> А.В.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города Шахты</w:t>
      </w:r>
      <w:r>
        <w:rPr>
          <w:rFonts w:ascii="Times New Roman" w:hAnsi="Times New Roman"/>
          <w:sz w:val="28"/>
        </w:rPr>
        <w:tab/>
        <w:t xml:space="preserve">                                        </w:t>
      </w:r>
      <w:r>
        <w:rPr>
          <w:rFonts w:ascii="Times New Roman" w:hAnsi="Times New Roman"/>
          <w:sz w:val="28"/>
        </w:rPr>
        <w:tab/>
        <w:t xml:space="preserve">                             Л.В. </w:t>
      </w:r>
      <w:proofErr w:type="spellStart"/>
      <w:r>
        <w:rPr>
          <w:rFonts w:ascii="Times New Roman" w:hAnsi="Times New Roman"/>
          <w:sz w:val="28"/>
        </w:rPr>
        <w:t>Овчиева</w:t>
      </w:r>
      <w:proofErr w:type="spellEnd"/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вносит: инспекционный отдел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Разослано: Болтенков А.В.,</w:t>
      </w:r>
      <w:r>
        <w:rPr>
          <w:rFonts w:ascii="Calibri" w:hAnsi="Calibri"/>
          <w:sz w:val="28"/>
        </w:rPr>
        <w:t xml:space="preserve"> </w:t>
      </w:r>
      <w:r>
        <w:rPr>
          <w:rFonts w:ascii="Times New Roman" w:hAnsi="Times New Roman"/>
          <w:sz w:val="28"/>
        </w:rPr>
        <w:t>ИО, МКУ «ДГХ», ОИОД</w:t>
      </w:r>
    </w:p>
    <w:p w:rsidR="00E7094B" w:rsidRDefault="00E7094B">
      <w:pPr>
        <w:spacing w:after="0" w:line="240" w:lineRule="auto"/>
        <w:ind w:left="446" w:right="413" w:firstLine="206"/>
        <w:jc w:val="center"/>
        <w:rPr>
          <w:rFonts w:ascii="Times New Roman" w:hAnsi="Times New Roman"/>
          <w:b/>
          <w:sz w:val="28"/>
        </w:rPr>
      </w:pPr>
    </w:p>
    <w:p w:rsidR="00E7094B" w:rsidRDefault="005F6AF8">
      <w:pPr>
        <w:spacing w:after="0" w:line="240" w:lineRule="auto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E7094B" w:rsidRDefault="005F6AF8">
      <w:pPr>
        <w:spacing w:after="0" w:line="240" w:lineRule="auto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:rsidR="00E7094B" w:rsidRDefault="005F6AF8">
      <w:pPr>
        <w:spacing w:after="0" w:line="240" w:lineRule="auto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Шахты</w:t>
      </w:r>
    </w:p>
    <w:p w:rsidR="00E7094B" w:rsidRDefault="005F6AF8">
      <w:pPr>
        <w:spacing w:after="0" w:line="240" w:lineRule="auto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AE1B1F">
        <w:rPr>
          <w:rFonts w:ascii="Times New Roman" w:hAnsi="Times New Roman"/>
          <w:sz w:val="28"/>
        </w:rPr>
        <w:t>22.12.</w:t>
      </w:r>
      <w:bookmarkStart w:id="0" w:name="_GoBack"/>
      <w:bookmarkEnd w:id="0"/>
      <w:r>
        <w:rPr>
          <w:rFonts w:ascii="Times New Roman" w:hAnsi="Times New Roman"/>
          <w:sz w:val="28"/>
        </w:rPr>
        <w:t>2025 №</w:t>
      </w:r>
      <w:r w:rsidR="00AE1B1F">
        <w:rPr>
          <w:rFonts w:ascii="Times New Roman" w:hAnsi="Times New Roman"/>
          <w:sz w:val="28"/>
        </w:rPr>
        <w:t>4837</w:t>
      </w: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</w:t>
      </w:r>
    </w:p>
    <w:p w:rsidR="00E7094B" w:rsidRDefault="005F6AF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профилактики </w:t>
      </w:r>
      <w:r>
        <w:rPr>
          <w:rFonts w:ascii="Times New Roman" w:hAnsi="Times New Roman"/>
          <w:spacing w:val="4"/>
          <w:sz w:val="28"/>
        </w:rPr>
        <w:t>рисков причинения вреда (ущерба) охраняемым законом ценностям</w:t>
      </w:r>
      <w:r>
        <w:rPr>
          <w:rFonts w:ascii="Times New Roman" w:hAnsi="Times New Roman"/>
          <w:sz w:val="28"/>
        </w:rPr>
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2026 год</w:t>
      </w:r>
    </w:p>
    <w:p w:rsidR="00E7094B" w:rsidRDefault="00E7094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094B" w:rsidRDefault="005F6AF8">
      <w:pPr>
        <w:spacing w:after="0" w:line="240" w:lineRule="auto"/>
        <w:ind w:right="-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1.Анализ текущего состояния осуществления муниципального контроля на автомобильном транспорте, городском наземном электрическом транспорте и в дорожном хозяйстве</w:t>
      </w:r>
    </w:p>
    <w:p w:rsidR="00E7094B" w:rsidRDefault="00E7094B">
      <w:pPr>
        <w:pStyle w:val="a5"/>
        <w:rPr>
          <w:rFonts w:ascii="Times New Roman" w:hAnsi="Times New Roman"/>
          <w:sz w:val="28"/>
        </w:rPr>
      </w:pP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1.Предметом муниципального контроля на автомобильном транспорте, городском наземном электрическом транспорте и в дорожном хозяйстве является соблюдение обязательных требований: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bookmarkStart w:id="1" w:name="dst145"/>
      <w:bookmarkEnd w:id="1"/>
      <w:r>
        <w:rPr>
          <w:rFonts w:ascii="Times New Roman" w:hAnsi="Times New Roman"/>
          <w:sz w:val="28"/>
        </w:rPr>
        <w:tab/>
        <w:t>1)в области автомобильных дорог и дорожной деятельности, установленных в отношении автомобильных дорог местного значения: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bookmarkStart w:id="2" w:name="dst146"/>
      <w:bookmarkEnd w:id="2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ab/>
        <w:t>а</w:t>
      </w:r>
      <w:proofErr w:type="gramStart"/>
      <w:r>
        <w:rPr>
          <w:rFonts w:ascii="Times New Roman" w:hAnsi="Times New Roman"/>
          <w:sz w:val="28"/>
        </w:rPr>
        <w:t>)к</w:t>
      </w:r>
      <w:proofErr w:type="gramEnd"/>
      <w:r>
        <w:rPr>
          <w:rFonts w:ascii="Times New Roman" w:hAnsi="Times New Roman"/>
          <w:sz w:val="28"/>
        </w:rPr>
        <w:t xml:space="preserve">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E7094B" w:rsidRDefault="005F6AF8">
      <w:pPr>
        <w:pStyle w:val="a5"/>
        <w:ind w:firstLine="709"/>
        <w:jc w:val="both"/>
        <w:rPr>
          <w:rFonts w:ascii="Times New Roman" w:hAnsi="Times New Roman"/>
          <w:sz w:val="28"/>
        </w:rPr>
      </w:pPr>
      <w:bookmarkStart w:id="3" w:name="dst147"/>
      <w:bookmarkEnd w:id="3"/>
      <w:r>
        <w:rPr>
          <w:rFonts w:ascii="Times New Roman" w:hAnsi="Times New Roman"/>
          <w:sz w:val="28"/>
        </w:rPr>
        <w:t>б</w:t>
      </w:r>
      <w:proofErr w:type="gramStart"/>
      <w:r>
        <w:rPr>
          <w:rFonts w:ascii="Times New Roman" w:hAnsi="Times New Roman"/>
          <w:sz w:val="28"/>
        </w:rPr>
        <w:t>)к</w:t>
      </w:r>
      <w:proofErr w:type="gramEnd"/>
      <w:r>
        <w:rPr>
          <w:rFonts w:ascii="Times New Roman" w:hAnsi="Times New Roman"/>
          <w:sz w:val="28"/>
        </w:rPr>
        <w:t xml:space="preserve">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bookmarkStart w:id="4" w:name="dst148"/>
      <w:bookmarkEnd w:id="4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ab/>
        <w:t>2)установленных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 xml:space="preserve">К отношениям, связанным с осуществлением муниципального дорожного контроля, организацией и проведением профилактических мероприятий, контрольных (надзорных) мероприятий, применяются положения Федерального </w:t>
      </w:r>
      <w:r>
        <w:rPr>
          <w:rStyle w:val="13"/>
          <w:rFonts w:ascii="Times New Roman" w:hAnsi="Times New Roman"/>
          <w:color w:val="000000"/>
          <w:sz w:val="28"/>
          <w:u w:val="none"/>
        </w:rPr>
        <w:t>закона</w:t>
      </w:r>
      <w:r>
        <w:rPr>
          <w:rFonts w:ascii="Times New Roman" w:hAnsi="Times New Roman"/>
          <w:sz w:val="28"/>
        </w:rPr>
        <w:t xml:space="preserve"> от 10.12.1995 </w:t>
      </w:r>
      <w:hyperlink r:id="rId6" w:history="1">
        <w:r>
          <w:rPr>
            <w:rStyle w:val="13"/>
            <w:rFonts w:ascii="Times New Roman" w:hAnsi="Times New Roman"/>
            <w:color w:val="000000"/>
            <w:sz w:val="28"/>
            <w:u w:val="none"/>
          </w:rPr>
          <w:t>№196-ФЗ</w:t>
        </w:r>
      </w:hyperlink>
      <w:r>
        <w:rPr>
          <w:rFonts w:ascii="Times New Roman" w:hAnsi="Times New Roman"/>
          <w:sz w:val="28"/>
        </w:rPr>
        <w:t xml:space="preserve"> «О безопасности дорожного движения», Федерального закона от 06.10.2003 </w:t>
      </w:r>
      <w:hyperlink r:id="rId7" w:history="1">
        <w:r>
          <w:rPr>
            <w:rStyle w:val="13"/>
            <w:rFonts w:ascii="Times New Roman" w:hAnsi="Times New Roman"/>
            <w:color w:val="000000"/>
            <w:sz w:val="28"/>
            <w:u w:val="none"/>
          </w:rPr>
          <w:t>№131-ФЗ</w:t>
        </w:r>
      </w:hyperlink>
      <w:r>
        <w:rPr>
          <w:rFonts w:ascii="Times New Roman" w:hAnsi="Times New Roman"/>
          <w:sz w:val="28"/>
        </w:rPr>
        <w:t xml:space="preserve"> «Об общих принципах организации местного самоуправления в Российской Федерации», Федерального закона от 08.11.2007 №259-ФЗ «Устав автомобильного транспорта и городского наземного электрического транспорта», Федерального закона от 08.11.2007 </w:t>
      </w:r>
      <w:hyperlink r:id="rId8" w:history="1">
        <w:r>
          <w:rPr>
            <w:rStyle w:val="13"/>
            <w:rFonts w:ascii="Times New Roman" w:hAnsi="Times New Roman"/>
            <w:color w:val="000000"/>
            <w:sz w:val="28"/>
            <w:u w:val="none"/>
          </w:rPr>
          <w:t>№257-ФЗ</w:t>
        </w:r>
      </w:hyperlink>
      <w:r>
        <w:rPr>
          <w:rFonts w:ascii="Times New Roman" w:hAnsi="Times New Roman"/>
          <w:sz w:val="28"/>
        </w:rPr>
        <w:t xml:space="preserve"> «Об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Федерального закона от </w:t>
      </w:r>
      <w:r>
        <w:rPr>
          <w:rFonts w:ascii="Times New Roman" w:hAnsi="Times New Roman"/>
          <w:sz w:val="28"/>
        </w:rPr>
        <w:lastRenderedPageBreak/>
        <w:t>31.07.2020 №248-ФЗ «О государственном контроле (надзоре) и муниципальном контроле в Российской Федерации».</w:t>
      </w:r>
      <w:proofErr w:type="gramEnd"/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1.1.В зависимости от объекта, в отношении которого осуществляется муниципальный контроль на автомобильном транспорте, городском наземном электрическом транспорте и в дорожном хозяйстве, выделяются следующие типы контролируемых лиц: 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-юридические лица, индивидуальные предприниматели и физические лица, осуществляющие деятельность в области автомобильных дорог и дорожной деятельности, установленных в отношении автомобильных дорог;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-юридические лица, индивидуальные предприниматели и физические лица, осуществляющие деятельность в области перевозок по муниципальным маршрутам регулярных перевозок.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1.2.Общая протяженность автомобильных дорог местного значения составляет 872,5 км, в том числе: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-с асфальтобетонным покрытием 321,5 км;  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-грунтовые 551 км.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1.3.Деятельность в сфере автомобильного пассажирского транспорта на территории муниципального города «Город Шахты» выполняется на 40 регулярных маршрутах.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2.Характеристика проблем, на решение которых направлена программа профилактики: 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2.1.В сфере дорожного хозяйства доля от протяженности автомобильных дорог, не отвечающим нормативным требованиям, в общей протяженности внутригородских дорог общего пользования местного значения, составляет 62,2% (или 545,72 км) автомобильных дорог, из них подлежат (по результатам диагностики):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-строительству -</w:t>
      </w:r>
      <w:r w:rsidR="008964A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20%;</w:t>
      </w:r>
    </w:p>
    <w:p w:rsidR="00E7094B" w:rsidRDefault="005F6AF8">
      <w:pPr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-капитальному ремонту - 80%.</w:t>
      </w:r>
    </w:p>
    <w:p w:rsidR="00E7094B" w:rsidRDefault="005F6AF8">
      <w:pPr>
        <w:pStyle w:val="a5"/>
        <w:jc w:val="both"/>
        <w:rPr>
          <w:rFonts w:ascii="Times New Roman" w:hAnsi="Times New Roman"/>
          <w:color w:val="22272F"/>
          <w:sz w:val="28"/>
        </w:rPr>
      </w:pP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>2.2.Учитывая, что объекты контроля в сфере транспорта были введены в 2022 году в связи с изменением законодательства в сфере муниципального контроля, а также учитывая Постановление правительства Р</w:t>
      </w:r>
      <w:r w:rsidR="008964AF">
        <w:rPr>
          <w:rFonts w:ascii="Times New Roman" w:hAnsi="Times New Roman"/>
          <w:sz w:val="28"/>
        </w:rPr>
        <w:t xml:space="preserve">оссийской </w:t>
      </w:r>
      <w:r>
        <w:rPr>
          <w:rFonts w:ascii="Times New Roman" w:hAnsi="Times New Roman"/>
          <w:sz w:val="28"/>
        </w:rPr>
        <w:t>Ф</w:t>
      </w:r>
      <w:r w:rsidR="008964AF">
        <w:rPr>
          <w:rFonts w:ascii="Times New Roman" w:hAnsi="Times New Roman"/>
          <w:sz w:val="28"/>
        </w:rPr>
        <w:t>едерации</w:t>
      </w:r>
      <w:r>
        <w:rPr>
          <w:rFonts w:ascii="Times New Roman" w:hAnsi="Times New Roman"/>
          <w:sz w:val="28"/>
        </w:rPr>
        <w:t xml:space="preserve"> от 10.03.2022 №336 «Об особенностях организации и осуществления государственного контроля (надзора), муниципального контроля», отсутствует накопленная база в области нарушений обязательных требований и (или) возможных рисков причинения вреда (ущерба) охраняемым законом ценностям.</w:t>
      </w:r>
      <w:proofErr w:type="gramEnd"/>
    </w:p>
    <w:p w:rsidR="00E7094B" w:rsidRDefault="00E7094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</w:rPr>
      </w:pPr>
    </w:p>
    <w:p w:rsidR="00E7094B" w:rsidRDefault="005F6AF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2.Цели и задачи реализации профилактических мероприятий</w:t>
      </w:r>
    </w:p>
    <w:p w:rsidR="00E7094B" w:rsidRDefault="00E7094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</w:rPr>
      </w:pPr>
    </w:p>
    <w:p w:rsidR="00E7094B" w:rsidRDefault="005F6AF8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E7094B" w:rsidRDefault="005F6AF8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1)стимулирование добросовестного соблюдения обязательных требований всеми контролируемыми лицами;</w:t>
      </w:r>
    </w:p>
    <w:p w:rsidR="00E7094B" w:rsidRDefault="005F6AF8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2)устранение условий, причин и факторов, способных привести к нарушениям обязательных требований и (или) причинению вреда (ущерба) </w:t>
      </w:r>
      <w:r>
        <w:rPr>
          <w:rFonts w:ascii="Times New Roman" w:hAnsi="Times New Roman"/>
          <w:sz w:val="28"/>
        </w:rPr>
        <w:lastRenderedPageBreak/>
        <w:t>охраняемым законом ценностям;</w:t>
      </w:r>
    </w:p>
    <w:p w:rsidR="00E7094B" w:rsidRDefault="005F6AF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7094B" w:rsidRDefault="005F6AF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2.2.Задачами профилактических мероприятий являются: 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-укрепление системы профилактики нарушений обязательных требований и риска причинения вреда (ущерба) охраняемым законом ценностям путём активизации профилактической деятельности;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-выявление причин, факторов и условий, способствующих нарушениям обязательных требований и причинения вреда (ущерба) охраняемых законом ценностей;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-повышение правосознания и правовой культуры руководителей юридических лиц и индивидуальных предпринимателей;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E7094B" w:rsidRDefault="00E709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E7094B" w:rsidRDefault="005F6AF8">
      <w:pPr>
        <w:widowControl w:val="0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3.Перечень профилактических мероприятий, сроки (периодичность) их проведения</w:t>
      </w:r>
    </w:p>
    <w:p w:rsidR="00E7094B" w:rsidRDefault="00E7094B">
      <w:pPr>
        <w:widowControl w:val="0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:rsidR="00E7094B" w:rsidRDefault="005F6AF8">
      <w:pPr>
        <w:widowControl w:val="0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Таблица №1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2378"/>
        <w:gridCol w:w="2268"/>
      </w:tblGrid>
      <w:tr w:rsidR="00E7094B">
        <w:tc>
          <w:tcPr>
            <w:tcW w:w="675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формы мероприятия</w:t>
            </w:r>
          </w:p>
        </w:tc>
        <w:tc>
          <w:tcPr>
            <w:tcW w:w="2378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(периодичность) проведения мероприятия</w:t>
            </w:r>
          </w:p>
        </w:tc>
        <w:tc>
          <w:tcPr>
            <w:tcW w:w="2268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 исполнитель</w:t>
            </w:r>
          </w:p>
        </w:tc>
      </w:tr>
    </w:tbl>
    <w:p w:rsidR="00E7094B" w:rsidRDefault="00E7094B">
      <w:pPr>
        <w:sectPr w:rsidR="00E7094B">
          <w:pgSz w:w="11906" w:h="16838"/>
          <w:pgMar w:top="1134" w:right="567" w:bottom="1134" w:left="1701" w:header="708" w:footer="708" w:gutter="0"/>
          <w:cols w:space="720"/>
        </w:sect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2378"/>
        <w:gridCol w:w="2268"/>
      </w:tblGrid>
      <w:tr w:rsidR="00E7094B">
        <w:trPr>
          <w:tblHeader/>
        </w:trPr>
        <w:tc>
          <w:tcPr>
            <w:tcW w:w="675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78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E7094B" w:rsidRDefault="005F6AF8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094B">
        <w:tc>
          <w:tcPr>
            <w:tcW w:w="9857" w:type="dxa"/>
            <w:gridSpan w:val="4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1.Информирование</w:t>
            </w:r>
          </w:p>
        </w:tc>
      </w:tr>
      <w:tr w:rsidR="00E7094B">
        <w:tc>
          <w:tcPr>
            <w:tcW w:w="675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Актуализация и размещение в сети «Интернет» на официальном сайте Администрации города Шахты:</w:t>
            </w:r>
          </w:p>
          <w:p w:rsidR="00E7094B" w:rsidRDefault="005F6AF8">
            <w:pPr>
              <w:ind w:right="-1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</w:rPr>
              <w:t>)п</w:t>
            </w:r>
            <w:proofErr w:type="gramEnd"/>
            <w:r>
              <w:rPr>
                <w:rFonts w:ascii="Times New Roman" w:hAnsi="Times New Roman"/>
                <w:sz w:val="24"/>
              </w:rPr>
              <w:t>еречня нормативных правовых актов, содержащих обязательные требования, оценка соблюдения которых осуществляется в рамках муниципального контроля  на автомобильном транспорте, городском наземном электрическом транспорте и в дорожном хозяйстве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</w:rPr>
              <w:t>)м</w:t>
            </w:r>
            <w:proofErr w:type="gramEnd"/>
            <w:r>
              <w:rPr>
                <w:rFonts w:ascii="Times New Roman" w:hAnsi="Times New Roman"/>
                <w:sz w:val="24"/>
              </w:rPr>
              <w:t>атериалов, информационных писем, руководств по соблюдению обязательных требований</w:t>
            </w:r>
          </w:p>
        </w:tc>
        <w:tc>
          <w:tcPr>
            <w:tcW w:w="2378" w:type="dxa"/>
          </w:tcPr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  <w:p w:rsidR="00E7094B" w:rsidRDefault="005F6AF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 выхода новых нормативных правовых актов или внесения изменений в действующие нормативные правовые акты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pacing w:val="2"/>
                <w:sz w:val="24"/>
                <w:highlight w:val="white"/>
              </w:rPr>
              <w:t>Не реже 2 раз в год</w:t>
            </w:r>
          </w:p>
        </w:tc>
        <w:tc>
          <w:tcPr>
            <w:tcW w:w="2268" w:type="dxa"/>
          </w:tcPr>
          <w:p w:rsidR="00E7094B" w:rsidRDefault="005F6AF8">
            <w:pPr>
              <w:widowControl w:val="0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Уполномоченные лица Инспекционного отдела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7094B">
        <w:tc>
          <w:tcPr>
            <w:tcW w:w="9857" w:type="dxa"/>
            <w:gridSpan w:val="4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2.Объявление  предостережения</w:t>
            </w:r>
          </w:p>
        </w:tc>
      </w:tr>
      <w:tr w:rsidR="00E7094B">
        <w:tc>
          <w:tcPr>
            <w:tcW w:w="675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4536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  <w:highlight w:val="white"/>
              </w:rPr>
              <w:t xml:space="preserve">Выдача контролируемому лицу предостережения о недопустимости </w:t>
            </w:r>
            <w:r>
              <w:rPr>
                <w:rFonts w:ascii="Times New Roman" w:hAnsi="Times New Roman"/>
                <w:spacing w:val="2"/>
                <w:sz w:val="24"/>
                <w:highlight w:val="white"/>
              </w:rPr>
              <w:lastRenderedPageBreak/>
              <w:t>нарушений обязательных требований при осуществлении деятельности</w:t>
            </w:r>
          </w:p>
        </w:tc>
        <w:tc>
          <w:tcPr>
            <w:tcW w:w="2378" w:type="dxa"/>
          </w:tcPr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Предостережения</w:t>
            </w:r>
          </w:p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объявляются не</w:t>
            </w:r>
          </w:p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позднее 30 дней </w:t>
            </w:r>
            <w:proofErr w:type="gramStart"/>
            <w:r>
              <w:rPr>
                <w:rFonts w:ascii="Times New Roman" w:hAnsi="Times New Roman"/>
                <w:sz w:val="24"/>
              </w:rPr>
              <w:t>со</w:t>
            </w:r>
            <w:proofErr w:type="gramEnd"/>
          </w:p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дня получения</w:t>
            </w:r>
          </w:p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сведений о наличии признаков нарушения обязательных требований или угрозы совершения таких нарушений</w:t>
            </w:r>
          </w:p>
          <w:p w:rsidR="00E7094B" w:rsidRDefault="00E7094B">
            <w:pPr>
              <w:ind w:right="-1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Уполномоченные лица </w:t>
            </w:r>
            <w:r>
              <w:rPr>
                <w:rFonts w:ascii="Times New Roman" w:hAnsi="Times New Roman"/>
                <w:sz w:val="24"/>
              </w:rPr>
              <w:lastRenderedPageBreak/>
              <w:t>Инспекционного отдела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</w:tc>
      </w:tr>
      <w:tr w:rsidR="00E7094B">
        <w:tc>
          <w:tcPr>
            <w:tcW w:w="9857" w:type="dxa"/>
            <w:gridSpan w:val="4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З.Консультирование</w:t>
            </w:r>
            <w:proofErr w:type="spellEnd"/>
          </w:p>
        </w:tc>
      </w:tr>
      <w:tr w:rsidR="00E7094B">
        <w:tc>
          <w:tcPr>
            <w:tcW w:w="675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</w:t>
            </w:r>
          </w:p>
        </w:tc>
        <w:tc>
          <w:tcPr>
            <w:tcW w:w="4536" w:type="dxa"/>
          </w:tcPr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Консультирование контролируемых лиц и их представителей по вопросам, связанным с  организацией и осуществлением муниципального контроля на автомобильном транспорте, городском наземном электрическом транспорте и в дорожном хозяйстве  осуществляется по инициативе контрольного (надзорного) органа  или должностного лица, уполномоченного осуществлять муниципальный дорожный контроль, в устной или письменной форме по следующим вопросам: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1)организация и осуществление муниципального дорожного контроля;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2)порядок осуществления контрольных и профилактических мероприятий, установленных настоящим Положением;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3)порядок обжалования действий (бездействия) должностных лиц уполномоченных осуществлять муниципальный дорожный контроль;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мероприятий.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Консультирование в письменной форме осуществляется должностным лицом, уполномоченным осуществлять муниципальный дорожный контроль в случаях, если: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1)контролируемым лицом </w:t>
            </w:r>
            <w:r>
              <w:rPr>
                <w:rFonts w:ascii="Times New Roman" w:hAnsi="Times New Roman"/>
                <w:sz w:val="24"/>
              </w:rPr>
              <w:lastRenderedPageBreak/>
              <w:t>представлен письменный запрос о представлении письменного ответа по вопросам консультирования;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2)за время консультирования предоставить ответ на поставленные вопросы невозможно;</w:t>
            </w:r>
          </w:p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3)ответ на поставленные вопросы требует дополнительного запроса сведений.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78" w:type="dxa"/>
          </w:tcPr>
          <w:p w:rsidR="00E7094B" w:rsidRDefault="005F6AF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 запросу</w:t>
            </w:r>
          </w:p>
          <w:p w:rsidR="00E7094B" w:rsidRDefault="005F6AF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форме </w:t>
            </w:r>
            <w:proofErr w:type="gramStart"/>
            <w:r>
              <w:rPr>
                <w:rFonts w:ascii="Times New Roman" w:hAnsi="Times New Roman"/>
                <w:sz w:val="24"/>
              </w:rPr>
              <w:t>устных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</w:t>
            </w:r>
          </w:p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письменных разъяснений</w:t>
            </w:r>
          </w:p>
        </w:tc>
        <w:tc>
          <w:tcPr>
            <w:tcW w:w="2268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Уполномоченные лица Инспекционного отдела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7094B">
        <w:tc>
          <w:tcPr>
            <w:tcW w:w="9857" w:type="dxa"/>
            <w:gridSpan w:val="4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4.Обобщение правоприменительной практики</w:t>
            </w:r>
          </w:p>
        </w:tc>
      </w:tr>
      <w:tr w:rsidR="00E7094B">
        <w:tc>
          <w:tcPr>
            <w:tcW w:w="675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4.1.</w:t>
            </w:r>
          </w:p>
        </w:tc>
        <w:tc>
          <w:tcPr>
            <w:tcW w:w="4536" w:type="dxa"/>
          </w:tcPr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правоприменительной практики осуществляется инспекционным отделом посредством сбора и анализа данных о проведенных контрольных мероприятиях и их результатах. По итогам обобщения правоприменительной практики должностными лицами, уполномоченными осуществлять муниципальный дорожный контроль, готовится доклад, содержащий результаты обобщения правоприменительной практики по осуществлению муниципального дорожного контроля, который утверждается Администрацией города Шахты</w:t>
            </w:r>
          </w:p>
        </w:tc>
        <w:tc>
          <w:tcPr>
            <w:tcW w:w="2378" w:type="dxa"/>
          </w:tcPr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года по итогам обобщения готовится доклад до 01 июля года, следующего за отчетным годом</w:t>
            </w:r>
          </w:p>
          <w:p w:rsidR="00E7094B" w:rsidRDefault="005F6A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(размещается на официальном сайте Администрации города Шахты)</w:t>
            </w:r>
          </w:p>
        </w:tc>
        <w:tc>
          <w:tcPr>
            <w:tcW w:w="2268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Уполномоченные лица Инспекционного отдела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7094B">
        <w:tc>
          <w:tcPr>
            <w:tcW w:w="9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5.Профилактический визит</w:t>
            </w:r>
          </w:p>
        </w:tc>
      </w:tr>
      <w:tr w:rsidR="00E7094B">
        <w:tc>
          <w:tcPr>
            <w:tcW w:w="675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5.1.</w:t>
            </w:r>
          </w:p>
        </w:tc>
        <w:tc>
          <w:tcPr>
            <w:tcW w:w="4536" w:type="dxa"/>
          </w:tcPr>
          <w:p w:rsidR="00E7094B" w:rsidRDefault="005F6AF8">
            <w:pPr>
              <w:widowControl w:val="0"/>
              <w:spacing w:before="220"/>
              <w:ind w:firstLine="540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 в форме профилактической беседы  по месту осуществления деятельности контролируемого лица, либо путем использования видео-конференц-связи или мобильного приложения "Инспектор".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Для каждого профилактического мероприятия </w:t>
            </w:r>
            <w:r>
              <w:rPr>
                <w:rFonts w:ascii="Times New Roman" w:hAnsi="Times New Roman"/>
                <w:sz w:val="24"/>
                <w:highlight w:val="white"/>
              </w:rPr>
              <w:t>в целях организации проведения обязательных профилактических визитов в программе профилактики указываются сведения в соответствии с постановлением Правительства РФ от 25.06.2021 №990</w:t>
            </w:r>
            <w:r>
              <w:rPr>
                <w:rFonts w:ascii="Times New Roman" w:hAnsi="Times New Roman"/>
                <w:color w:val="464C55"/>
                <w:sz w:val="24"/>
                <w:highlight w:val="white"/>
              </w:rPr>
              <w:t xml:space="preserve">  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"Об утверждении Правил разработки, утверждения и актуализации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контрольными (надзорными) органами программы профилактики рисков причинения вреда (ущерба) охраняемым законом ценностям" и решением городской Думы города Шахты от 26.10.2021 №146 «Об утверждении «Положения о порядке осуществления муниципального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контроля на автомобильном транспорте, городском наземном электрическом транспорте и в дорожном хозяйстве на территории муниципального образования «Город Шахты»</w:t>
            </w:r>
          </w:p>
          <w:p w:rsidR="00E7094B" w:rsidRDefault="00E7094B">
            <w:pPr>
              <w:widowControl w:val="0"/>
              <w:spacing w:before="220"/>
              <w:ind w:firstLine="540"/>
              <w:jc w:val="both"/>
              <w:rPr>
                <w:sz w:val="24"/>
              </w:rPr>
            </w:pPr>
          </w:p>
        </w:tc>
        <w:tc>
          <w:tcPr>
            <w:tcW w:w="2378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 течение года</w:t>
            </w:r>
          </w:p>
          <w:p w:rsidR="00E7094B" w:rsidRDefault="00E7094B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</w:p>
        </w:tc>
        <w:tc>
          <w:tcPr>
            <w:tcW w:w="2268" w:type="dxa"/>
          </w:tcPr>
          <w:p w:rsidR="00E7094B" w:rsidRDefault="005F6AF8">
            <w:pPr>
              <w:widowControl w:val="0"/>
              <w:jc w:val="both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Уполномоченные лица Инспекционного отдела</w:t>
            </w:r>
          </w:p>
        </w:tc>
      </w:tr>
    </w:tbl>
    <w:p w:rsidR="00E7094B" w:rsidRDefault="00E7094B">
      <w:pPr>
        <w:spacing w:after="0" w:line="228" w:lineRule="auto"/>
        <w:ind w:right="314"/>
        <w:jc w:val="both"/>
        <w:rPr>
          <w:rFonts w:ascii="Times New Roman" w:hAnsi="Times New Roman"/>
          <w:sz w:val="28"/>
        </w:rPr>
      </w:pPr>
    </w:p>
    <w:p w:rsidR="00E7094B" w:rsidRDefault="005F6AF8">
      <w:pPr>
        <w:pStyle w:val="a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4.Показатели результативности и эффективности программы профилактики рисков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Эффективность реализации программы профилактики оценивается: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1)повышением </w:t>
      </w:r>
      <w:proofErr w:type="gramStart"/>
      <w:r>
        <w:rPr>
          <w:rFonts w:ascii="Times New Roman" w:hAnsi="Times New Roman"/>
          <w:sz w:val="28"/>
        </w:rPr>
        <w:t>эффективности системы профилактики нарушений обязательных требований</w:t>
      </w:r>
      <w:proofErr w:type="gramEnd"/>
      <w:r>
        <w:rPr>
          <w:rFonts w:ascii="Times New Roman" w:hAnsi="Times New Roman"/>
          <w:sz w:val="28"/>
        </w:rPr>
        <w:t>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2)повышением уровня правовой грамотности контролируемых лиц в вопросах исполнения обязательных требований,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проверок, правах контролируемых лиц в ходе проверки;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3)снижением количества правонарушений при осуществлении контролируемыми лицами своей деятельности;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4)понятностью обязательных требований, обеспечивающей их однозначное толкование контролируемыми лицами и сотрудни</w:t>
      </w:r>
      <w:r w:rsidR="008964AF">
        <w:rPr>
          <w:rFonts w:ascii="Times New Roman" w:hAnsi="Times New Roman"/>
          <w:sz w:val="28"/>
        </w:rPr>
        <w:t>ками Администрации города Шахты;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5)вовлечением контролируемых лиц в регулярное взаимодействие с сотрудниками Администрации города Шахты.</w:t>
      </w:r>
    </w:p>
    <w:p w:rsidR="00E7094B" w:rsidRDefault="005F6AF8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деятельности и оценка удовлетворенности контролируемых лиц качеством мероприятий, которые осуществляются, в том числе методами социологических исследований.</w:t>
      </w:r>
    </w:p>
    <w:p w:rsidR="00E7094B" w:rsidRDefault="005F6AF8" w:rsidP="008964AF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Показатели результативности и эффективности Программы профилактики рассчитывается ежегодно (по итогам календарного года) </w:t>
      </w:r>
      <w:proofErr w:type="gramStart"/>
      <w:r>
        <w:rPr>
          <w:rFonts w:ascii="Times New Roman" w:hAnsi="Times New Roman"/>
          <w:sz w:val="28"/>
        </w:rPr>
        <w:t>согласно таблицы</w:t>
      </w:r>
      <w:proofErr w:type="gramEnd"/>
      <w:r>
        <w:rPr>
          <w:rFonts w:ascii="Times New Roman" w:hAnsi="Times New Roman"/>
          <w:sz w:val="28"/>
        </w:rPr>
        <w:t xml:space="preserve"> №2.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right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right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right"/>
        <w:rPr>
          <w:rFonts w:ascii="Times New Roman" w:hAnsi="Times New Roman"/>
          <w:sz w:val="28"/>
        </w:rPr>
      </w:pPr>
    </w:p>
    <w:p w:rsidR="00E7094B" w:rsidRDefault="005F6AF8">
      <w:pPr>
        <w:pStyle w:val="a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     Таблица №2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9"/>
        <w:gridCol w:w="6237"/>
        <w:gridCol w:w="2552"/>
      </w:tblGrid>
      <w:tr w:rsidR="00E7094B">
        <w:trPr>
          <w:trHeight w:val="359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Величина</w:t>
            </w:r>
          </w:p>
        </w:tc>
      </w:tr>
      <w:tr w:rsidR="00E7094B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31.07.2020 </w:t>
            </w:r>
            <w:r>
              <w:rPr>
                <w:rFonts w:ascii="Times New Roman" w:hAnsi="Times New Roman"/>
                <w:sz w:val="24"/>
              </w:rPr>
              <w:br/>
              <w:t>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100 %</w:t>
            </w:r>
          </w:p>
        </w:tc>
      </w:tr>
      <w:tr w:rsidR="00E7094B">
        <w:trPr>
          <w:trHeight w:val="69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90%</w:t>
            </w:r>
          </w:p>
        </w:tc>
      </w:tr>
      <w:tr w:rsidR="00E7094B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094B" w:rsidRDefault="005F6AF8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</w:tbl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p w:rsidR="00E7094B" w:rsidRDefault="005F6AF8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главы Администрации</w:t>
      </w:r>
      <w:r>
        <w:rPr>
          <w:rFonts w:ascii="Times New Roman" w:hAnsi="Times New Roman"/>
          <w:sz w:val="28"/>
        </w:rPr>
        <w:tab/>
      </w:r>
    </w:p>
    <w:p w:rsidR="00E7094B" w:rsidRDefault="005F6AF8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города Шахты  </w:t>
      </w:r>
      <w:r>
        <w:rPr>
          <w:rFonts w:ascii="Times New Roman" w:hAnsi="Times New Roman"/>
          <w:sz w:val="28"/>
        </w:rPr>
        <w:tab/>
        <w:t xml:space="preserve">                                                                             А.В. Болтенков</w:t>
      </w:r>
    </w:p>
    <w:p w:rsidR="00E7094B" w:rsidRDefault="00E7094B">
      <w:pPr>
        <w:pStyle w:val="a5"/>
        <w:jc w:val="both"/>
        <w:rPr>
          <w:rFonts w:ascii="Times New Roman" w:hAnsi="Times New Roman"/>
          <w:sz w:val="28"/>
        </w:rPr>
      </w:pPr>
    </w:p>
    <w:sectPr w:rsidR="00E7094B">
      <w:type w:val="continuous"/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E7094B"/>
    <w:rsid w:val="005F6AF8"/>
    <w:rsid w:val="007B6816"/>
    <w:rsid w:val="008964AF"/>
    <w:rsid w:val="00AE1B1F"/>
    <w:rsid w:val="00E7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paragraph" w:customStyle="1" w:styleId="14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4">
    <w:name w:val="Body Text 2"/>
    <w:basedOn w:val="a"/>
    <w:link w:val="25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25">
    <w:name w:val="Основной текст 2 Знак"/>
    <w:basedOn w:val="1"/>
    <w:link w:val="24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</w:style>
  <w:style w:type="character" w:customStyle="1" w:styleId="1f0">
    <w:name w:val="Обычный1"/>
    <w:link w:val="1f"/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No Spacing"/>
    <w:link w:val="a6"/>
    <w:pPr>
      <w:spacing w:after="0" w:line="240" w:lineRule="auto"/>
    </w:pPr>
  </w:style>
  <w:style w:type="character" w:customStyle="1" w:styleId="a6">
    <w:name w:val="Без интервала Знак"/>
    <w:link w:val="a5"/>
  </w:style>
  <w:style w:type="paragraph" w:customStyle="1" w:styleId="14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4">
    <w:name w:val="Body Text 2"/>
    <w:basedOn w:val="a"/>
    <w:link w:val="25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25">
    <w:name w:val="Основной текст 2 Знак"/>
    <w:basedOn w:val="1"/>
    <w:link w:val="24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</w:style>
  <w:style w:type="character" w:customStyle="1" w:styleId="1f0">
    <w:name w:val="Обычный1"/>
    <w:link w:val="1f"/>
  </w:style>
  <w:style w:type="paragraph" w:customStyle="1" w:styleId="28">
    <w:name w:val="Гиперссылка2"/>
    <w:link w:val="29"/>
    <w:rPr>
      <w:color w:val="0000FF"/>
      <w:u w:val="single"/>
    </w:rPr>
  </w:style>
  <w:style w:type="character" w:customStyle="1" w:styleId="29">
    <w:name w:val="Гиперссылка2"/>
    <w:link w:val="28"/>
    <w:rPr>
      <w:color w:val="0000FF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4BE0B407CB992FE34DAC84264EBF1331DECD5164CF0537522B562B176656155D49E98M8l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64BE0B407CB992FE34DAC84264EBF1331DECD3194DF0537522B562B176656155D49E9985MAl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64BE0B407CB992FE34DAC84264EBF13317E8DE1946F0537522B562B1M7l6I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Назарян Анастасия Витальевна</cp:lastModifiedBy>
  <cp:revision>2</cp:revision>
  <cp:lastPrinted>2025-12-22T12:27:00Z</cp:lastPrinted>
  <dcterms:created xsi:type="dcterms:W3CDTF">2025-12-22T12:28:00Z</dcterms:created>
  <dcterms:modified xsi:type="dcterms:W3CDTF">2025-12-22T12:28:00Z</dcterms:modified>
</cp:coreProperties>
</file>