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A352A" w14:textId="77777777" w:rsidR="003B2D4D" w:rsidRPr="005C0BC4" w:rsidRDefault="003B2D4D" w:rsidP="003B2D4D">
      <w:pPr>
        <w:pStyle w:val="af8"/>
        <w:jc w:val="center"/>
        <w:rPr>
          <w:spacing w:val="38"/>
          <w:sz w:val="24"/>
          <w:szCs w:val="24"/>
        </w:rPr>
      </w:pPr>
      <w:r w:rsidRPr="005C0BC4">
        <w:rPr>
          <w:noProof/>
        </w:rPr>
        <w:drawing>
          <wp:anchor distT="0" distB="0" distL="114300" distR="114300" simplePos="0" relativeHeight="251658240" behindDoc="0" locked="0" layoutInCell="1" allowOverlap="1" wp14:anchorId="1EC9E52A" wp14:editId="4269337B">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42F692AE" w14:textId="77777777" w:rsidR="003B2D4D" w:rsidRPr="005C0BC4" w:rsidRDefault="003B2D4D" w:rsidP="003B2D4D">
      <w:pPr>
        <w:jc w:val="center"/>
        <w:rPr>
          <w:spacing w:val="60"/>
          <w:sz w:val="36"/>
          <w:szCs w:val="36"/>
        </w:rPr>
      </w:pPr>
    </w:p>
    <w:p w14:paraId="0865F1F5" w14:textId="77777777" w:rsidR="003B2D4D" w:rsidRPr="005C0BC4" w:rsidRDefault="003B2D4D" w:rsidP="003B2D4D">
      <w:pPr>
        <w:jc w:val="center"/>
        <w:rPr>
          <w:spacing w:val="60"/>
          <w:sz w:val="36"/>
          <w:szCs w:val="36"/>
        </w:rPr>
      </w:pPr>
    </w:p>
    <w:p w14:paraId="4A000830" w14:textId="77777777" w:rsidR="003B2D4D" w:rsidRPr="005C0BC4" w:rsidRDefault="003B2D4D" w:rsidP="003B2D4D">
      <w:pPr>
        <w:jc w:val="center"/>
        <w:rPr>
          <w:spacing w:val="60"/>
          <w:sz w:val="36"/>
          <w:szCs w:val="36"/>
        </w:rPr>
      </w:pPr>
    </w:p>
    <w:p w14:paraId="7E46FE83" w14:textId="77777777" w:rsidR="003B2D4D" w:rsidRPr="005F4D35" w:rsidRDefault="003B2D4D" w:rsidP="003B2D4D">
      <w:pPr>
        <w:jc w:val="center"/>
        <w:rPr>
          <w:b/>
          <w:bCs/>
          <w:spacing w:val="38"/>
          <w:sz w:val="36"/>
          <w:szCs w:val="36"/>
        </w:rPr>
      </w:pPr>
      <w:r w:rsidRPr="005F4D35">
        <w:rPr>
          <w:b/>
          <w:bCs/>
          <w:spacing w:val="38"/>
          <w:sz w:val="36"/>
          <w:szCs w:val="36"/>
        </w:rPr>
        <w:t>Администрация города Шахты</w:t>
      </w:r>
    </w:p>
    <w:p w14:paraId="049EE912" w14:textId="77777777" w:rsidR="003B2D4D" w:rsidRPr="005C0BC4" w:rsidRDefault="003B2D4D" w:rsidP="003B2D4D">
      <w:pPr>
        <w:jc w:val="center"/>
        <w:rPr>
          <w:spacing w:val="60"/>
          <w:sz w:val="26"/>
          <w:szCs w:val="26"/>
        </w:rPr>
      </w:pPr>
    </w:p>
    <w:p w14:paraId="5F600638" w14:textId="77777777" w:rsidR="003B2D4D" w:rsidRDefault="003B2D4D" w:rsidP="003B2D4D">
      <w:pPr>
        <w:jc w:val="center"/>
        <w:rPr>
          <w:sz w:val="28"/>
          <w:szCs w:val="28"/>
        </w:rPr>
      </w:pPr>
      <w:r>
        <w:rPr>
          <w:b/>
          <w:spacing w:val="60"/>
          <w:sz w:val="36"/>
          <w:szCs w:val="36"/>
        </w:rPr>
        <w:t>ПОСТАНОВЛЕНИЕ</w:t>
      </w:r>
    </w:p>
    <w:p w14:paraId="01DB7268" w14:textId="77777777" w:rsidR="003B2D4D" w:rsidRDefault="003B2D4D" w:rsidP="003B2D4D">
      <w:pPr>
        <w:jc w:val="center"/>
        <w:rPr>
          <w:sz w:val="28"/>
          <w:szCs w:val="28"/>
        </w:rPr>
      </w:pPr>
    </w:p>
    <w:p w14:paraId="5AC0AE03" w14:textId="1CA4AA97" w:rsidR="003B2D4D" w:rsidRDefault="003B2D4D" w:rsidP="003B2D4D">
      <w:pPr>
        <w:jc w:val="center"/>
        <w:rPr>
          <w:sz w:val="28"/>
          <w:szCs w:val="28"/>
        </w:rPr>
      </w:pPr>
      <w:r>
        <w:rPr>
          <w:sz w:val="28"/>
          <w:szCs w:val="28"/>
        </w:rPr>
        <w:t xml:space="preserve">от </w:t>
      </w:r>
      <w:r w:rsidR="00731F7F">
        <w:rPr>
          <w:sz w:val="28"/>
          <w:szCs w:val="28"/>
        </w:rPr>
        <w:t>11.03.</w:t>
      </w:r>
      <w:r w:rsidR="00EC3137">
        <w:rPr>
          <w:sz w:val="28"/>
          <w:szCs w:val="28"/>
        </w:rPr>
        <w:t>2</w:t>
      </w:r>
      <w:r>
        <w:rPr>
          <w:sz w:val="28"/>
          <w:szCs w:val="28"/>
        </w:rPr>
        <w:t>02</w:t>
      </w:r>
      <w:r w:rsidR="000D13E4">
        <w:rPr>
          <w:sz w:val="28"/>
          <w:szCs w:val="28"/>
        </w:rPr>
        <w:t>5</w:t>
      </w:r>
      <w:r>
        <w:rPr>
          <w:sz w:val="28"/>
          <w:szCs w:val="28"/>
        </w:rPr>
        <w:t xml:space="preserve"> №</w:t>
      </w:r>
      <w:r w:rsidR="00731F7F">
        <w:rPr>
          <w:sz w:val="28"/>
          <w:szCs w:val="28"/>
        </w:rPr>
        <w:t>823</w:t>
      </w:r>
    </w:p>
    <w:p w14:paraId="2CE085B4" w14:textId="77777777" w:rsidR="003B2D4D" w:rsidRDefault="003B2D4D" w:rsidP="003B2D4D">
      <w:pPr>
        <w:jc w:val="center"/>
        <w:rPr>
          <w:sz w:val="28"/>
          <w:szCs w:val="28"/>
        </w:rPr>
      </w:pPr>
    </w:p>
    <w:p w14:paraId="19F9BB23" w14:textId="3C44F27E" w:rsidR="000D13E4" w:rsidRPr="000D13E4" w:rsidRDefault="000D13E4" w:rsidP="000D13E4">
      <w:pPr>
        <w:jc w:val="center"/>
        <w:rPr>
          <w:b/>
          <w:sz w:val="28"/>
          <w:szCs w:val="28"/>
        </w:rPr>
      </w:pPr>
      <w:r w:rsidRPr="000D13E4">
        <w:rPr>
          <w:b/>
          <w:sz w:val="28"/>
          <w:szCs w:val="28"/>
        </w:rPr>
        <w:t xml:space="preserve">Об установлении условий внесения платы за использование земель или земельных участков, находящихся в муниципальной собственности муниципального образования «Город Шахты», </w:t>
      </w:r>
      <w:r w:rsidRPr="00C067CA">
        <w:rPr>
          <w:b/>
          <w:sz w:val="28"/>
          <w:szCs w:val="28"/>
        </w:rPr>
        <w:t>а также государственная собственность на которые не разграничена</w:t>
      </w:r>
      <w:r w:rsidRPr="000D13E4">
        <w:rPr>
          <w:b/>
          <w:sz w:val="28"/>
          <w:szCs w:val="28"/>
        </w:rPr>
        <w:t>, на основании разрешений на использование земель или земельного участка для размещения объектов, виды которых установлены Правительством Российской Федерации.</w:t>
      </w:r>
    </w:p>
    <w:p w14:paraId="6445FF5C" w14:textId="77777777" w:rsidR="000D13E4" w:rsidRPr="009D3258" w:rsidRDefault="000D13E4" w:rsidP="003B2D4D">
      <w:pPr>
        <w:rPr>
          <w:b/>
          <w:sz w:val="24"/>
          <w:szCs w:val="24"/>
        </w:rPr>
      </w:pPr>
    </w:p>
    <w:p w14:paraId="4DB1F96A" w14:textId="61488033" w:rsidR="00BF7D67" w:rsidRDefault="000D13E4" w:rsidP="00F90CDA">
      <w:pPr>
        <w:pStyle w:val="af"/>
        <w:ind w:firstLine="709"/>
        <w:jc w:val="both"/>
        <w:rPr>
          <w:sz w:val="28"/>
          <w:szCs w:val="28"/>
        </w:rPr>
      </w:pPr>
      <w:r w:rsidRPr="000D13E4">
        <w:rPr>
          <w:sz w:val="28"/>
          <w:szCs w:val="28"/>
        </w:rPr>
        <w:t xml:space="preserve">В соответствии с Земельным кодексом Российской Федерации, </w:t>
      </w:r>
      <w:r w:rsidR="009D3258">
        <w:rPr>
          <w:sz w:val="28"/>
          <w:szCs w:val="28"/>
        </w:rPr>
        <w:t>П</w:t>
      </w:r>
      <w:r w:rsidRPr="000D13E4">
        <w:rPr>
          <w:sz w:val="28"/>
          <w:szCs w:val="28"/>
        </w:rPr>
        <w:t xml:space="preserve">остановлением Правительства Российской </w:t>
      </w:r>
      <w:r>
        <w:rPr>
          <w:sz w:val="28"/>
          <w:szCs w:val="28"/>
        </w:rPr>
        <w:t xml:space="preserve">Федерации </w:t>
      </w:r>
      <w:r w:rsidR="003A5CE4">
        <w:rPr>
          <w:sz w:val="28"/>
          <w:szCs w:val="28"/>
        </w:rPr>
        <w:t>от 03.12.2014 №</w:t>
      </w:r>
      <w:r>
        <w:rPr>
          <w:sz w:val="28"/>
          <w:szCs w:val="28"/>
        </w:rPr>
        <w:t>1300 «</w:t>
      </w:r>
      <w:r w:rsidRPr="000D13E4">
        <w:rPr>
          <w:sz w:val="28"/>
          <w:szCs w:val="28"/>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w:t>
      </w:r>
      <w:r w:rsidR="003A5CE4">
        <w:rPr>
          <w:sz w:val="28"/>
          <w:szCs w:val="28"/>
        </w:rPr>
        <w:t>тутов»</w:t>
      </w:r>
      <w:r w:rsidRPr="000D13E4">
        <w:rPr>
          <w:sz w:val="28"/>
          <w:szCs w:val="28"/>
        </w:rPr>
        <w:t xml:space="preserve">, </w:t>
      </w:r>
      <w:r w:rsidR="009D3258">
        <w:rPr>
          <w:sz w:val="28"/>
          <w:szCs w:val="28"/>
        </w:rPr>
        <w:t>П</w:t>
      </w:r>
      <w:r w:rsidRPr="000D13E4">
        <w:rPr>
          <w:sz w:val="28"/>
          <w:szCs w:val="28"/>
        </w:rPr>
        <w:t>остановлением Правительства Рос</w:t>
      </w:r>
      <w:r w:rsidR="003A5CE4">
        <w:rPr>
          <w:sz w:val="28"/>
          <w:szCs w:val="28"/>
        </w:rPr>
        <w:t>товской области от 06.07.2015 №440 «</w:t>
      </w:r>
      <w:r w:rsidRPr="000D13E4">
        <w:rPr>
          <w:sz w:val="28"/>
          <w:szCs w:val="28"/>
        </w:rPr>
        <w:t>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Ростовской о</w:t>
      </w:r>
      <w:r>
        <w:rPr>
          <w:sz w:val="28"/>
          <w:szCs w:val="28"/>
        </w:rPr>
        <w:t xml:space="preserve">бласти», </w:t>
      </w:r>
      <w:r w:rsidR="003A5CE4">
        <w:rPr>
          <w:sz w:val="28"/>
          <w:szCs w:val="28"/>
        </w:rPr>
        <w:t>руководствуясь р</w:t>
      </w:r>
      <w:r w:rsidRPr="000D13E4">
        <w:rPr>
          <w:sz w:val="28"/>
          <w:szCs w:val="28"/>
        </w:rPr>
        <w:t>ешение</w:t>
      </w:r>
      <w:r>
        <w:rPr>
          <w:sz w:val="28"/>
          <w:szCs w:val="28"/>
        </w:rPr>
        <w:t>м</w:t>
      </w:r>
      <w:r w:rsidR="003A5CE4">
        <w:rPr>
          <w:sz w:val="28"/>
          <w:szCs w:val="28"/>
        </w:rPr>
        <w:t xml:space="preserve"> городской Думы города Шахты от 28.05.2015 №</w:t>
      </w:r>
      <w:r w:rsidRPr="000D13E4">
        <w:rPr>
          <w:sz w:val="28"/>
          <w:szCs w:val="28"/>
        </w:rPr>
        <w:t>632</w:t>
      </w:r>
      <w:r w:rsidR="003A5CE4">
        <w:rPr>
          <w:sz w:val="28"/>
          <w:szCs w:val="28"/>
        </w:rPr>
        <w:t xml:space="preserve"> «</w:t>
      </w:r>
      <w:r w:rsidR="003A5CE4" w:rsidRPr="003A5CE4">
        <w:rPr>
          <w:sz w:val="28"/>
          <w:szCs w:val="28"/>
        </w:rPr>
        <w:t>Об арендной плате за использование земельных участков, государственная собственность на которые не разграничена, и земельных участков, находящихся в собственности муниципального обра</w:t>
      </w:r>
      <w:r w:rsidR="003A5CE4">
        <w:rPr>
          <w:sz w:val="28"/>
          <w:szCs w:val="28"/>
        </w:rPr>
        <w:t>зования «Город Шахты»</w:t>
      </w:r>
      <w:r w:rsidR="00C86121">
        <w:rPr>
          <w:sz w:val="28"/>
          <w:szCs w:val="28"/>
        </w:rPr>
        <w:t>, Администрация города Шахты</w:t>
      </w:r>
    </w:p>
    <w:p w14:paraId="6ED282EB" w14:textId="77777777" w:rsidR="00774359" w:rsidRDefault="00774359" w:rsidP="000D13E4">
      <w:pPr>
        <w:pStyle w:val="af"/>
        <w:jc w:val="both"/>
        <w:rPr>
          <w:b/>
          <w:spacing w:val="60"/>
          <w:sz w:val="28"/>
        </w:rPr>
      </w:pPr>
    </w:p>
    <w:p w14:paraId="677C4E2F" w14:textId="0BAEC8DD" w:rsidR="003B2D4D" w:rsidRDefault="003B2D4D" w:rsidP="003B2D4D">
      <w:pPr>
        <w:jc w:val="center"/>
        <w:rPr>
          <w:b/>
          <w:sz w:val="28"/>
        </w:rPr>
      </w:pPr>
      <w:r>
        <w:rPr>
          <w:b/>
          <w:spacing w:val="60"/>
          <w:sz w:val="28"/>
        </w:rPr>
        <w:t>ПОСТАНОВЛЯЕТ</w:t>
      </w:r>
      <w:r>
        <w:rPr>
          <w:b/>
          <w:sz w:val="28"/>
        </w:rPr>
        <w:t>:</w:t>
      </w:r>
    </w:p>
    <w:p w14:paraId="4B5C6DC6" w14:textId="77777777" w:rsidR="003B2D4D" w:rsidRDefault="003B2D4D" w:rsidP="003B2D4D">
      <w:pPr>
        <w:jc w:val="center"/>
        <w:rPr>
          <w:b/>
          <w:sz w:val="28"/>
        </w:rPr>
      </w:pPr>
    </w:p>
    <w:p w14:paraId="121305C9" w14:textId="49AE7421" w:rsidR="002B361A" w:rsidRPr="009D3258" w:rsidRDefault="009C1719" w:rsidP="00F90CDA">
      <w:pPr>
        <w:ind w:firstLine="709"/>
        <w:jc w:val="both"/>
        <w:rPr>
          <w:rFonts w:eastAsia="TimesNewRomanPSMT"/>
          <w:sz w:val="28"/>
          <w:szCs w:val="28"/>
        </w:rPr>
      </w:pPr>
      <w:r>
        <w:rPr>
          <w:rFonts w:eastAsia="TimesNewRomanPSMT"/>
          <w:sz w:val="28"/>
          <w:szCs w:val="28"/>
        </w:rPr>
        <w:t>1.</w:t>
      </w:r>
      <w:r w:rsidR="002B361A" w:rsidRPr="009D3258">
        <w:rPr>
          <w:rFonts w:eastAsia="TimesNewRomanPSMT"/>
          <w:sz w:val="28"/>
          <w:szCs w:val="28"/>
        </w:rPr>
        <w:t xml:space="preserve">Установить, что плата за использование земель или земельных участков, находящихся в муниципальной собственности города Шахты, а также государственная </w:t>
      </w:r>
      <w:proofErr w:type="gramStart"/>
      <w:r w:rsidR="002B361A" w:rsidRPr="009D3258">
        <w:rPr>
          <w:rFonts w:eastAsia="TimesNewRomanPSMT"/>
          <w:sz w:val="28"/>
          <w:szCs w:val="28"/>
        </w:rPr>
        <w:t>собственность</w:t>
      </w:r>
      <w:proofErr w:type="gramEnd"/>
      <w:r w:rsidR="002B361A" w:rsidRPr="009D3258">
        <w:rPr>
          <w:rFonts w:eastAsia="TimesNewRomanPSMT"/>
          <w:sz w:val="28"/>
          <w:szCs w:val="28"/>
        </w:rPr>
        <w:t xml:space="preserve"> на которые не разграничена, вносится равными долями ежемесячно, не позднее 20-го числа отчетного месяца, в соответствии с условиями разрешения на использование земель или земельного участка для размещения объектов, виды которых установлены </w:t>
      </w:r>
      <w:r w:rsidR="009D3258" w:rsidRPr="009D3258">
        <w:rPr>
          <w:rFonts w:eastAsia="TimesNewRomanPSMT"/>
          <w:sz w:val="28"/>
          <w:szCs w:val="28"/>
        </w:rPr>
        <w:t>П</w:t>
      </w:r>
      <w:r w:rsidR="002B361A" w:rsidRPr="009D3258">
        <w:rPr>
          <w:rFonts w:eastAsia="TimesNewRomanPSMT"/>
          <w:sz w:val="28"/>
          <w:szCs w:val="28"/>
        </w:rPr>
        <w:t>остановлением Правительства Росси</w:t>
      </w:r>
      <w:r w:rsidR="003A5CE4" w:rsidRPr="009D3258">
        <w:rPr>
          <w:rFonts w:eastAsia="TimesNewRomanPSMT"/>
          <w:sz w:val="28"/>
          <w:szCs w:val="28"/>
        </w:rPr>
        <w:t>йской Федерации от 03.12.2014 №</w:t>
      </w:r>
      <w:r w:rsidR="002B361A" w:rsidRPr="009D3258">
        <w:rPr>
          <w:rFonts w:eastAsia="TimesNewRomanPSMT"/>
          <w:sz w:val="28"/>
          <w:szCs w:val="28"/>
        </w:rPr>
        <w:t xml:space="preserve">1300 «Об утверждении перечня видов объектов, размещение которых может осуществляться на землях </w:t>
      </w:r>
      <w:r w:rsidR="002B361A" w:rsidRPr="009D3258">
        <w:rPr>
          <w:rFonts w:eastAsia="TimesNewRomanPSMT"/>
          <w:sz w:val="28"/>
          <w:szCs w:val="28"/>
        </w:rPr>
        <w:lastRenderedPageBreak/>
        <w:t>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ED1A49E" w14:textId="6FAF1AA2" w:rsidR="002B361A" w:rsidRPr="009D3258" w:rsidRDefault="009F5855" w:rsidP="00F90CDA">
      <w:pPr>
        <w:ind w:firstLine="709"/>
        <w:jc w:val="both"/>
        <w:rPr>
          <w:rFonts w:eastAsia="TimesNewRomanPSMT"/>
          <w:sz w:val="28"/>
          <w:szCs w:val="28"/>
        </w:rPr>
      </w:pPr>
      <w:r>
        <w:rPr>
          <w:rFonts w:eastAsia="TimesNewRomanPSMT"/>
          <w:sz w:val="28"/>
          <w:szCs w:val="28"/>
        </w:rPr>
        <w:t>2.</w:t>
      </w:r>
      <w:r w:rsidR="002B361A" w:rsidRPr="009D3258">
        <w:rPr>
          <w:rFonts w:eastAsia="TimesNewRomanPSMT"/>
          <w:sz w:val="28"/>
          <w:szCs w:val="28"/>
        </w:rPr>
        <w:t>У</w:t>
      </w:r>
      <w:r w:rsidR="008D6D0D" w:rsidRPr="009D3258">
        <w:rPr>
          <w:rFonts w:eastAsia="TimesNewRomanPSMT"/>
          <w:sz w:val="28"/>
          <w:szCs w:val="28"/>
        </w:rPr>
        <w:t>твердить</w:t>
      </w:r>
      <w:r w:rsidR="002B361A" w:rsidRPr="009D3258">
        <w:rPr>
          <w:rFonts w:eastAsia="TimesNewRomanPSMT"/>
          <w:sz w:val="28"/>
          <w:szCs w:val="28"/>
        </w:rPr>
        <w:t xml:space="preserve"> порядок начисления платы за использование земель или земельных участков на основании разрешений по видам размещаемых объектов</w:t>
      </w:r>
      <w:r w:rsidR="00DB17A0" w:rsidRPr="009D3258">
        <w:rPr>
          <w:rFonts w:eastAsia="TimesNewRomanPSMT"/>
          <w:sz w:val="28"/>
          <w:szCs w:val="28"/>
        </w:rPr>
        <w:t>,</w:t>
      </w:r>
      <w:r w:rsidR="002B361A" w:rsidRPr="009D3258">
        <w:rPr>
          <w:rFonts w:eastAsia="TimesNewRomanPSMT"/>
          <w:sz w:val="28"/>
          <w:szCs w:val="28"/>
        </w:rPr>
        <w:t xml:space="preserve"> согласно приложению </w:t>
      </w:r>
      <w:r w:rsidR="008D6D0D" w:rsidRPr="009D3258">
        <w:rPr>
          <w:rFonts w:eastAsia="TimesNewRomanPSMT"/>
          <w:sz w:val="28"/>
          <w:szCs w:val="28"/>
        </w:rPr>
        <w:t xml:space="preserve">№1 </w:t>
      </w:r>
      <w:r w:rsidR="002B361A" w:rsidRPr="009D3258">
        <w:rPr>
          <w:rFonts w:eastAsia="TimesNewRomanPSMT"/>
          <w:sz w:val="28"/>
          <w:szCs w:val="28"/>
        </w:rPr>
        <w:t>к настоящему постановлению</w:t>
      </w:r>
      <w:r w:rsidR="008D6D0D" w:rsidRPr="009D3258">
        <w:rPr>
          <w:rFonts w:eastAsia="TimesNewRomanPSMT"/>
          <w:sz w:val="28"/>
          <w:szCs w:val="28"/>
        </w:rPr>
        <w:t>.</w:t>
      </w:r>
    </w:p>
    <w:p w14:paraId="0CC8BBF5" w14:textId="77777777" w:rsidR="003A5CE4" w:rsidRPr="009D3258" w:rsidRDefault="00D95382" w:rsidP="009D3258">
      <w:pPr>
        <w:ind w:firstLine="709"/>
        <w:jc w:val="both"/>
        <w:rPr>
          <w:rFonts w:eastAsia="TimesNewRomanPSMT"/>
          <w:sz w:val="28"/>
          <w:szCs w:val="28"/>
        </w:rPr>
      </w:pPr>
      <w:r w:rsidRPr="009D3258">
        <w:rPr>
          <w:rFonts w:eastAsia="TimesNewRomanPSMT"/>
          <w:sz w:val="28"/>
          <w:szCs w:val="28"/>
        </w:rPr>
        <w:t>3.</w:t>
      </w:r>
      <w:r w:rsidR="008D6D0D" w:rsidRPr="009D3258">
        <w:rPr>
          <w:rFonts w:eastAsia="TimesNewRomanPSMT"/>
          <w:sz w:val="28"/>
          <w:szCs w:val="28"/>
        </w:rPr>
        <w:t>Утвердить форму</w:t>
      </w:r>
      <w:r w:rsidRPr="009D3258">
        <w:rPr>
          <w:rFonts w:eastAsia="TimesNewRomanPSMT"/>
          <w:sz w:val="28"/>
          <w:szCs w:val="28"/>
        </w:rPr>
        <w:t xml:space="preserve"> графика платежей, согласно приложению</w:t>
      </w:r>
      <w:r w:rsidR="003A5CE4" w:rsidRPr="009D3258">
        <w:rPr>
          <w:rFonts w:eastAsia="TimesNewRomanPSMT"/>
          <w:sz w:val="28"/>
          <w:szCs w:val="28"/>
        </w:rPr>
        <w:t xml:space="preserve"> №2 к настоящему постановлению.</w:t>
      </w:r>
    </w:p>
    <w:p w14:paraId="691B5C37" w14:textId="35CE6EFC" w:rsidR="008D6D0D" w:rsidRPr="009D3258" w:rsidRDefault="003A5CE4" w:rsidP="009D3258">
      <w:pPr>
        <w:ind w:firstLine="709"/>
        <w:jc w:val="both"/>
        <w:rPr>
          <w:rFonts w:eastAsia="TimesNewRomanPSMT"/>
          <w:sz w:val="28"/>
          <w:szCs w:val="28"/>
        </w:rPr>
      </w:pPr>
      <w:r w:rsidRPr="009D3258">
        <w:rPr>
          <w:rFonts w:eastAsia="TimesNewRomanPSMT"/>
          <w:sz w:val="28"/>
          <w:szCs w:val="28"/>
        </w:rPr>
        <w:t>3.1.О</w:t>
      </w:r>
      <w:r w:rsidR="00D95382" w:rsidRPr="009D3258">
        <w:rPr>
          <w:rFonts w:eastAsia="TimesNewRomanPSMT"/>
          <w:sz w:val="28"/>
          <w:szCs w:val="28"/>
        </w:rPr>
        <w:t xml:space="preserve">пределить, что график платежей </w:t>
      </w:r>
      <w:r w:rsidR="008D6D0D" w:rsidRPr="009D3258">
        <w:rPr>
          <w:rFonts w:eastAsia="TimesNewRomanPSMT"/>
          <w:sz w:val="28"/>
          <w:szCs w:val="28"/>
        </w:rPr>
        <w:t>является неотъемлемой частью разрешения на использование земель или земельного участка для размещения объектов, виды которых установлены Правительством Российской Федерации</w:t>
      </w:r>
      <w:r w:rsidR="000F6C38" w:rsidRPr="009D3258">
        <w:rPr>
          <w:rFonts w:eastAsia="TimesNewRomanPSMT"/>
          <w:sz w:val="28"/>
          <w:szCs w:val="28"/>
        </w:rPr>
        <w:t>.</w:t>
      </w:r>
    </w:p>
    <w:p w14:paraId="40EAD15A" w14:textId="15B0ED07" w:rsidR="004B31CA" w:rsidRPr="009D3258" w:rsidRDefault="000F6C38" w:rsidP="009D3258">
      <w:pPr>
        <w:ind w:firstLine="709"/>
        <w:jc w:val="both"/>
        <w:rPr>
          <w:rFonts w:eastAsia="TimesNewRomanPSMT"/>
          <w:sz w:val="28"/>
          <w:szCs w:val="28"/>
        </w:rPr>
      </w:pPr>
      <w:proofErr w:type="gramStart"/>
      <w:r w:rsidRPr="009D3258">
        <w:rPr>
          <w:rFonts w:eastAsia="TimesNewRomanPSMT"/>
          <w:sz w:val="28"/>
          <w:szCs w:val="28"/>
        </w:rPr>
        <w:t xml:space="preserve">3.2.Установить, что в случае </w:t>
      </w:r>
      <w:r w:rsidR="004B31CA" w:rsidRPr="009D3258">
        <w:rPr>
          <w:rFonts w:eastAsia="TimesNewRomanPSMT"/>
          <w:sz w:val="28"/>
          <w:szCs w:val="28"/>
        </w:rPr>
        <w:t>н</w:t>
      </w:r>
      <w:r w:rsidR="006E5ED9" w:rsidRPr="009D3258">
        <w:rPr>
          <w:rFonts w:eastAsia="TimesNewRomanPSMT"/>
          <w:sz w:val="28"/>
          <w:szCs w:val="28"/>
        </w:rPr>
        <w:t>е внесения оплаты по разрешению на</w:t>
      </w:r>
      <w:r w:rsidR="004B31CA" w:rsidRPr="009D3258">
        <w:rPr>
          <w:rFonts w:eastAsia="TimesNewRomanPSMT"/>
          <w:sz w:val="28"/>
          <w:szCs w:val="28"/>
        </w:rPr>
        <w:t xml:space="preserve"> </w:t>
      </w:r>
      <w:r w:rsidR="002F3589" w:rsidRPr="009D3258">
        <w:rPr>
          <w:rFonts w:eastAsia="TimesNewRomanPSMT"/>
          <w:sz w:val="28"/>
          <w:szCs w:val="28"/>
        </w:rPr>
        <w:t>ис</w:t>
      </w:r>
      <w:r w:rsidR="004B31CA" w:rsidRPr="009D3258">
        <w:rPr>
          <w:rFonts w:eastAsia="TimesNewRomanPSMT"/>
          <w:sz w:val="28"/>
          <w:szCs w:val="28"/>
        </w:rPr>
        <w:t>пользование земель или земельных участков в полном объеме по истечении двух месяцев с даты окончания срока оплаты, определенного графиком платежей, разрешение на использование земель или земельного участка аннулируется Администрацией города Шахты в одностороннем внесудебном порядке, а задолженность, образовавшаяся на дату аннулирования разрешения на использование земель или земельных участков, погашается</w:t>
      </w:r>
      <w:proofErr w:type="gramEnd"/>
      <w:r w:rsidR="004B31CA" w:rsidRPr="009D3258">
        <w:rPr>
          <w:rFonts w:eastAsia="TimesNewRomanPSMT"/>
          <w:sz w:val="28"/>
          <w:szCs w:val="28"/>
        </w:rPr>
        <w:t xml:space="preserve"> заявителем в течение 5 (пяти) рабочих дней </w:t>
      </w:r>
      <w:proofErr w:type="gramStart"/>
      <w:r w:rsidR="004B31CA" w:rsidRPr="009D3258">
        <w:rPr>
          <w:rFonts w:eastAsia="TimesNewRomanPSMT"/>
          <w:sz w:val="28"/>
          <w:szCs w:val="28"/>
        </w:rPr>
        <w:t>с да</w:t>
      </w:r>
      <w:r w:rsidR="00616033" w:rsidRPr="009D3258">
        <w:rPr>
          <w:rFonts w:eastAsia="TimesNewRomanPSMT"/>
          <w:sz w:val="28"/>
          <w:szCs w:val="28"/>
        </w:rPr>
        <w:t>т</w:t>
      </w:r>
      <w:r w:rsidR="004B31CA" w:rsidRPr="009D3258">
        <w:rPr>
          <w:rFonts w:eastAsia="TimesNewRomanPSMT"/>
          <w:sz w:val="28"/>
          <w:szCs w:val="28"/>
        </w:rPr>
        <w:t>ы аннулирования</w:t>
      </w:r>
      <w:proofErr w:type="gramEnd"/>
      <w:r w:rsidR="004B31CA" w:rsidRPr="009D3258">
        <w:rPr>
          <w:rFonts w:eastAsia="TimesNewRomanPSMT"/>
          <w:sz w:val="28"/>
          <w:szCs w:val="28"/>
        </w:rPr>
        <w:t xml:space="preserve"> разрешения.</w:t>
      </w:r>
    </w:p>
    <w:p w14:paraId="1D5E9042" w14:textId="43CD3720" w:rsidR="004B31CA" w:rsidRPr="009D3258" w:rsidRDefault="002F3589" w:rsidP="009D3258">
      <w:pPr>
        <w:ind w:firstLine="709"/>
        <w:jc w:val="both"/>
        <w:rPr>
          <w:rFonts w:eastAsia="TimesNewRomanPSMT"/>
          <w:sz w:val="28"/>
          <w:szCs w:val="28"/>
        </w:rPr>
      </w:pPr>
      <w:r w:rsidRPr="009D3258">
        <w:rPr>
          <w:rFonts w:eastAsia="TimesNewRomanPSMT"/>
          <w:sz w:val="28"/>
          <w:szCs w:val="28"/>
        </w:rPr>
        <w:t>В случае если заявитель не погасит задолженность по оплате разрешения на использование земель</w:t>
      </w:r>
      <w:r w:rsidR="00CB33D0" w:rsidRPr="009D3258">
        <w:rPr>
          <w:rFonts w:eastAsia="TimesNewRomanPSMT"/>
          <w:sz w:val="28"/>
          <w:szCs w:val="28"/>
        </w:rPr>
        <w:t xml:space="preserve"> или земельных участков</w:t>
      </w:r>
      <w:r w:rsidRPr="009D3258">
        <w:rPr>
          <w:rFonts w:eastAsia="TimesNewRomanPSMT"/>
          <w:sz w:val="28"/>
          <w:szCs w:val="28"/>
        </w:rPr>
        <w:t xml:space="preserve"> в срок, указанный пункте </w:t>
      </w:r>
      <w:r w:rsidR="00CB33D0" w:rsidRPr="009D3258">
        <w:rPr>
          <w:rFonts w:eastAsia="TimesNewRomanPSMT"/>
          <w:sz w:val="28"/>
          <w:szCs w:val="28"/>
        </w:rPr>
        <w:t>3.2</w:t>
      </w:r>
      <w:r w:rsidRPr="009D3258">
        <w:rPr>
          <w:rFonts w:eastAsia="TimesNewRomanPSMT"/>
          <w:sz w:val="28"/>
          <w:szCs w:val="28"/>
        </w:rPr>
        <w:t xml:space="preserve"> настоящего </w:t>
      </w:r>
      <w:r w:rsidR="00CB33D0" w:rsidRPr="009D3258">
        <w:rPr>
          <w:rFonts w:eastAsia="TimesNewRomanPSMT"/>
          <w:sz w:val="28"/>
          <w:szCs w:val="28"/>
        </w:rPr>
        <w:t>постановления</w:t>
      </w:r>
      <w:r w:rsidRPr="009D3258">
        <w:rPr>
          <w:rFonts w:eastAsia="TimesNewRomanPSMT"/>
          <w:sz w:val="28"/>
          <w:szCs w:val="28"/>
        </w:rPr>
        <w:t xml:space="preserve">, в добровольном порядке, </w:t>
      </w:r>
      <w:r w:rsidR="00CB33D0" w:rsidRPr="009D3258">
        <w:rPr>
          <w:rFonts w:eastAsia="TimesNewRomanPSMT"/>
          <w:sz w:val="28"/>
          <w:szCs w:val="28"/>
        </w:rPr>
        <w:t xml:space="preserve">Администрация города Шахты </w:t>
      </w:r>
      <w:r w:rsidRPr="009D3258">
        <w:rPr>
          <w:rFonts w:eastAsia="TimesNewRomanPSMT"/>
          <w:sz w:val="28"/>
          <w:szCs w:val="28"/>
        </w:rPr>
        <w:t>вправе взыскать указанную задолженность в судебном порядке.</w:t>
      </w:r>
    </w:p>
    <w:p w14:paraId="26C2B9BF" w14:textId="451F1240" w:rsidR="000F7556" w:rsidRPr="009D3258" w:rsidRDefault="003A5CE4" w:rsidP="009D3258">
      <w:pPr>
        <w:ind w:firstLine="709"/>
        <w:jc w:val="both"/>
        <w:rPr>
          <w:sz w:val="28"/>
          <w:szCs w:val="28"/>
        </w:rPr>
      </w:pPr>
      <w:r w:rsidRPr="009D3258">
        <w:rPr>
          <w:sz w:val="28"/>
          <w:szCs w:val="28"/>
        </w:rPr>
        <w:t>4</w:t>
      </w:r>
      <w:r w:rsidR="000F7556" w:rsidRPr="009D3258">
        <w:rPr>
          <w:sz w:val="28"/>
          <w:szCs w:val="28"/>
        </w:rPr>
        <w:t xml:space="preserve">.Настоящее постановление подлежит </w:t>
      </w:r>
      <w:r w:rsidR="00A45F28" w:rsidRPr="009D3258">
        <w:rPr>
          <w:sz w:val="28"/>
          <w:szCs w:val="28"/>
        </w:rPr>
        <w:t xml:space="preserve">опубликованию в газете «Шахтинские известия» и </w:t>
      </w:r>
      <w:r w:rsidR="000F7556" w:rsidRPr="009D3258">
        <w:rPr>
          <w:sz w:val="28"/>
          <w:szCs w:val="28"/>
        </w:rPr>
        <w:t>размещению на официальном сайте Администрации города Шахты в информационно-телекоммуникационной сети «Интернет».</w:t>
      </w:r>
    </w:p>
    <w:p w14:paraId="175C9162" w14:textId="418DEC37" w:rsidR="000F7556" w:rsidRPr="009D3258" w:rsidRDefault="003A5CE4" w:rsidP="009D3258">
      <w:pPr>
        <w:ind w:firstLine="709"/>
        <w:jc w:val="both"/>
        <w:rPr>
          <w:sz w:val="28"/>
          <w:szCs w:val="28"/>
        </w:rPr>
      </w:pPr>
      <w:r w:rsidRPr="009D3258">
        <w:rPr>
          <w:sz w:val="28"/>
          <w:szCs w:val="28"/>
        </w:rPr>
        <w:t>5</w:t>
      </w:r>
      <w:r w:rsidR="000F7556" w:rsidRPr="009D3258">
        <w:rPr>
          <w:sz w:val="28"/>
          <w:szCs w:val="28"/>
        </w:rPr>
        <w:t>.</w:t>
      </w:r>
      <w:proofErr w:type="gramStart"/>
      <w:r w:rsidR="000F7556" w:rsidRPr="009D3258">
        <w:rPr>
          <w:sz w:val="28"/>
          <w:szCs w:val="28"/>
        </w:rPr>
        <w:t>Контроль за</w:t>
      </w:r>
      <w:proofErr w:type="gramEnd"/>
      <w:r w:rsidR="000F7556" w:rsidRPr="009D3258">
        <w:rPr>
          <w:sz w:val="28"/>
          <w:szCs w:val="28"/>
        </w:rPr>
        <w:t xml:space="preserve"> исполнением постановления возложить на заместителя главы Администрации Третьякова Д.А. </w:t>
      </w:r>
    </w:p>
    <w:p w14:paraId="55420A88" w14:textId="02CFEF7A" w:rsidR="000F7556" w:rsidRDefault="000F7556" w:rsidP="000F7556">
      <w:pPr>
        <w:ind w:firstLine="708"/>
        <w:jc w:val="both"/>
        <w:rPr>
          <w:sz w:val="28"/>
          <w:szCs w:val="28"/>
        </w:rPr>
      </w:pPr>
    </w:p>
    <w:p w14:paraId="7E22D3F6" w14:textId="77777777" w:rsidR="003B2D4D" w:rsidRDefault="003B2D4D" w:rsidP="000F7556">
      <w:pPr>
        <w:ind w:firstLine="708"/>
        <w:jc w:val="both"/>
        <w:rPr>
          <w:sz w:val="28"/>
          <w:szCs w:val="28"/>
        </w:rPr>
      </w:pPr>
    </w:p>
    <w:p w14:paraId="7215650F" w14:textId="77777777" w:rsidR="00125505" w:rsidRDefault="00125505" w:rsidP="00125505">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14:paraId="39D2F320" w14:textId="77777777" w:rsidR="00125505" w:rsidRDefault="00125505" w:rsidP="00125505">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14:paraId="0F2354AC" w14:textId="5DE708F6" w:rsidR="000F7556" w:rsidRDefault="000F7556" w:rsidP="000F7556">
      <w:pPr>
        <w:jc w:val="both"/>
        <w:rPr>
          <w:sz w:val="28"/>
          <w:szCs w:val="28"/>
        </w:rPr>
      </w:pPr>
    </w:p>
    <w:p w14:paraId="034FAA87" w14:textId="77777777" w:rsidR="003B2D4D" w:rsidRDefault="003B2D4D" w:rsidP="000F7556">
      <w:pPr>
        <w:jc w:val="both"/>
        <w:rPr>
          <w:sz w:val="28"/>
          <w:szCs w:val="28"/>
        </w:rPr>
      </w:pPr>
    </w:p>
    <w:p w14:paraId="5973FCFC" w14:textId="77777777" w:rsidR="000F7556" w:rsidRDefault="000F7556" w:rsidP="000F7556">
      <w:pPr>
        <w:jc w:val="both"/>
        <w:rPr>
          <w:sz w:val="28"/>
          <w:szCs w:val="28"/>
        </w:rPr>
      </w:pPr>
      <w:r>
        <w:rPr>
          <w:sz w:val="28"/>
          <w:szCs w:val="28"/>
        </w:rPr>
        <w:t>Постановление вносит: ДАГиТР</w:t>
      </w:r>
    </w:p>
    <w:p w14:paraId="51BD39B8" w14:textId="60356062" w:rsidR="000F7556" w:rsidRDefault="000F7556" w:rsidP="000F7556">
      <w:pPr>
        <w:jc w:val="both"/>
        <w:rPr>
          <w:sz w:val="28"/>
          <w:szCs w:val="28"/>
        </w:rPr>
      </w:pPr>
      <w:r>
        <w:rPr>
          <w:sz w:val="28"/>
          <w:szCs w:val="28"/>
        </w:rPr>
        <w:t xml:space="preserve">Разослано: </w:t>
      </w:r>
      <w:r w:rsidR="00CC1E45" w:rsidRPr="00055190">
        <w:rPr>
          <w:sz w:val="28"/>
          <w:szCs w:val="28"/>
        </w:rPr>
        <w:t>ДАГиТР, ОСПК</w:t>
      </w:r>
    </w:p>
    <w:p w14:paraId="0F360B5A" w14:textId="396DA01B" w:rsidR="009C1719" w:rsidRDefault="009C1719">
      <w:pPr>
        <w:rPr>
          <w:sz w:val="28"/>
          <w:szCs w:val="28"/>
        </w:rPr>
      </w:pPr>
      <w:r>
        <w:rPr>
          <w:sz w:val="28"/>
          <w:szCs w:val="28"/>
        </w:rPr>
        <w:br w:type="page"/>
      </w:r>
    </w:p>
    <w:p w14:paraId="4E3CBCD0" w14:textId="5E11A02A" w:rsidR="00125505" w:rsidRDefault="00125505" w:rsidP="00125505">
      <w:pPr>
        <w:ind w:left="4536"/>
        <w:jc w:val="center"/>
        <w:rPr>
          <w:sz w:val="28"/>
          <w:szCs w:val="28"/>
        </w:rPr>
      </w:pPr>
      <w:r>
        <w:rPr>
          <w:sz w:val="28"/>
          <w:szCs w:val="28"/>
        </w:rPr>
        <w:lastRenderedPageBreak/>
        <w:t>Приложение №1</w:t>
      </w:r>
    </w:p>
    <w:p w14:paraId="0B2456F3" w14:textId="77777777" w:rsidR="00125505" w:rsidRDefault="00125505" w:rsidP="00125505">
      <w:pPr>
        <w:ind w:left="4536"/>
        <w:jc w:val="center"/>
        <w:rPr>
          <w:sz w:val="28"/>
          <w:szCs w:val="28"/>
        </w:rPr>
      </w:pPr>
      <w:r>
        <w:rPr>
          <w:sz w:val="28"/>
          <w:szCs w:val="28"/>
        </w:rPr>
        <w:t>к постановлению Администрации</w:t>
      </w:r>
    </w:p>
    <w:p w14:paraId="0C286486" w14:textId="77777777" w:rsidR="00125505" w:rsidRDefault="00125505" w:rsidP="00125505">
      <w:pPr>
        <w:ind w:left="4536"/>
        <w:jc w:val="center"/>
        <w:rPr>
          <w:sz w:val="28"/>
          <w:szCs w:val="28"/>
        </w:rPr>
      </w:pPr>
      <w:r>
        <w:rPr>
          <w:sz w:val="28"/>
          <w:szCs w:val="28"/>
        </w:rPr>
        <w:t>города Шахты</w:t>
      </w:r>
    </w:p>
    <w:p w14:paraId="04A51DA8" w14:textId="057C1A10" w:rsidR="00125505" w:rsidRDefault="00125505" w:rsidP="00125505">
      <w:pPr>
        <w:ind w:left="4536"/>
        <w:jc w:val="center"/>
        <w:rPr>
          <w:sz w:val="28"/>
          <w:szCs w:val="28"/>
        </w:rPr>
      </w:pPr>
      <w:r>
        <w:rPr>
          <w:sz w:val="28"/>
          <w:szCs w:val="28"/>
        </w:rPr>
        <w:t xml:space="preserve">от </w:t>
      </w:r>
      <w:r w:rsidR="00731F7F">
        <w:rPr>
          <w:sz w:val="28"/>
          <w:szCs w:val="28"/>
        </w:rPr>
        <w:t>11.03.</w:t>
      </w:r>
      <w:r>
        <w:rPr>
          <w:sz w:val="28"/>
          <w:szCs w:val="28"/>
        </w:rPr>
        <w:t>2025 №</w:t>
      </w:r>
      <w:r w:rsidR="00731F7F">
        <w:rPr>
          <w:sz w:val="28"/>
          <w:szCs w:val="28"/>
        </w:rPr>
        <w:t>823</w:t>
      </w:r>
    </w:p>
    <w:p w14:paraId="1E1EE6AB" w14:textId="2E996822" w:rsidR="00DB17A0" w:rsidRDefault="00DB17A0" w:rsidP="00DB17A0">
      <w:pPr>
        <w:jc w:val="right"/>
        <w:rPr>
          <w:sz w:val="28"/>
          <w:szCs w:val="28"/>
        </w:rPr>
      </w:pPr>
    </w:p>
    <w:p w14:paraId="29D698E0" w14:textId="77777777" w:rsidR="00125505" w:rsidRDefault="00DB17A0" w:rsidP="00125505">
      <w:pPr>
        <w:autoSpaceDE w:val="0"/>
        <w:autoSpaceDN w:val="0"/>
        <w:adjustRightInd w:val="0"/>
        <w:jc w:val="center"/>
        <w:rPr>
          <w:sz w:val="28"/>
          <w:szCs w:val="28"/>
        </w:rPr>
      </w:pPr>
      <w:r>
        <w:rPr>
          <w:sz w:val="28"/>
          <w:szCs w:val="28"/>
        </w:rPr>
        <w:t>ПОРЯДОК</w:t>
      </w:r>
    </w:p>
    <w:p w14:paraId="1D7BBE05" w14:textId="6D46E4A0" w:rsidR="00DB17A0" w:rsidRDefault="00125505" w:rsidP="00F90CDA">
      <w:pPr>
        <w:autoSpaceDE w:val="0"/>
        <w:autoSpaceDN w:val="0"/>
        <w:adjustRightInd w:val="0"/>
        <w:jc w:val="center"/>
        <w:rPr>
          <w:sz w:val="28"/>
          <w:szCs w:val="28"/>
        </w:rPr>
      </w:pPr>
      <w:r>
        <w:rPr>
          <w:sz w:val="28"/>
          <w:szCs w:val="28"/>
        </w:rPr>
        <w:t>начисления платы за использование земель или земельных участков на основании разрешений по видам размещаемых объектов</w:t>
      </w:r>
    </w:p>
    <w:p w14:paraId="34F61BD4" w14:textId="77777777" w:rsidR="00DB17A0" w:rsidRDefault="00DB17A0" w:rsidP="002B361A">
      <w:pPr>
        <w:autoSpaceDE w:val="0"/>
        <w:autoSpaceDN w:val="0"/>
        <w:adjustRightInd w:val="0"/>
        <w:ind w:firstLine="540"/>
        <w:jc w:val="both"/>
        <w:rPr>
          <w:sz w:val="28"/>
          <w:szCs w:val="28"/>
        </w:rPr>
      </w:pPr>
    </w:p>
    <w:p w14:paraId="7D9779C9" w14:textId="51DC0EBC" w:rsidR="00DB17A0" w:rsidRDefault="00DB17A0" w:rsidP="00F90CDA">
      <w:pPr>
        <w:autoSpaceDE w:val="0"/>
        <w:autoSpaceDN w:val="0"/>
        <w:adjustRightInd w:val="0"/>
        <w:ind w:firstLine="709"/>
        <w:jc w:val="both"/>
        <w:rPr>
          <w:sz w:val="28"/>
          <w:szCs w:val="28"/>
        </w:rPr>
      </w:pPr>
      <w:r>
        <w:rPr>
          <w:sz w:val="28"/>
          <w:szCs w:val="28"/>
        </w:rPr>
        <w:t>1.</w:t>
      </w:r>
      <w:r w:rsidRPr="00DB17A0">
        <w:rPr>
          <w:sz w:val="28"/>
          <w:szCs w:val="28"/>
        </w:rPr>
        <w:t xml:space="preserve">Использование земель или земельных участков для размещения объектов, виды которых установлены </w:t>
      </w:r>
      <w:r w:rsidR="00F90CDA">
        <w:rPr>
          <w:sz w:val="28"/>
          <w:szCs w:val="28"/>
        </w:rPr>
        <w:t>П</w:t>
      </w:r>
      <w:r w:rsidRPr="00DB17A0">
        <w:rPr>
          <w:sz w:val="28"/>
          <w:szCs w:val="28"/>
        </w:rPr>
        <w:t xml:space="preserve">остановлением Правительства Российской Федерации </w:t>
      </w:r>
      <w:r w:rsidR="003A5CE4">
        <w:rPr>
          <w:sz w:val="28"/>
          <w:szCs w:val="28"/>
        </w:rPr>
        <w:t>от 03.12.2014 №</w:t>
      </w:r>
      <w:r w:rsidRPr="00DB17A0">
        <w:rPr>
          <w:sz w:val="28"/>
          <w:szCs w:val="28"/>
        </w:rPr>
        <w:t>1300, осуществляется за плату, за исключением случаев</w:t>
      </w:r>
      <w:r>
        <w:rPr>
          <w:sz w:val="28"/>
          <w:szCs w:val="28"/>
        </w:rPr>
        <w:t xml:space="preserve"> на которые такое требование не распространяется.</w:t>
      </w:r>
    </w:p>
    <w:p w14:paraId="1B6F95A0" w14:textId="3E0B7B9C" w:rsidR="002B361A" w:rsidRDefault="00DB17A0" w:rsidP="00125505">
      <w:pPr>
        <w:autoSpaceDE w:val="0"/>
        <w:autoSpaceDN w:val="0"/>
        <w:adjustRightInd w:val="0"/>
        <w:ind w:firstLine="709"/>
        <w:jc w:val="both"/>
        <w:rPr>
          <w:sz w:val="28"/>
          <w:szCs w:val="28"/>
        </w:rPr>
      </w:pPr>
      <w:r>
        <w:rPr>
          <w:sz w:val="28"/>
          <w:szCs w:val="28"/>
        </w:rPr>
        <w:t>2.</w:t>
      </w:r>
      <w:r w:rsidR="002B361A">
        <w:rPr>
          <w:sz w:val="28"/>
          <w:szCs w:val="28"/>
        </w:rPr>
        <w:t>Размер ежегодной платы за использование земель или земельных участков на основании разрешени</w:t>
      </w:r>
      <w:r w:rsidR="00F90CDA">
        <w:rPr>
          <w:sz w:val="28"/>
          <w:szCs w:val="28"/>
        </w:rPr>
        <w:t>й по видам размещаемых объектов</w:t>
      </w:r>
      <w:r w:rsidR="002B361A">
        <w:rPr>
          <w:sz w:val="28"/>
          <w:szCs w:val="28"/>
        </w:rPr>
        <w:t xml:space="preserve"> определяется по формуле:</w:t>
      </w:r>
    </w:p>
    <w:p w14:paraId="22CBEB9A" w14:textId="77777777" w:rsidR="002B361A" w:rsidRDefault="002B361A" w:rsidP="00125505">
      <w:pPr>
        <w:autoSpaceDE w:val="0"/>
        <w:autoSpaceDN w:val="0"/>
        <w:adjustRightInd w:val="0"/>
        <w:ind w:firstLine="709"/>
        <w:jc w:val="both"/>
        <w:outlineLvl w:val="0"/>
        <w:rPr>
          <w:sz w:val="28"/>
          <w:szCs w:val="28"/>
        </w:rPr>
      </w:pPr>
    </w:p>
    <w:p w14:paraId="041A2992" w14:textId="77777777" w:rsidR="002B361A" w:rsidRDefault="002B361A" w:rsidP="00125505">
      <w:pPr>
        <w:autoSpaceDE w:val="0"/>
        <w:autoSpaceDN w:val="0"/>
        <w:adjustRightInd w:val="0"/>
        <w:ind w:firstLine="709"/>
        <w:jc w:val="center"/>
        <w:rPr>
          <w:sz w:val="28"/>
          <w:szCs w:val="28"/>
        </w:rPr>
      </w:pPr>
      <w:r>
        <w:rPr>
          <w:sz w:val="28"/>
          <w:szCs w:val="28"/>
        </w:rPr>
        <w:t>П = Б х S х С х И,</w:t>
      </w:r>
    </w:p>
    <w:p w14:paraId="7AB98979" w14:textId="77777777" w:rsidR="002B361A" w:rsidRDefault="002B361A" w:rsidP="00125505">
      <w:pPr>
        <w:autoSpaceDE w:val="0"/>
        <w:autoSpaceDN w:val="0"/>
        <w:adjustRightInd w:val="0"/>
        <w:ind w:firstLine="709"/>
        <w:jc w:val="both"/>
        <w:rPr>
          <w:sz w:val="28"/>
          <w:szCs w:val="28"/>
        </w:rPr>
      </w:pPr>
    </w:p>
    <w:p w14:paraId="3ADBD314" w14:textId="77777777" w:rsidR="002B361A" w:rsidRDefault="002B361A" w:rsidP="00125505">
      <w:pPr>
        <w:autoSpaceDE w:val="0"/>
        <w:autoSpaceDN w:val="0"/>
        <w:adjustRightInd w:val="0"/>
        <w:ind w:firstLine="709"/>
        <w:jc w:val="both"/>
        <w:rPr>
          <w:sz w:val="28"/>
          <w:szCs w:val="28"/>
        </w:rPr>
      </w:pPr>
      <w:r>
        <w:rPr>
          <w:sz w:val="28"/>
          <w:szCs w:val="28"/>
        </w:rPr>
        <w:t>где П - размер ежегодной платы (в рублях);</w:t>
      </w:r>
    </w:p>
    <w:p w14:paraId="1E3D844E" w14:textId="77777777" w:rsidR="002B361A" w:rsidRDefault="002B361A" w:rsidP="00125505">
      <w:pPr>
        <w:autoSpaceDE w:val="0"/>
        <w:autoSpaceDN w:val="0"/>
        <w:adjustRightInd w:val="0"/>
        <w:spacing w:before="280"/>
        <w:ind w:firstLine="709"/>
        <w:jc w:val="both"/>
        <w:rPr>
          <w:sz w:val="28"/>
          <w:szCs w:val="28"/>
        </w:rPr>
      </w:pPr>
      <w:r>
        <w:rPr>
          <w:sz w:val="28"/>
          <w:szCs w:val="28"/>
        </w:rPr>
        <w:t>где Б - размер базовой ставки за 1 квадратный метр в год (в рублях);</w:t>
      </w:r>
    </w:p>
    <w:p w14:paraId="3909563D" w14:textId="77777777" w:rsidR="002B361A" w:rsidRDefault="002B361A" w:rsidP="00125505">
      <w:pPr>
        <w:autoSpaceDE w:val="0"/>
        <w:autoSpaceDN w:val="0"/>
        <w:adjustRightInd w:val="0"/>
        <w:spacing w:before="280"/>
        <w:ind w:firstLine="709"/>
        <w:jc w:val="both"/>
        <w:rPr>
          <w:sz w:val="28"/>
          <w:szCs w:val="28"/>
        </w:rPr>
      </w:pPr>
      <w:r>
        <w:rPr>
          <w:sz w:val="28"/>
          <w:szCs w:val="28"/>
        </w:rPr>
        <w:t>где S - площадь земель или земельного участка (квадратных метров);</w:t>
      </w:r>
    </w:p>
    <w:p w14:paraId="363E3AF3" w14:textId="77777777" w:rsidR="002B361A" w:rsidRDefault="002B361A" w:rsidP="00125505">
      <w:pPr>
        <w:autoSpaceDE w:val="0"/>
        <w:autoSpaceDN w:val="0"/>
        <w:adjustRightInd w:val="0"/>
        <w:spacing w:before="280"/>
        <w:ind w:firstLine="709"/>
        <w:jc w:val="both"/>
        <w:rPr>
          <w:sz w:val="28"/>
          <w:szCs w:val="28"/>
        </w:rPr>
      </w:pPr>
      <w:r>
        <w:rPr>
          <w:sz w:val="28"/>
          <w:szCs w:val="28"/>
        </w:rPr>
        <w:t>где С - ставка арендной платы за использование земельных участков в процентах, установленная соответствующими нормативными правовыми актами в соответствии с видом размещаемого объекта, установленного Перечнем;</w:t>
      </w:r>
    </w:p>
    <w:p w14:paraId="0C685F7C" w14:textId="5991F6B3" w:rsidR="002B361A" w:rsidRDefault="00F90CDA" w:rsidP="00125505">
      <w:pPr>
        <w:autoSpaceDE w:val="0"/>
        <w:autoSpaceDN w:val="0"/>
        <w:adjustRightInd w:val="0"/>
        <w:spacing w:before="280"/>
        <w:ind w:firstLine="709"/>
        <w:jc w:val="both"/>
        <w:rPr>
          <w:sz w:val="28"/>
          <w:szCs w:val="28"/>
        </w:rPr>
      </w:pPr>
      <w:r>
        <w:rPr>
          <w:sz w:val="28"/>
          <w:szCs w:val="28"/>
        </w:rPr>
        <w:t>где</w:t>
      </w:r>
      <w:proofErr w:type="gramStart"/>
      <w:r>
        <w:rPr>
          <w:sz w:val="28"/>
          <w:szCs w:val="28"/>
        </w:rPr>
        <w:t xml:space="preserve"> </w:t>
      </w:r>
      <w:r w:rsidR="002B361A">
        <w:rPr>
          <w:sz w:val="28"/>
          <w:szCs w:val="28"/>
        </w:rPr>
        <w:t>И</w:t>
      </w:r>
      <w:proofErr w:type="gramEnd"/>
      <w:r w:rsidR="002B361A">
        <w:rPr>
          <w:sz w:val="28"/>
          <w:szCs w:val="28"/>
        </w:rPr>
        <w:t xml:space="preserve"> - индекс уровня инфляции.</w:t>
      </w:r>
    </w:p>
    <w:p w14:paraId="248D89D8" w14:textId="77777777" w:rsidR="003A5CE4" w:rsidRDefault="002B361A" w:rsidP="00125505">
      <w:pPr>
        <w:autoSpaceDE w:val="0"/>
        <w:autoSpaceDN w:val="0"/>
        <w:adjustRightInd w:val="0"/>
        <w:ind w:firstLine="709"/>
        <w:jc w:val="both"/>
        <w:rPr>
          <w:sz w:val="28"/>
          <w:szCs w:val="28"/>
        </w:rPr>
      </w:pPr>
      <w:r>
        <w:rPr>
          <w:sz w:val="28"/>
          <w:szCs w:val="28"/>
        </w:rPr>
        <w:t>При этом индексация размера ежегодной платы производится начиная с года, следующего за годом, в котором принято решение об утверждении результатов проведенной государственной кадастровой оценки земельных участков.</w:t>
      </w:r>
    </w:p>
    <w:p w14:paraId="4A1804C3" w14:textId="64EDF3B7" w:rsidR="002B361A" w:rsidRDefault="002B361A" w:rsidP="00125505">
      <w:pPr>
        <w:autoSpaceDE w:val="0"/>
        <w:autoSpaceDN w:val="0"/>
        <w:adjustRightInd w:val="0"/>
        <w:ind w:firstLine="709"/>
        <w:jc w:val="both"/>
        <w:rPr>
          <w:sz w:val="28"/>
          <w:szCs w:val="28"/>
        </w:rPr>
      </w:pPr>
      <w:r>
        <w:rPr>
          <w:sz w:val="28"/>
          <w:szCs w:val="28"/>
        </w:rPr>
        <w:t>За основу величины базовой ставки ежегодной платы принимается средний уровень кадастровой стоимости земельных участков по муниципальным районам (городским округам) в Ростовской области, утвержденный министерством имущественных и земельных отношений, финансового оздоровления предприятий, организаций Ростовской области.</w:t>
      </w:r>
    </w:p>
    <w:p w14:paraId="167B8389" w14:textId="77777777" w:rsidR="002B361A" w:rsidRDefault="002B361A" w:rsidP="00F90CDA">
      <w:pPr>
        <w:autoSpaceDE w:val="0"/>
        <w:autoSpaceDN w:val="0"/>
        <w:adjustRightInd w:val="0"/>
        <w:ind w:firstLine="709"/>
        <w:jc w:val="both"/>
        <w:rPr>
          <w:sz w:val="28"/>
          <w:szCs w:val="28"/>
        </w:rPr>
      </w:pPr>
      <w:r>
        <w:rPr>
          <w:sz w:val="28"/>
          <w:szCs w:val="28"/>
        </w:rPr>
        <w:t>В случае изменения среднего уровня кадастровой стоимости одного квадратного метра земельных участков ежегодная плата подлежит перерасчету по состоянию на 1 января года, следующего за годом, в котором произошло это изменение.</w:t>
      </w:r>
    </w:p>
    <w:p w14:paraId="1B71D851" w14:textId="77777777" w:rsidR="002B361A" w:rsidRDefault="002B361A" w:rsidP="00125505">
      <w:pPr>
        <w:autoSpaceDE w:val="0"/>
        <w:autoSpaceDN w:val="0"/>
        <w:adjustRightInd w:val="0"/>
        <w:ind w:firstLine="709"/>
        <w:jc w:val="both"/>
        <w:rPr>
          <w:sz w:val="28"/>
          <w:szCs w:val="28"/>
        </w:rPr>
      </w:pPr>
      <w:r>
        <w:rPr>
          <w:sz w:val="28"/>
          <w:szCs w:val="28"/>
        </w:rPr>
        <w:lastRenderedPageBreak/>
        <w:t>В одностороннем порядке по требованию уполномоченного органа по распоряжению земельными участками размер ежегодной платы за использование земель или земельного участка изменяется:</w:t>
      </w:r>
    </w:p>
    <w:p w14:paraId="79846214" w14:textId="242A7CF8" w:rsidR="002B361A" w:rsidRDefault="00F5441B" w:rsidP="00125505">
      <w:pPr>
        <w:autoSpaceDE w:val="0"/>
        <w:autoSpaceDN w:val="0"/>
        <w:adjustRightInd w:val="0"/>
        <w:ind w:firstLine="709"/>
        <w:jc w:val="both"/>
        <w:rPr>
          <w:sz w:val="28"/>
          <w:szCs w:val="28"/>
        </w:rPr>
      </w:pPr>
      <w:r>
        <w:rPr>
          <w:sz w:val="28"/>
          <w:szCs w:val="28"/>
        </w:rPr>
        <w:t>-</w:t>
      </w:r>
      <w:r w:rsidR="002B361A">
        <w:rPr>
          <w:sz w:val="28"/>
          <w:szCs w:val="28"/>
        </w:rPr>
        <w:t>в отношении земельных участков, находящихся в муниципальной собственности, путем ежегодной индексации в порядке, определенном для индексации размера ежегодной арендной платы за земельные участки, находящиеся в муниципальной собственности, соответствующими муниципальными нормативными правовыми актами органов местного самоуправления муниципальных образований в Ростовской области;</w:t>
      </w:r>
    </w:p>
    <w:p w14:paraId="66B3A47B" w14:textId="2E6D643E" w:rsidR="002B361A" w:rsidRDefault="00F90CDA" w:rsidP="00125505">
      <w:pPr>
        <w:autoSpaceDE w:val="0"/>
        <w:autoSpaceDN w:val="0"/>
        <w:adjustRightInd w:val="0"/>
        <w:ind w:firstLine="709"/>
        <w:jc w:val="both"/>
        <w:rPr>
          <w:sz w:val="28"/>
          <w:szCs w:val="28"/>
        </w:rPr>
      </w:pPr>
      <w:r>
        <w:rPr>
          <w:sz w:val="28"/>
          <w:szCs w:val="28"/>
        </w:rPr>
        <w:t>-</w:t>
      </w:r>
      <w:r w:rsidR="002B361A">
        <w:rPr>
          <w:sz w:val="28"/>
          <w:szCs w:val="28"/>
        </w:rPr>
        <w:t>путем ежегодной индексации с учетом уровня инфляции, предусмотренного областным законом об областном бюджете на очередной финансовый год и плановый период по состоянию на начало очередного финансового года, при определении размера ежегодной платы за использование земельных участков, находящихся в государственной собственности Ростовской области;</w:t>
      </w:r>
    </w:p>
    <w:p w14:paraId="14B9EF42" w14:textId="09CE8C28" w:rsidR="002B361A" w:rsidRDefault="00F90CDA" w:rsidP="00125505">
      <w:pPr>
        <w:autoSpaceDE w:val="0"/>
        <w:autoSpaceDN w:val="0"/>
        <w:adjustRightInd w:val="0"/>
        <w:ind w:firstLine="709"/>
        <w:jc w:val="both"/>
        <w:rPr>
          <w:sz w:val="28"/>
          <w:szCs w:val="28"/>
        </w:rPr>
      </w:pPr>
      <w:r>
        <w:rPr>
          <w:sz w:val="28"/>
          <w:szCs w:val="28"/>
        </w:rPr>
        <w:t>-</w:t>
      </w:r>
      <w:r w:rsidR="002B361A">
        <w:rPr>
          <w:sz w:val="28"/>
          <w:szCs w:val="28"/>
        </w:rPr>
        <w:t>путем ежегодной индексации с учетом уровня инфляции, предусмотренного федеральным законом о федеральном бюджете на очередной финансовый год и плановый период по состоянию на начало очередного финансового года, при определении размера ежегодной платы за использование земель или земельных участков, государственная собственность на которые не разграничена, и находящихся федеральной собственности;</w:t>
      </w:r>
    </w:p>
    <w:p w14:paraId="3C1C7205" w14:textId="5C5B6DEE" w:rsidR="002B361A" w:rsidRDefault="00F90CDA" w:rsidP="00125505">
      <w:pPr>
        <w:autoSpaceDE w:val="0"/>
        <w:autoSpaceDN w:val="0"/>
        <w:adjustRightInd w:val="0"/>
        <w:ind w:firstLine="709"/>
        <w:jc w:val="both"/>
        <w:rPr>
          <w:sz w:val="28"/>
          <w:szCs w:val="28"/>
        </w:rPr>
      </w:pPr>
      <w:r>
        <w:rPr>
          <w:sz w:val="28"/>
          <w:szCs w:val="28"/>
        </w:rPr>
        <w:t>-</w:t>
      </w:r>
      <w:r w:rsidR="002B361A">
        <w:rPr>
          <w:sz w:val="28"/>
          <w:szCs w:val="28"/>
        </w:rPr>
        <w:t>в связи с изменением среднего уровня кадастровой стоимости одного квадратного метра земельных участков;</w:t>
      </w:r>
    </w:p>
    <w:p w14:paraId="2A4F08C1" w14:textId="091E3BC8" w:rsidR="002B361A" w:rsidRDefault="00F90CDA" w:rsidP="00125505">
      <w:pPr>
        <w:autoSpaceDE w:val="0"/>
        <w:autoSpaceDN w:val="0"/>
        <w:adjustRightInd w:val="0"/>
        <w:ind w:firstLine="709"/>
        <w:jc w:val="both"/>
        <w:rPr>
          <w:sz w:val="28"/>
          <w:szCs w:val="28"/>
        </w:rPr>
      </w:pPr>
      <w:r>
        <w:rPr>
          <w:sz w:val="28"/>
          <w:szCs w:val="28"/>
        </w:rPr>
        <w:t>-</w:t>
      </w:r>
      <w:r w:rsidR="002B361A">
        <w:rPr>
          <w:sz w:val="28"/>
          <w:szCs w:val="28"/>
        </w:rPr>
        <w:t>в связи с изменением ставок платы, значений и коэффициентов, используемых при расчете платы, порядка определения размера ежегодной платы. При этом размер ежегодной платы считается измененным с даты вступления в силу соответствующих нормативных правовых актов об установлении (утверждении):</w:t>
      </w:r>
    </w:p>
    <w:p w14:paraId="300471D5" w14:textId="77777777" w:rsidR="00471790" w:rsidRDefault="002B361A" w:rsidP="00471790">
      <w:pPr>
        <w:autoSpaceDE w:val="0"/>
        <w:autoSpaceDN w:val="0"/>
        <w:adjustRightInd w:val="0"/>
        <w:ind w:firstLine="709"/>
        <w:jc w:val="both"/>
        <w:rPr>
          <w:sz w:val="28"/>
          <w:szCs w:val="28"/>
        </w:rPr>
      </w:pPr>
      <w:r>
        <w:rPr>
          <w:sz w:val="28"/>
          <w:szCs w:val="28"/>
        </w:rPr>
        <w:t>ставок платы;</w:t>
      </w:r>
    </w:p>
    <w:p w14:paraId="309D9459" w14:textId="358FD571" w:rsidR="002B361A" w:rsidRDefault="002B361A" w:rsidP="00471790">
      <w:pPr>
        <w:autoSpaceDE w:val="0"/>
        <w:autoSpaceDN w:val="0"/>
        <w:adjustRightInd w:val="0"/>
        <w:ind w:firstLine="709"/>
        <w:jc w:val="both"/>
        <w:rPr>
          <w:sz w:val="28"/>
          <w:szCs w:val="28"/>
        </w:rPr>
      </w:pPr>
      <w:r>
        <w:rPr>
          <w:sz w:val="28"/>
          <w:szCs w:val="28"/>
        </w:rPr>
        <w:t>значений и коэффициентов, используемых при расчете размера ежегодной платы;</w:t>
      </w:r>
    </w:p>
    <w:p w14:paraId="2850DBAC" w14:textId="77777777" w:rsidR="002B361A" w:rsidRDefault="002B361A" w:rsidP="00471790">
      <w:pPr>
        <w:autoSpaceDE w:val="0"/>
        <w:autoSpaceDN w:val="0"/>
        <w:adjustRightInd w:val="0"/>
        <w:ind w:firstLine="709"/>
        <w:jc w:val="both"/>
        <w:rPr>
          <w:sz w:val="28"/>
          <w:szCs w:val="28"/>
        </w:rPr>
      </w:pPr>
      <w:r>
        <w:rPr>
          <w:sz w:val="28"/>
          <w:szCs w:val="28"/>
        </w:rPr>
        <w:t>порядка определения размера ежегодной платы.</w:t>
      </w:r>
    </w:p>
    <w:p w14:paraId="1D1EBE1F" w14:textId="64A3CB2F" w:rsidR="005D5961" w:rsidRDefault="00DB17A0" w:rsidP="00125505">
      <w:pPr>
        <w:widowControl w:val="0"/>
        <w:autoSpaceDE w:val="0"/>
        <w:autoSpaceDN w:val="0"/>
        <w:adjustRightInd w:val="0"/>
        <w:ind w:firstLine="709"/>
        <w:jc w:val="both"/>
        <w:rPr>
          <w:bCs/>
          <w:sz w:val="28"/>
          <w:szCs w:val="28"/>
        </w:rPr>
      </w:pPr>
      <w:r>
        <w:rPr>
          <w:bCs/>
          <w:sz w:val="28"/>
          <w:szCs w:val="28"/>
        </w:rPr>
        <w:t>3.</w:t>
      </w:r>
      <w:r w:rsidRPr="00DB17A0">
        <w:rPr>
          <w:sz w:val="28"/>
          <w:szCs w:val="28"/>
        </w:rPr>
        <w:t>Применяемая ставка</w:t>
      </w:r>
      <w:r>
        <w:t xml:space="preserve"> </w:t>
      </w:r>
      <w:r w:rsidRPr="00DB17A0">
        <w:rPr>
          <w:bCs/>
          <w:sz w:val="28"/>
          <w:szCs w:val="28"/>
        </w:rPr>
        <w:t>арендной платы за использование земельных участков в процентах, установленная соответствующими нормативными правовыми актами в соответствии с видом размещаемого объекта</w:t>
      </w:r>
      <w:r w:rsidR="005D5961">
        <w:rPr>
          <w:bCs/>
          <w:sz w:val="28"/>
          <w:szCs w:val="28"/>
        </w:rPr>
        <w:t>:</w:t>
      </w:r>
    </w:p>
    <w:tbl>
      <w:tblPr>
        <w:tblStyle w:val="af9"/>
        <w:tblW w:w="0" w:type="auto"/>
        <w:tblLook w:val="04A0" w:firstRow="1" w:lastRow="0" w:firstColumn="1" w:lastColumn="0" w:noHBand="0" w:noVBand="1"/>
      </w:tblPr>
      <w:tblGrid>
        <w:gridCol w:w="861"/>
        <w:gridCol w:w="4046"/>
        <w:gridCol w:w="3706"/>
        <w:gridCol w:w="1241"/>
      </w:tblGrid>
      <w:tr w:rsidR="003C3952" w:rsidRPr="00125505" w14:paraId="12EEB854" w14:textId="77777777" w:rsidTr="00390480">
        <w:trPr>
          <w:tblHeader/>
        </w:trPr>
        <w:tc>
          <w:tcPr>
            <w:tcW w:w="861" w:type="dxa"/>
            <w:vAlign w:val="center"/>
          </w:tcPr>
          <w:p w14:paraId="3AEF9163" w14:textId="77777777" w:rsidR="00125505" w:rsidRPr="00125505" w:rsidRDefault="005D5961" w:rsidP="00390480">
            <w:pPr>
              <w:widowControl w:val="0"/>
              <w:autoSpaceDE w:val="0"/>
              <w:autoSpaceDN w:val="0"/>
              <w:adjustRightInd w:val="0"/>
              <w:jc w:val="center"/>
              <w:rPr>
                <w:bCs/>
                <w:sz w:val="24"/>
                <w:szCs w:val="24"/>
              </w:rPr>
            </w:pPr>
            <w:r w:rsidRPr="00125505">
              <w:rPr>
                <w:bCs/>
                <w:sz w:val="24"/>
                <w:szCs w:val="24"/>
              </w:rPr>
              <w:t>№</w:t>
            </w:r>
          </w:p>
          <w:p w14:paraId="7AA70D01" w14:textId="69E2C013" w:rsidR="005D5961" w:rsidRPr="00125505" w:rsidRDefault="005D5961" w:rsidP="00390480">
            <w:pPr>
              <w:widowControl w:val="0"/>
              <w:autoSpaceDE w:val="0"/>
              <w:autoSpaceDN w:val="0"/>
              <w:adjustRightInd w:val="0"/>
              <w:jc w:val="center"/>
              <w:rPr>
                <w:bCs/>
                <w:sz w:val="24"/>
                <w:szCs w:val="24"/>
              </w:rPr>
            </w:pPr>
            <w:r w:rsidRPr="00125505">
              <w:rPr>
                <w:bCs/>
                <w:sz w:val="24"/>
                <w:szCs w:val="24"/>
              </w:rPr>
              <w:t>п/п</w:t>
            </w:r>
          </w:p>
        </w:tc>
        <w:tc>
          <w:tcPr>
            <w:tcW w:w="4046" w:type="dxa"/>
            <w:vAlign w:val="center"/>
          </w:tcPr>
          <w:p w14:paraId="75AACA82" w14:textId="38FDB4BD" w:rsidR="005D5961" w:rsidRPr="00125505" w:rsidRDefault="00F5441B" w:rsidP="00390480">
            <w:pPr>
              <w:widowControl w:val="0"/>
              <w:autoSpaceDE w:val="0"/>
              <w:autoSpaceDN w:val="0"/>
              <w:adjustRightInd w:val="0"/>
              <w:jc w:val="center"/>
              <w:rPr>
                <w:bCs/>
                <w:sz w:val="24"/>
                <w:szCs w:val="24"/>
              </w:rPr>
            </w:pPr>
            <w:r w:rsidRPr="00125505">
              <w:rPr>
                <w:bCs/>
                <w:sz w:val="24"/>
                <w:szCs w:val="24"/>
              </w:rPr>
              <w:t>Виды объектов</w:t>
            </w:r>
            <w:r w:rsidR="0062401B" w:rsidRPr="00125505">
              <w:rPr>
                <w:bCs/>
                <w:sz w:val="24"/>
                <w:szCs w:val="24"/>
              </w:rPr>
              <w:t>, н</w:t>
            </w:r>
            <w:r w:rsidRPr="00125505">
              <w:rPr>
                <w:bCs/>
                <w:sz w:val="24"/>
                <w:szCs w:val="24"/>
              </w:rPr>
              <w:t>аименование в соответствии с п</w:t>
            </w:r>
            <w:r w:rsidR="005D5961" w:rsidRPr="00125505">
              <w:rPr>
                <w:bCs/>
                <w:sz w:val="24"/>
                <w:szCs w:val="24"/>
              </w:rPr>
              <w:t xml:space="preserve">остановлением </w:t>
            </w:r>
            <w:r w:rsidRPr="00125505">
              <w:rPr>
                <w:bCs/>
                <w:sz w:val="24"/>
                <w:szCs w:val="24"/>
              </w:rPr>
              <w:t>Правительства Р</w:t>
            </w:r>
            <w:r w:rsidR="00125505">
              <w:rPr>
                <w:bCs/>
                <w:sz w:val="24"/>
                <w:szCs w:val="24"/>
              </w:rPr>
              <w:t>оссийской Федерации</w:t>
            </w:r>
            <w:r w:rsidRPr="00125505">
              <w:rPr>
                <w:bCs/>
                <w:sz w:val="24"/>
                <w:szCs w:val="24"/>
              </w:rPr>
              <w:t xml:space="preserve"> от 03.12.2014 </w:t>
            </w:r>
            <w:r w:rsidR="00125505">
              <w:rPr>
                <w:bCs/>
                <w:sz w:val="24"/>
                <w:szCs w:val="24"/>
              </w:rPr>
              <w:t>№</w:t>
            </w:r>
            <w:r w:rsidR="005D5961" w:rsidRPr="00125505">
              <w:rPr>
                <w:bCs/>
                <w:sz w:val="24"/>
                <w:szCs w:val="24"/>
              </w:rPr>
              <w:t>1300</w:t>
            </w:r>
          </w:p>
        </w:tc>
        <w:tc>
          <w:tcPr>
            <w:tcW w:w="3706" w:type="dxa"/>
            <w:vAlign w:val="center"/>
          </w:tcPr>
          <w:p w14:paraId="3427D3B0" w14:textId="775CA60F" w:rsidR="005D5961" w:rsidRPr="00125505" w:rsidRDefault="005D5961" w:rsidP="00390480">
            <w:pPr>
              <w:widowControl w:val="0"/>
              <w:autoSpaceDE w:val="0"/>
              <w:autoSpaceDN w:val="0"/>
              <w:adjustRightInd w:val="0"/>
              <w:jc w:val="center"/>
              <w:rPr>
                <w:bCs/>
                <w:sz w:val="24"/>
                <w:szCs w:val="24"/>
              </w:rPr>
            </w:pPr>
            <w:r w:rsidRPr="00125505">
              <w:rPr>
                <w:bCs/>
                <w:sz w:val="24"/>
                <w:szCs w:val="24"/>
              </w:rPr>
              <w:t>Вид использ</w:t>
            </w:r>
            <w:r w:rsidR="00F5441B" w:rsidRPr="00125505">
              <w:rPr>
                <w:bCs/>
                <w:sz w:val="24"/>
                <w:szCs w:val="24"/>
              </w:rPr>
              <w:t>ования земель в соответствии с р</w:t>
            </w:r>
            <w:r w:rsidRPr="00125505">
              <w:rPr>
                <w:bCs/>
                <w:sz w:val="24"/>
                <w:szCs w:val="24"/>
              </w:rPr>
              <w:t xml:space="preserve">ешением городской Думы </w:t>
            </w:r>
            <w:r w:rsidR="00F5441B" w:rsidRPr="00125505">
              <w:rPr>
                <w:bCs/>
                <w:sz w:val="24"/>
                <w:szCs w:val="24"/>
              </w:rPr>
              <w:t>города Шахты от 28.05.2015 №</w:t>
            </w:r>
            <w:r w:rsidRPr="00125505">
              <w:rPr>
                <w:bCs/>
                <w:sz w:val="24"/>
                <w:szCs w:val="24"/>
              </w:rPr>
              <w:t>632</w:t>
            </w:r>
          </w:p>
        </w:tc>
        <w:tc>
          <w:tcPr>
            <w:tcW w:w="1241" w:type="dxa"/>
            <w:vAlign w:val="center"/>
          </w:tcPr>
          <w:p w14:paraId="76F0E784" w14:textId="67ABDE63" w:rsidR="005D5961" w:rsidRPr="00125505" w:rsidRDefault="005D5961" w:rsidP="00390480">
            <w:pPr>
              <w:widowControl w:val="0"/>
              <w:autoSpaceDE w:val="0"/>
              <w:autoSpaceDN w:val="0"/>
              <w:adjustRightInd w:val="0"/>
              <w:jc w:val="center"/>
              <w:rPr>
                <w:bCs/>
                <w:sz w:val="24"/>
                <w:szCs w:val="24"/>
              </w:rPr>
            </w:pPr>
            <w:r w:rsidRPr="00125505">
              <w:rPr>
                <w:bCs/>
                <w:sz w:val="24"/>
                <w:szCs w:val="24"/>
              </w:rPr>
              <w:t>Ставка арендной платы, %</w:t>
            </w:r>
          </w:p>
        </w:tc>
      </w:tr>
    </w:tbl>
    <w:p w14:paraId="4112D37E" w14:textId="77777777" w:rsidR="00125505" w:rsidRDefault="00125505" w:rsidP="00125505">
      <w:pPr>
        <w:widowControl w:val="0"/>
        <w:autoSpaceDE w:val="0"/>
        <w:autoSpaceDN w:val="0"/>
        <w:adjustRightInd w:val="0"/>
        <w:jc w:val="center"/>
        <w:rPr>
          <w:bCs/>
          <w:sz w:val="24"/>
          <w:szCs w:val="24"/>
        </w:rPr>
        <w:sectPr w:rsidR="00125505" w:rsidSect="00125505">
          <w:footerReference w:type="default" r:id="rId10"/>
          <w:pgSz w:w="11906" w:h="16838"/>
          <w:pgMar w:top="1134" w:right="567" w:bottom="1134" w:left="1701" w:header="567" w:footer="454" w:gutter="0"/>
          <w:cols w:space="720"/>
          <w:docGrid w:linePitch="272"/>
        </w:sectPr>
      </w:pPr>
    </w:p>
    <w:tbl>
      <w:tblPr>
        <w:tblStyle w:val="af9"/>
        <w:tblW w:w="0" w:type="auto"/>
        <w:tblLook w:val="04A0" w:firstRow="1" w:lastRow="0" w:firstColumn="1" w:lastColumn="0" w:noHBand="0" w:noVBand="1"/>
      </w:tblPr>
      <w:tblGrid>
        <w:gridCol w:w="861"/>
        <w:gridCol w:w="4046"/>
        <w:gridCol w:w="3706"/>
        <w:gridCol w:w="1241"/>
      </w:tblGrid>
      <w:tr w:rsidR="00125505" w:rsidRPr="00125505" w14:paraId="0F05D5C5" w14:textId="77777777" w:rsidTr="00125505">
        <w:trPr>
          <w:tblHeader/>
        </w:trPr>
        <w:tc>
          <w:tcPr>
            <w:tcW w:w="861" w:type="dxa"/>
          </w:tcPr>
          <w:p w14:paraId="5FC4E423" w14:textId="48AD729D" w:rsidR="00125505" w:rsidRPr="00125505" w:rsidRDefault="00125505" w:rsidP="00125505">
            <w:pPr>
              <w:widowControl w:val="0"/>
              <w:autoSpaceDE w:val="0"/>
              <w:autoSpaceDN w:val="0"/>
              <w:adjustRightInd w:val="0"/>
              <w:jc w:val="center"/>
              <w:rPr>
                <w:bCs/>
                <w:sz w:val="24"/>
                <w:szCs w:val="24"/>
              </w:rPr>
            </w:pPr>
            <w:r>
              <w:rPr>
                <w:bCs/>
                <w:sz w:val="24"/>
                <w:szCs w:val="24"/>
              </w:rPr>
              <w:lastRenderedPageBreak/>
              <w:t>1</w:t>
            </w:r>
          </w:p>
        </w:tc>
        <w:tc>
          <w:tcPr>
            <w:tcW w:w="4046" w:type="dxa"/>
          </w:tcPr>
          <w:p w14:paraId="1F70FC97" w14:textId="429F2A72" w:rsidR="00125505" w:rsidRPr="00125505" w:rsidRDefault="00125505" w:rsidP="00125505">
            <w:pPr>
              <w:widowControl w:val="0"/>
              <w:autoSpaceDE w:val="0"/>
              <w:autoSpaceDN w:val="0"/>
              <w:adjustRightInd w:val="0"/>
              <w:jc w:val="center"/>
              <w:rPr>
                <w:bCs/>
                <w:sz w:val="24"/>
                <w:szCs w:val="24"/>
              </w:rPr>
            </w:pPr>
            <w:r>
              <w:rPr>
                <w:bCs/>
                <w:sz w:val="24"/>
                <w:szCs w:val="24"/>
              </w:rPr>
              <w:t>2</w:t>
            </w:r>
          </w:p>
        </w:tc>
        <w:tc>
          <w:tcPr>
            <w:tcW w:w="3706" w:type="dxa"/>
          </w:tcPr>
          <w:p w14:paraId="4C96F995" w14:textId="6F2C232A" w:rsidR="00125505" w:rsidRPr="00125505" w:rsidRDefault="00125505" w:rsidP="00125505">
            <w:pPr>
              <w:widowControl w:val="0"/>
              <w:autoSpaceDE w:val="0"/>
              <w:autoSpaceDN w:val="0"/>
              <w:adjustRightInd w:val="0"/>
              <w:jc w:val="center"/>
              <w:rPr>
                <w:bCs/>
                <w:sz w:val="24"/>
                <w:szCs w:val="24"/>
              </w:rPr>
            </w:pPr>
            <w:r>
              <w:rPr>
                <w:bCs/>
                <w:sz w:val="24"/>
                <w:szCs w:val="24"/>
              </w:rPr>
              <w:t>3</w:t>
            </w:r>
          </w:p>
        </w:tc>
        <w:tc>
          <w:tcPr>
            <w:tcW w:w="1241" w:type="dxa"/>
          </w:tcPr>
          <w:p w14:paraId="56F1A2F8" w14:textId="0B4DF49A" w:rsidR="00125505" w:rsidRPr="00125505" w:rsidRDefault="00125505" w:rsidP="00125505">
            <w:pPr>
              <w:widowControl w:val="0"/>
              <w:autoSpaceDE w:val="0"/>
              <w:autoSpaceDN w:val="0"/>
              <w:adjustRightInd w:val="0"/>
              <w:jc w:val="center"/>
              <w:rPr>
                <w:bCs/>
                <w:sz w:val="24"/>
                <w:szCs w:val="24"/>
              </w:rPr>
            </w:pPr>
            <w:r>
              <w:rPr>
                <w:bCs/>
                <w:sz w:val="24"/>
                <w:szCs w:val="24"/>
              </w:rPr>
              <w:t>4</w:t>
            </w:r>
          </w:p>
        </w:tc>
      </w:tr>
      <w:tr w:rsidR="003C3952" w:rsidRPr="00125505" w14:paraId="20A93995" w14:textId="77777777" w:rsidTr="0062401B">
        <w:tc>
          <w:tcPr>
            <w:tcW w:w="861" w:type="dxa"/>
          </w:tcPr>
          <w:p w14:paraId="6B222E47" w14:textId="285444FB" w:rsidR="005D5961" w:rsidRPr="00125505" w:rsidRDefault="005D5961" w:rsidP="00197C7F">
            <w:pPr>
              <w:widowControl w:val="0"/>
              <w:autoSpaceDE w:val="0"/>
              <w:autoSpaceDN w:val="0"/>
              <w:adjustRightInd w:val="0"/>
              <w:rPr>
                <w:bCs/>
                <w:sz w:val="24"/>
                <w:szCs w:val="24"/>
              </w:rPr>
            </w:pPr>
            <w:r w:rsidRPr="00125505">
              <w:rPr>
                <w:bCs/>
                <w:sz w:val="24"/>
                <w:szCs w:val="24"/>
              </w:rPr>
              <w:t>1</w:t>
            </w:r>
          </w:p>
        </w:tc>
        <w:tc>
          <w:tcPr>
            <w:tcW w:w="4046" w:type="dxa"/>
          </w:tcPr>
          <w:p w14:paraId="195649BD" w14:textId="7FCE4905" w:rsidR="005D5961" w:rsidRPr="00125505" w:rsidRDefault="005D5961" w:rsidP="00F5441B">
            <w:pPr>
              <w:widowControl w:val="0"/>
              <w:autoSpaceDE w:val="0"/>
              <w:autoSpaceDN w:val="0"/>
              <w:adjustRightInd w:val="0"/>
              <w:jc w:val="both"/>
              <w:rPr>
                <w:bCs/>
                <w:sz w:val="24"/>
                <w:szCs w:val="24"/>
              </w:rPr>
            </w:pPr>
            <w:r w:rsidRPr="00125505">
              <w:rPr>
                <w:bCs/>
                <w:sz w:val="24"/>
                <w:szCs w:val="24"/>
              </w:rPr>
              <w:t>Объекты, предназначенные для обеспечения пользования недрами, для размещения которых не требуется разрешения на строительство</w:t>
            </w:r>
          </w:p>
        </w:tc>
        <w:tc>
          <w:tcPr>
            <w:tcW w:w="3706" w:type="dxa"/>
          </w:tcPr>
          <w:p w14:paraId="1E579960" w14:textId="0C988835" w:rsidR="005D5961" w:rsidRPr="00125505" w:rsidRDefault="005D5961" w:rsidP="00F5441B">
            <w:pPr>
              <w:widowControl w:val="0"/>
              <w:autoSpaceDE w:val="0"/>
              <w:autoSpaceDN w:val="0"/>
              <w:adjustRightInd w:val="0"/>
              <w:jc w:val="both"/>
              <w:rPr>
                <w:bCs/>
                <w:sz w:val="24"/>
                <w:szCs w:val="24"/>
              </w:rPr>
            </w:pPr>
            <w:r w:rsidRPr="00125505">
              <w:rPr>
                <w:bCs/>
                <w:sz w:val="24"/>
                <w:szCs w:val="24"/>
              </w:rPr>
              <w:t>Земельные участки, предоставленные для осуществления пользования недрами</w:t>
            </w:r>
          </w:p>
        </w:tc>
        <w:tc>
          <w:tcPr>
            <w:tcW w:w="1241" w:type="dxa"/>
          </w:tcPr>
          <w:p w14:paraId="21A3B6D1" w14:textId="52AE0BFB" w:rsidR="005D5961" w:rsidRPr="00125505" w:rsidRDefault="005D5961" w:rsidP="00197C7F">
            <w:pPr>
              <w:widowControl w:val="0"/>
              <w:autoSpaceDE w:val="0"/>
              <w:autoSpaceDN w:val="0"/>
              <w:adjustRightInd w:val="0"/>
              <w:rPr>
                <w:bCs/>
                <w:sz w:val="24"/>
                <w:szCs w:val="24"/>
              </w:rPr>
            </w:pPr>
            <w:r w:rsidRPr="00125505">
              <w:rPr>
                <w:bCs/>
                <w:sz w:val="24"/>
                <w:szCs w:val="24"/>
              </w:rPr>
              <w:t>1,5</w:t>
            </w:r>
          </w:p>
        </w:tc>
      </w:tr>
      <w:tr w:rsidR="003C3952" w:rsidRPr="00125505" w14:paraId="3D30BBBE" w14:textId="77777777" w:rsidTr="0062401B">
        <w:tc>
          <w:tcPr>
            <w:tcW w:w="861" w:type="dxa"/>
          </w:tcPr>
          <w:p w14:paraId="1712D1D0" w14:textId="691EF3F2" w:rsidR="005D5961" w:rsidRPr="00125505" w:rsidRDefault="0062401B" w:rsidP="00197C7F">
            <w:pPr>
              <w:widowControl w:val="0"/>
              <w:autoSpaceDE w:val="0"/>
              <w:autoSpaceDN w:val="0"/>
              <w:adjustRightInd w:val="0"/>
              <w:rPr>
                <w:bCs/>
                <w:sz w:val="24"/>
                <w:szCs w:val="24"/>
              </w:rPr>
            </w:pPr>
            <w:r w:rsidRPr="00125505">
              <w:rPr>
                <w:bCs/>
                <w:sz w:val="24"/>
                <w:szCs w:val="24"/>
              </w:rPr>
              <w:t>2</w:t>
            </w:r>
          </w:p>
        </w:tc>
        <w:tc>
          <w:tcPr>
            <w:tcW w:w="4046" w:type="dxa"/>
          </w:tcPr>
          <w:p w14:paraId="4807D362" w14:textId="385B9392" w:rsidR="005D5961" w:rsidRPr="00125505" w:rsidRDefault="005D5961" w:rsidP="00F5441B">
            <w:pPr>
              <w:widowControl w:val="0"/>
              <w:autoSpaceDE w:val="0"/>
              <w:autoSpaceDN w:val="0"/>
              <w:adjustRightInd w:val="0"/>
              <w:jc w:val="both"/>
              <w:rPr>
                <w:bCs/>
                <w:sz w:val="24"/>
                <w:szCs w:val="24"/>
              </w:rPr>
            </w:pPr>
            <w:r w:rsidRPr="00125505">
              <w:rPr>
                <w:bCs/>
                <w:sz w:val="24"/>
                <w:szCs w:val="24"/>
              </w:rPr>
              <w:t xml:space="preserve">Линии связи, линейно-кабельные </w:t>
            </w:r>
            <w:r w:rsidRPr="00125505">
              <w:rPr>
                <w:bCs/>
                <w:sz w:val="24"/>
                <w:szCs w:val="24"/>
              </w:rPr>
              <w:lastRenderedPageBreak/>
              <w:t>сооружения связи и иные сооружения связи, для размещения которых не требуется разрешения на строительство</w:t>
            </w:r>
          </w:p>
        </w:tc>
        <w:tc>
          <w:tcPr>
            <w:tcW w:w="3706" w:type="dxa"/>
          </w:tcPr>
          <w:p w14:paraId="6F4520A1" w14:textId="4C9E7B59" w:rsidR="005D5961" w:rsidRPr="00125505" w:rsidRDefault="005D5961" w:rsidP="00F5441B">
            <w:pPr>
              <w:widowControl w:val="0"/>
              <w:autoSpaceDE w:val="0"/>
              <w:autoSpaceDN w:val="0"/>
              <w:adjustRightInd w:val="0"/>
              <w:jc w:val="both"/>
              <w:rPr>
                <w:bCs/>
                <w:sz w:val="24"/>
                <w:szCs w:val="24"/>
              </w:rPr>
            </w:pPr>
            <w:r w:rsidRPr="00125505">
              <w:rPr>
                <w:bCs/>
                <w:sz w:val="24"/>
                <w:szCs w:val="24"/>
              </w:rPr>
              <w:lastRenderedPageBreak/>
              <w:t xml:space="preserve">Земельные участки, </w:t>
            </w:r>
            <w:r w:rsidRPr="00125505">
              <w:rPr>
                <w:bCs/>
                <w:sz w:val="24"/>
                <w:szCs w:val="24"/>
              </w:rPr>
              <w:lastRenderedPageBreak/>
              <w:t>предоставленные (занятые) для размещения линий связи, в том числе линейно-кабельных сооружений</w:t>
            </w:r>
          </w:p>
        </w:tc>
        <w:tc>
          <w:tcPr>
            <w:tcW w:w="1241" w:type="dxa"/>
          </w:tcPr>
          <w:p w14:paraId="4A01AC03" w14:textId="76EEDD72" w:rsidR="005D5961" w:rsidRPr="00125505" w:rsidRDefault="005D5961" w:rsidP="00197C7F">
            <w:pPr>
              <w:widowControl w:val="0"/>
              <w:autoSpaceDE w:val="0"/>
              <w:autoSpaceDN w:val="0"/>
              <w:adjustRightInd w:val="0"/>
              <w:rPr>
                <w:bCs/>
                <w:sz w:val="24"/>
                <w:szCs w:val="24"/>
              </w:rPr>
            </w:pPr>
            <w:r w:rsidRPr="00125505">
              <w:rPr>
                <w:bCs/>
                <w:sz w:val="24"/>
                <w:szCs w:val="24"/>
              </w:rPr>
              <w:lastRenderedPageBreak/>
              <w:t>1,4</w:t>
            </w:r>
          </w:p>
        </w:tc>
      </w:tr>
      <w:tr w:rsidR="003C3952" w:rsidRPr="00125505" w14:paraId="108AC1CF" w14:textId="77777777" w:rsidTr="0062401B">
        <w:tc>
          <w:tcPr>
            <w:tcW w:w="861" w:type="dxa"/>
          </w:tcPr>
          <w:p w14:paraId="119F3AE6" w14:textId="6381686C" w:rsidR="005D5961" w:rsidRPr="00125505" w:rsidRDefault="0062401B" w:rsidP="00197C7F">
            <w:pPr>
              <w:widowControl w:val="0"/>
              <w:autoSpaceDE w:val="0"/>
              <w:autoSpaceDN w:val="0"/>
              <w:adjustRightInd w:val="0"/>
              <w:rPr>
                <w:bCs/>
                <w:sz w:val="24"/>
                <w:szCs w:val="24"/>
              </w:rPr>
            </w:pPr>
            <w:r w:rsidRPr="00125505">
              <w:rPr>
                <w:bCs/>
                <w:sz w:val="24"/>
                <w:szCs w:val="24"/>
              </w:rPr>
              <w:lastRenderedPageBreak/>
              <w:t>3</w:t>
            </w:r>
          </w:p>
        </w:tc>
        <w:tc>
          <w:tcPr>
            <w:tcW w:w="4046" w:type="dxa"/>
          </w:tcPr>
          <w:p w14:paraId="24A338FC" w14:textId="2C392746" w:rsidR="005D5961" w:rsidRPr="00125505" w:rsidRDefault="005D5961" w:rsidP="00F5441B">
            <w:pPr>
              <w:widowControl w:val="0"/>
              <w:autoSpaceDE w:val="0"/>
              <w:autoSpaceDN w:val="0"/>
              <w:adjustRightInd w:val="0"/>
              <w:jc w:val="both"/>
              <w:rPr>
                <w:bCs/>
                <w:sz w:val="24"/>
                <w:szCs w:val="24"/>
              </w:rPr>
            </w:pPr>
            <w:r w:rsidRPr="00125505">
              <w:rPr>
                <w:bCs/>
                <w:sz w:val="24"/>
                <w:szCs w:val="24"/>
              </w:rPr>
              <w:t xml:space="preserve">Проезды, в том числе </w:t>
            </w:r>
            <w:proofErr w:type="spellStart"/>
            <w:r w:rsidRPr="00125505">
              <w:rPr>
                <w:bCs/>
                <w:sz w:val="24"/>
                <w:szCs w:val="24"/>
              </w:rPr>
              <w:t>вдольтрассовые</w:t>
            </w:r>
            <w:proofErr w:type="spellEnd"/>
            <w:r w:rsidRPr="00125505">
              <w:rPr>
                <w:bCs/>
                <w:sz w:val="24"/>
                <w:szCs w:val="24"/>
              </w:rPr>
              <w:t>, и подъездные дороги, для размещения которых не требуется разрешения на строительство</w:t>
            </w:r>
          </w:p>
        </w:tc>
        <w:tc>
          <w:tcPr>
            <w:tcW w:w="3706" w:type="dxa"/>
          </w:tcPr>
          <w:p w14:paraId="055839EE" w14:textId="77777777" w:rsidR="005D5961" w:rsidRPr="00125505" w:rsidRDefault="005D5961" w:rsidP="00F5441B">
            <w:pPr>
              <w:widowControl w:val="0"/>
              <w:autoSpaceDE w:val="0"/>
              <w:autoSpaceDN w:val="0"/>
              <w:adjustRightInd w:val="0"/>
              <w:jc w:val="both"/>
              <w:rPr>
                <w:bCs/>
                <w:sz w:val="24"/>
                <w:szCs w:val="24"/>
              </w:rPr>
            </w:pPr>
            <w:r w:rsidRPr="00125505">
              <w:rPr>
                <w:bCs/>
                <w:sz w:val="24"/>
                <w:szCs w:val="24"/>
              </w:rPr>
              <w:t>Земельные участки улиц, проспектов, площадей, шоссе, аллей, бульваров, застав, переулков, проездов, тупиков;</w:t>
            </w:r>
          </w:p>
          <w:p w14:paraId="24CDF490" w14:textId="24B319FB" w:rsidR="005D5961" w:rsidRPr="00125505" w:rsidRDefault="005D5961" w:rsidP="00F5441B">
            <w:pPr>
              <w:widowControl w:val="0"/>
              <w:autoSpaceDE w:val="0"/>
              <w:autoSpaceDN w:val="0"/>
              <w:adjustRightInd w:val="0"/>
              <w:jc w:val="both"/>
              <w:rPr>
                <w:bCs/>
                <w:sz w:val="24"/>
                <w:szCs w:val="24"/>
              </w:rPr>
            </w:pPr>
            <w:r w:rsidRPr="00125505">
              <w:rPr>
                <w:bCs/>
                <w:sz w:val="24"/>
                <w:szCs w:val="24"/>
              </w:rPr>
              <w:t>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
        </w:tc>
        <w:tc>
          <w:tcPr>
            <w:tcW w:w="1241" w:type="dxa"/>
          </w:tcPr>
          <w:p w14:paraId="0C2C0A10" w14:textId="05F886B5" w:rsidR="005D5961" w:rsidRPr="00125505" w:rsidRDefault="005D5961" w:rsidP="00197C7F">
            <w:pPr>
              <w:widowControl w:val="0"/>
              <w:autoSpaceDE w:val="0"/>
              <w:autoSpaceDN w:val="0"/>
              <w:adjustRightInd w:val="0"/>
              <w:rPr>
                <w:bCs/>
                <w:sz w:val="24"/>
                <w:szCs w:val="24"/>
              </w:rPr>
            </w:pPr>
            <w:r w:rsidRPr="00125505">
              <w:rPr>
                <w:bCs/>
                <w:sz w:val="24"/>
                <w:szCs w:val="24"/>
              </w:rPr>
              <w:t>0,01</w:t>
            </w:r>
          </w:p>
        </w:tc>
      </w:tr>
      <w:tr w:rsidR="003C3952" w:rsidRPr="00125505" w14:paraId="40626D60" w14:textId="77777777" w:rsidTr="0062401B">
        <w:tc>
          <w:tcPr>
            <w:tcW w:w="861" w:type="dxa"/>
          </w:tcPr>
          <w:p w14:paraId="3639EC4E" w14:textId="768FEB72" w:rsidR="005D5961" w:rsidRPr="00125505" w:rsidRDefault="0062401B" w:rsidP="00197C7F">
            <w:pPr>
              <w:widowControl w:val="0"/>
              <w:autoSpaceDE w:val="0"/>
              <w:autoSpaceDN w:val="0"/>
              <w:adjustRightInd w:val="0"/>
              <w:rPr>
                <w:bCs/>
                <w:sz w:val="24"/>
                <w:szCs w:val="24"/>
              </w:rPr>
            </w:pPr>
            <w:r w:rsidRPr="00125505">
              <w:rPr>
                <w:bCs/>
                <w:sz w:val="24"/>
                <w:szCs w:val="24"/>
              </w:rPr>
              <w:t>4</w:t>
            </w:r>
          </w:p>
        </w:tc>
        <w:tc>
          <w:tcPr>
            <w:tcW w:w="4046" w:type="dxa"/>
          </w:tcPr>
          <w:p w14:paraId="672B3876" w14:textId="186A8DDB" w:rsidR="005D5961" w:rsidRPr="00125505" w:rsidRDefault="005D5961" w:rsidP="00F5441B">
            <w:pPr>
              <w:widowControl w:val="0"/>
              <w:autoSpaceDE w:val="0"/>
              <w:autoSpaceDN w:val="0"/>
              <w:adjustRightInd w:val="0"/>
              <w:jc w:val="both"/>
              <w:rPr>
                <w:bCs/>
                <w:sz w:val="24"/>
                <w:szCs w:val="24"/>
              </w:rPr>
            </w:pPr>
            <w:r w:rsidRPr="00125505">
              <w:rPr>
                <w:bCs/>
                <w:sz w:val="24"/>
                <w:szCs w:val="24"/>
              </w:rPr>
              <w:t>Пруды-испарители.</w:t>
            </w:r>
          </w:p>
        </w:tc>
        <w:tc>
          <w:tcPr>
            <w:tcW w:w="3706" w:type="dxa"/>
          </w:tcPr>
          <w:p w14:paraId="748EC323" w14:textId="77777777" w:rsidR="005D5961" w:rsidRPr="00125505" w:rsidRDefault="005D5961" w:rsidP="00F5441B">
            <w:pPr>
              <w:widowControl w:val="0"/>
              <w:autoSpaceDE w:val="0"/>
              <w:autoSpaceDN w:val="0"/>
              <w:adjustRightInd w:val="0"/>
              <w:jc w:val="both"/>
              <w:rPr>
                <w:bCs/>
                <w:sz w:val="24"/>
                <w:szCs w:val="24"/>
              </w:rPr>
            </w:pPr>
            <w:r w:rsidRPr="00125505">
              <w:rPr>
                <w:bCs/>
                <w:sz w:val="24"/>
                <w:szCs w:val="24"/>
              </w:rPr>
              <w:t>Земельные участки улиц, проспектов, площадей, шоссе, аллей, бульваров, застав, переулков, проездов, тупиков;</w:t>
            </w:r>
          </w:p>
          <w:p w14:paraId="0021F5B1" w14:textId="23E117B8" w:rsidR="005D5961" w:rsidRPr="00125505" w:rsidRDefault="005D5961" w:rsidP="00F5441B">
            <w:pPr>
              <w:widowControl w:val="0"/>
              <w:autoSpaceDE w:val="0"/>
              <w:autoSpaceDN w:val="0"/>
              <w:adjustRightInd w:val="0"/>
              <w:jc w:val="both"/>
              <w:rPr>
                <w:bCs/>
                <w:sz w:val="24"/>
                <w:szCs w:val="24"/>
              </w:rPr>
            </w:pPr>
            <w:r w:rsidRPr="00125505">
              <w:rPr>
                <w:bCs/>
                <w:sz w:val="24"/>
                <w:szCs w:val="24"/>
              </w:rPr>
              <w:t>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
        </w:tc>
        <w:tc>
          <w:tcPr>
            <w:tcW w:w="1241" w:type="dxa"/>
          </w:tcPr>
          <w:p w14:paraId="31DB2D37" w14:textId="0D57A704" w:rsidR="005D5961" w:rsidRPr="00125505" w:rsidRDefault="005D5961" w:rsidP="00197C7F">
            <w:pPr>
              <w:widowControl w:val="0"/>
              <w:autoSpaceDE w:val="0"/>
              <w:autoSpaceDN w:val="0"/>
              <w:adjustRightInd w:val="0"/>
              <w:rPr>
                <w:bCs/>
                <w:sz w:val="24"/>
                <w:szCs w:val="24"/>
              </w:rPr>
            </w:pPr>
            <w:r w:rsidRPr="00125505">
              <w:rPr>
                <w:bCs/>
                <w:sz w:val="24"/>
                <w:szCs w:val="24"/>
              </w:rPr>
              <w:t>0,01</w:t>
            </w:r>
          </w:p>
        </w:tc>
      </w:tr>
      <w:tr w:rsidR="003C3952" w:rsidRPr="00125505" w14:paraId="3A5620A5" w14:textId="77777777" w:rsidTr="0062401B">
        <w:tc>
          <w:tcPr>
            <w:tcW w:w="861" w:type="dxa"/>
          </w:tcPr>
          <w:p w14:paraId="1B0ACE4C" w14:textId="0A486A0E" w:rsidR="005D5961" w:rsidRPr="00125505" w:rsidRDefault="0062401B" w:rsidP="00197C7F">
            <w:pPr>
              <w:widowControl w:val="0"/>
              <w:autoSpaceDE w:val="0"/>
              <w:autoSpaceDN w:val="0"/>
              <w:adjustRightInd w:val="0"/>
              <w:rPr>
                <w:bCs/>
                <w:sz w:val="24"/>
                <w:szCs w:val="24"/>
              </w:rPr>
            </w:pPr>
            <w:r w:rsidRPr="00125505">
              <w:rPr>
                <w:bCs/>
                <w:sz w:val="24"/>
                <w:szCs w:val="24"/>
              </w:rPr>
              <w:t>5</w:t>
            </w:r>
          </w:p>
        </w:tc>
        <w:tc>
          <w:tcPr>
            <w:tcW w:w="4046" w:type="dxa"/>
          </w:tcPr>
          <w:p w14:paraId="08990BF6" w14:textId="58B364DC" w:rsidR="005D5961" w:rsidRPr="00125505" w:rsidRDefault="005D5961" w:rsidP="00F5441B">
            <w:pPr>
              <w:widowControl w:val="0"/>
              <w:autoSpaceDE w:val="0"/>
              <w:autoSpaceDN w:val="0"/>
              <w:adjustRightInd w:val="0"/>
              <w:jc w:val="both"/>
              <w:rPr>
                <w:bCs/>
                <w:sz w:val="24"/>
                <w:szCs w:val="24"/>
              </w:rPr>
            </w:pPr>
            <w:r w:rsidRPr="00125505">
              <w:rPr>
                <w:bCs/>
                <w:sz w:val="24"/>
                <w:szCs w:val="24"/>
              </w:rPr>
              <w:t>Отдельно стоящие ветроэнергетические установки и солнечные батареи, для размещения которых не требуется разрешения на строительство.</w:t>
            </w:r>
          </w:p>
        </w:tc>
        <w:tc>
          <w:tcPr>
            <w:tcW w:w="3706" w:type="dxa"/>
          </w:tcPr>
          <w:p w14:paraId="726C8161" w14:textId="318D6C32" w:rsidR="005D5961" w:rsidRPr="00125505" w:rsidRDefault="00A06CBB" w:rsidP="00F5441B">
            <w:pPr>
              <w:widowControl w:val="0"/>
              <w:autoSpaceDE w:val="0"/>
              <w:autoSpaceDN w:val="0"/>
              <w:adjustRightInd w:val="0"/>
              <w:jc w:val="both"/>
              <w:rPr>
                <w:bCs/>
                <w:sz w:val="24"/>
                <w:szCs w:val="24"/>
              </w:rPr>
            </w:pPr>
            <w:r w:rsidRPr="00125505">
              <w:rPr>
                <w:bCs/>
                <w:sz w:val="24"/>
                <w:szCs w:val="24"/>
              </w:rPr>
              <w:t>за земельные участки, предоставленные (занятые) для размещения объектов электроэнергетики (за исключением генерирующих мощностей) либо занятые такими объектами</w:t>
            </w:r>
          </w:p>
        </w:tc>
        <w:tc>
          <w:tcPr>
            <w:tcW w:w="1241" w:type="dxa"/>
          </w:tcPr>
          <w:p w14:paraId="47AC5C1A" w14:textId="69F6111D" w:rsidR="005D5961" w:rsidRPr="00125505" w:rsidRDefault="00A06CBB" w:rsidP="00F5441B">
            <w:pPr>
              <w:widowControl w:val="0"/>
              <w:autoSpaceDE w:val="0"/>
              <w:autoSpaceDN w:val="0"/>
              <w:adjustRightInd w:val="0"/>
              <w:jc w:val="both"/>
              <w:rPr>
                <w:bCs/>
                <w:sz w:val="24"/>
                <w:szCs w:val="24"/>
              </w:rPr>
            </w:pPr>
            <w:r w:rsidRPr="00125505">
              <w:rPr>
                <w:bCs/>
                <w:sz w:val="24"/>
                <w:szCs w:val="24"/>
              </w:rPr>
              <w:t>1,5%, но не более 9,27 руб. за кв. м</w:t>
            </w:r>
          </w:p>
        </w:tc>
      </w:tr>
      <w:tr w:rsidR="003C3952" w:rsidRPr="00125505" w14:paraId="72D086DF" w14:textId="77777777" w:rsidTr="0062401B">
        <w:tc>
          <w:tcPr>
            <w:tcW w:w="861" w:type="dxa"/>
          </w:tcPr>
          <w:p w14:paraId="152F338F" w14:textId="1719554F" w:rsidR="005D5961" w:rsidRPr="00125505" w:rsidRDefault="0062401B" w:rsidP="00197C7F">
            <w:pPr>
              <w:widowControl w:val="0"/>
              <w:autoSpaceDE w:val="0"/>
              <w:autoSpaceDN w:val="0"/>
              <w:adjustRightInd w:val="0"/>
              <w:rPr>
                <w:bCs/>
                <w:sz w:val="24"/>
                <w:szCs w:val="24"/>
              </w:rPr>
            </w:pPr>
            <w:r w:rsidRPr="00125505">
              <w:rPr>
                <w:bCs/>
                <w:sz w:val="24"/>
                <w:szCs w:val="24"/>
              </w:rPr>
              <w:t>6</w:t>
            </w:r>
          </w:p>
        </w:tc>
        <w:tc>
          <w:tcPr>
            <w:tcW w:w="4046" w:type="dxa"/>
          </w:tcPr>
          <w:p w14:paraId="4ED9B1B7" w14:textId="5E02A9D6" w:rsidR="005D5961" w:rsidRPr="00125505" w:rsidRDefault="00F741F0" w:rsidP="00F5441B">
            <w:pPr>
              <w:widowControl w:val="0"/>
              <w:autoSpaceDE w:val="0"/>
              <w:autoSpaceDN w:val="0"/>
              <w:adjustRightInd w:val="0"/>
              <w:jc w:val="both"/>
              <w:rPr>
                <w:bCs/>
                <w:sz w:val="24"/>
                <w:szCs w:val="24"/>
              </w:rPr>
            </w:pPr>
            <w:r w:rsidRPr="00125505">
              <w:rPr>
                <w:bCs/>
                <w:sz w:val="24"/>
                <w:szCs w:val="24"/>
              </w:rPr>
              <w:t xml:space="preserve">Нестационарные объекты для оказания услуг общественного питания (сезонные (летние) кафе предприятий общественного питания), бытовых услуг, 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w:t>
            </w:r>
            <w:r w:rsidRPr="00125505">
              <w:rPr>
                <w:bCs/>
                <w:sz w:val="24"/>
                <w:szCs w:val="24"/>
              </w:rPr>
              <w:lastRenderedPageBreak/>
              <w:t>(теневые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 и детские игровые площадки и городки), за исключением расположенных на землях лесного фонда указанных нестационарных объектов.</w:t>
            </w:r>
          </w:p>
        </w:tc>
        <w:tc>
          <w:tcPr>
            <w:tcW w:w="3706" w:type="dxa"/>
          </w:tcPr>
          <w:p w14:paraId="7558851E" w14:textId="77777777" w:rsidR="009C52F9" w:rsidRPr="00125505" w:rsidRDefault="009C52F9" w:rsidP="00F5441B">
            <w:pPr>
              <w:widowControl w:val="0"/>
              <w:autoSpaceDE w:val="0"/>
              <w:autoSpaceDN w:val="0"/>
              <w:adjustRightInd w:val="0"/>
              <w:jc w:val="both"/>
              <w:rPr>
                <w:bCs/>
                <w:sz w:val="24"/>
                <w:szCs w:val="24"/>
              </w:rPr>
            </w:pPr>
            <w:r w:rsidRPr="00125505">
              <w:rPr>
                <w:bCs/>
                <w:sz w:val="24"/>
                <w:szCs w:val="24"/>
              </w:rPr>
              <w:lastRenderedPageBreak/>
              <w:t>Смешанная торговля, в том числе подакцизными товарами, объекты общественного питания (рестораны, кафе, бары, столовые, закусочные, кафетерии, летние площадки, интернет-кафе):</w:t>
            </w:r>
          </w:p>
          <w:p w14:paraId="5FF7C336" w14:textId="77777777" w:rsidR="009C52F9" w:rsidRPr="00125505" w:rsidRDefault="009C52F9" w:rsidP="00F5441B">
            <w:pPr>
              <w:widowControl w:val="0"/>
              <w:autoSpaceDE w:val="0"/>
              <w:autoSpaceDN w:val="0"/>
              <w:adjustRightInd w:val="0"/>
              <w:jc w:val="both"/>
              <w:rPr>
                <w:bCs/>
                <w:sz w:val="24"/>
                <w:szCs w:val="24"/>
              </w:rPr>
            </w:pPr>
            <w:r w:rsidRPr="00125505">
              <w:rPr>
                <w:bCs/>
                <w:sz w:val="24"/>
                <w:szCs w:val="24"/>
              </w:rPr>
              <w:t xml:space="preserve">прочая торговля, аптеки, базы и склады оптовой и оптово-розничной торговли, открытые </w:t>
            </w:r>
            <w:r w:rsidRPr="00125505">
              <w:rPr>
                <w:bCs/>
                <w:sz w:val="24"/>
                <w:szCs w:val="24"/>
              </w:rPr>
              <w:lastRenderedPageBreak/>
              <w:t>склады-магазины, пункты приема черных и цветных металлов;</w:t>
            </w:r>
          </w:p>
          <w:p w14:paraId="3F08DD70" w14:textId="77777777" w:rsidR="009C52F9" w:rsidRPr="00125505" w:rsidRDefault="009C52F9" w:rsidP="00F5441B">
            <w:pPr>
              <w:widowControl w:val="0"/>
              <w:autoSpaceDE w:val="0"/>
              <w:autoSpaceDN w:val="0"/>
              <w:adjustRightInd w:val="0"/>
              <w:jc w:val="both"/>
              <w:rPr>
                <w:bCs/>
                <w:sz w:val="24"/>
                <w:szCs w:val="24"/>
              </w:rPr>
            </w:pPr>
            <w:r w:rsidRPr="00125505">
              <w:rPr>
                <w:bCs/>
                <w:sz w:val="24"/>
                <w:szCs w:val="24"/>
              </w:rPr>
              <w:t>продовольственные рынки, мини-рынки;</w:t>
            </w:r>
          </w:p>
          <w:p w14:paraId="10839F3C" w14:textId="5223DDF7" w:rsidR="005D5961" w:rsidRPr="00125505" w:rsidRDefault="009C52F9" w:rsidP="00F5441B">
            <w:pPr>
              <w:widowControl w:val="0"/>
              <w:autoSpaceDE w:val="0"/>
              <w:autoSpaceDN w:val="0"/>
              <w:adjustRightInd w:val="0"/>
              <w:jc w:val="both"/>
              <w:rPr>
                <w:bCs/>
                <w:sz w:val="24"/>
                <w:szCs w:val="24"/>
              </w:rPr>
            </w:pPr>
            <w:r w:rsidRPr="00125505">
              <w:rPr>
                <w:bCs/>
                <w:sz w:val="24"/>
                <w:szCs w:val="24"/>
              </w:rPr>
              <w:t>промышленные рынки, смешанные рынки, автосалоны</w:t>
            </w:r>
          </w:p>
        </w:tc>
        <w:tc>
          <w:tcPr>
            <w:tcW w:w="1241" w:type="dxa"/>
          </w:tcPr>
          <w:p w14:paraId="24808DE6" w14:textId="2032988A" w:rsidR="005D5961" w:rsidRPr="00125505" w:rsidRDefault="009C52F9" w:rsidP="00197C7F">
            <w:pPr>
              <w:widowControl w:val="0"/>
              <w:autoSpaceDE w:val="0"/>
              <w:autoSpaceDN w:val="0"/>
              <w:adjustRightInd w:val="0"/>
              <w:rPr>
                <w:bCs/>
                <w:sz w:val="24"/>
                <w:szCs w:val="24"/>
              </w:rPr>
            </w:pPr>
            <w:r w:rsidRPr="00125505">
              <w:rPr>
                <w:bCs/>
                <w:sz w:val="24"/>
                <w:szCs w:val="24"/>
              </w:rPr>
              <w:lastRenderedPageBreak/>
              <w:t>8,36</w:t>
            </w:r>
          </w:p>
        </w:tc>
      </w:tr>
      <w:tr w:rsidR="003C3952" w:rsidRPr="00125505" w14:paraId="3C3A481C" w14:textId="77777777" w:rsidTr="0062401B">
        <w:tc>
          <w:tcPr>
            <w:tcW w:w="861" w:type="dxa"/>
          </w:tcPr>
          <w:p w14:paraId="44D2FC71" w14:textId="41EA7058" w:rsidR="005D5961" w:rsidRPr="00125505" w:rsidRDefault="0062401B" w:rsidP="00197C7F">
            <w:pPr>
              <w:widowControl w:val="0"/>
              <w:autoSpaceDE w:val="0"/>
              <w:autoSpaceDN w:val="0"/>
              <w:adjustRightInd w:val="0"/>
              <w:rPr>
                <w:bCs/>
                <w:sz w:val="24"/>
                <w:szCs w:val="24"/>
              </w:rPr>
            </w:pPr>
            <w:r w:rsidRPr="00125505">
              <w:rPr>
                <w:bCs/>
                <w:sz w:val="24"/>
                <w:szCs w:val="24"/>
              </w:rPr>
              <w:lastRenderedPageBreak/>
              <w:t>7</w:t>
            </w:r>
          </w:p>
        </w:tc>
        <w:tc>
          <w:tcPr>
            <w:tcW w:w="4046" w:type="dxa"/>
          </w:tcPr>
          <w:p w14:paraId="6D2B5663" w14:textId="2E4D8FD6" w:rsidR="005D5961" w:rsidRPr="00125505" w:rsidRDefault="00F741F0" w:rsidP="00F5441B">
            <w:pPr>
              <w:widowControl w:val="0"/>
              <w:autoSpaceDE w:val="0"/>
              <w:autoSpaceDN w:val="0"/>
              <w:adjustRightInd w:val="0"/>
              <w:jc w:val="both"/>
              <w:rPr>
                <w:bCs/>
                <w:sz w:val="24"/>
                <w:szCs w:val="24"/>
              </w:rPr>
            </w:pPr>
            <w:r w:rsidRPr="00125505">
              <w:rPr>
                <w:bCs/>
                <w:sz w:val="24"/>
                <w:szCs w:val="24"/>
              </w:rPr>
              <w:t>Лодочные станции, для размещения которых не требуется разрешения на строительство.</w:t>
            </w:r>
          </w:p>
        </w:tc>
        <w:tc>
          <w:tcPr>
            <w:tcW w:w="3706" w:type="dxa"/>
          </w:tcPr>
          <w:p w14:paraId="1388E701" w14:textId="77777777" w:rsidR="00F741F0" w:rsidRPr="00125505" w:rsidRDefault="00F741F0" w:rsidP="00F5441B">
            <w:pPr>
              <w:widowControl w:val="0"/>
              <w:autoSpaceDE w:val="0"/>
              <w:autoSpaceDN w:val="0"/>
              <w:adjustRightInd w:val="0"/>
              <w:jc w:val="both"/>
              <w:rPr>
                <w:bCs/>
                <w:sz w:val="24"/>
                <w:szCs w:val="24"/>
              </w:rPr>
            </w:pPr>
            <w:r w:rsidRPr="00125505">
              <w:rPr>
                <w:bCs/>
                <w:sz w:val="24"/>
                <w:szCs w:val="24"/>
              </w:rPr>
              <w:t>Земельные участки улиц, проспектов, площадей, шоссе, аллей, бульваров, застав, переулков, проездов, тупиков;</w:t>
            </w:r>
          </w:p>
          <w:p w14:paraId="329DFDEA" w14:textId="0612DB06" w:rsidR="005D5961" w:rsidRPr="00125505" w:rsidRDefault="00F741F0" w:rsidP="00F5441B">
            <w:pPr>
              <w:widowControl w:val="0"/>
              <w:autoSpaceDE w:val="0"/>
              <w:autoSpaceDN w:val="0"/>
              <w:adjustRightInd w:val="0"/>
              <w:jc w:val="both"/>
              <w:rPr>
                <w:bCs/>
                <w:sz w:val="24"/>
                <w:szCs w:val="24"/>
              </w:rPr>
            </w:pPr>
            <w:r w:rsidRPr="00125505">
              <w:rPr>
                <w:bCs/>
                <w:sz w:val="24"/>
                <w:szCs w:val="24"/>
              </w:rPr>
              <w:t>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
        </w:tc>
        <w:tc>
          <w:tcPr>
            <w:tcW w:w="1241" w:type="dxa"/>
          </w:tcPr>
          <w:p w14:paraId="7222CDB3" w14:textId="1C691780" w:rsidR="005D5961" w:rsidRPr="00125505" w:rsidRDefault="00F741F0" w:rsidP="00197C7F">
            <w:pPr>
              <w:widowControl w:val="0"/>
              <w:autoSpaceDE w:val="0"/>
              <w:autoSpaceDN w:val="0"/>
              <w:adjustRightInd w:val="0"/>
              <w:rPr>
                <w:bCs/>
                <w:sz w:val="24"/>
                <w:szCs w:val="24"/>
              </w:rPr>
            </w:pPr>
            <w:r w:rsidRPr="00125505">
              <w:rPr>
                <w:bCs/>
                <w:sz w:val="24"/>
                <w:szCs w:val="24"/>
              </w:rPr>
              <w:t>0,01</w:t>
            </w:r>
          </w:p>
        </w:tc>
      </w:tr>
      <w:tr w:rsidR="003C3952" w:rsidRPr="00125505" w14:paraId="2C745BB8" w14:textId="77777777" w:rsidTr="0062401B">
        <w:tc>
          <w:tcPr>
            <w:tcW w:w="861" w:type="dxa"/>
          </w:tcPr>
          <w:p w14:paraId="22ED2C38" w14:textId="59E4C618" w:rsidR="005D5961" w:rsidRPr="00125505" w:rsidRDefault="0062401B" w:rsidP="00197C7F">
            <w:pPr>
              <w:widowControl w:val="0"/>
              <w:autoSpaceDE w:val="0"/>
              <w:autoSpaceDN w:val="0"/>
              <w:adjustRightInd w:val="0"/>
              <w:rPr>
                <w:bCs/>
                <w:sz w:val="24"/>
                <w:szCs w:val="24"/>
              </w:rPr>
            </w:pPr>
            <w:r w:rsidRPr="00125505">
              <w:rPr>
                <w:bCs/>
                <w:sz w:val="24"/>
                <w:szCs w:val="24"/>
              </w:rPr>
              <w:t>8</w:t>
            </w:r>
          </w:p>
        </w:tc>
        <w:tc>
          <w:tcPr>
            <w:tcW w:w="4046" w:type="dxa"/>
          </w:tcPr>
          <w:p w14:paraId="7FC63635" w14:textId="37BB70B2" w:rsidR="005D5961" w:rsidRPr="00125505" w:rsidRDefault="009C52F9" w:rsidP="00F5441B">
            <w:pPr>
              <w:widowControl w:val="0"/>
              <w:autoSpaceDE w:val="0"/>
              <w:autoSpaceDN w:val="0"/>
              <w:adjustRightInd w:val="0"/>
              <w:jc w:val="both"/>
              <w:rPr>
                <w:bCs/>
                <w:sz w:val="24"/>
                <w:szCs w:val="24"/>
              </w:rPr>
            </w:pPr>
            <w:r w:rsidRPr="00125505">
              <w:rPr>
                <w:bCs/>
                <w:sz w:val="24"/>
                <w:szCs w:val="24"/>
              </w:rPr>
              <w:t>Пункты и места приема (сбора) вторичного сырья и вторичных ресурсов, для размещения которых не требуется разрешения на строительство.</w:t>
            </w:r>
          </w:p>
        </w:tc>
        <w:tc>
          <w:tcPr>
            <w:tcW w:w="3706" w:type="dxa"/>
          </w:tcPr>
          <w:p w14:paraId="721A9599" w14:textId="2726663A" w:rsidR="005D5961" w:rsidRPr="00125505" w:rsidRDefault="009C52F9" w:rsidP="00F5441B">
            <w:pPr>
              <w:widowControl w:val="0"/>
              <w:autoSpaceDE w:val="0"/>
              <w:autoSpaceDN w:val="0"/>
              <w:adjustRightInd w:val="0"/>
              <w:jc w:val="both"/>
              <w:rPr>
                <w:bCs/>
                <w:sz w:val="24"/>
                <w:szCs w:val="24"/>
              </w:rPr>
            </w:pPr>
            <w:r w:rsidRPr="00125505">
              <w:rPr>
                <w:bCs/>
                <w:sz w:val="24"/>
                <w:szCs w:val="24"/>
              </w:rPr>
              <w:t>Объекты бытового обслуживания (парикмахерские, химчистки, бани, сауны, аквапарки, мастерские по ремонту бытовой техники, часов, обуви, ателье по пошиву одежды, фотоателье, мастерские по изготовлению и ремонту ювелирных изделий, пункты по прокату, объекты, осуществляющие ритуальные услуги, объекты, осуществляющие медицинские услуги на коммерческой основе, косметические салоны), автосервис (станции техобслуживания, ремонтные мастерские, автомойки, шиномонтаж)</w:t>
            </w:r>
          </w:p>
        </w:tc>
        <w:tc>
          <w:tcPr>
            <w:tcW w:w="1241" w:type="dxa"/>
          </w:tcPr>
          <w:p w14:paraId="00EA02A6" w14:textId="072C879B" w:rsidR="005D5961" w:rsidRPr="00125505" w:rsidRDefault="009C52F9" w:rsidP="00197C7F">
            <w:pPr>
              <w:widowControl w:val="0"/>
              <w:autoSpaceDE w:val="0"/>
              <w:autoSpaceDN w:val="0"/>
              <w:adjustRightInd w:val="0"/>
              <w:rPr>
                <w:bCs/>
                <w:sz w:val="24"/>
                <w:szCs w:val="24"/>
              </w:rPr>
            </w:pPr>
            <w:r w:rsidRPr="00125505">
              <w:rPr>
                <w:bCs/>
                <w:sz w:val="24"/>
                <w:szCs w:val="24"/>
              </w:rPr>
              <w:t>3,4</w:t>
            </w:r>
          </w:p>
        </w:tc>
      </w:tr>
      <w:tr w:rsidR="009C52F9" w:rsidRPr="00125505" w14:paraId="13208D29" w14:textId="77777777" w:rsidTr="0062401B">
        <w:tc>
          <w:tcPr>
            <w:tcW w:w="861" w:type="dxa"/>
          </w:tcPr>
          <w:p w14:paraId="245A872A" w14:textId="389076AA" w:rsidR="009C52F9" w:rsidRPr="00125505" w:rsidRDefault="0062401B" w:rsidP="00197C7F">
            <w:pPr>
              <w:widowControl w:val="0"/>
              <w:autoSpaceDE w:val="0"/>
              <w:autoSpaceDN w:val="0"/>
              <w:adjustRightInd w:val="0"/>
              <w:rPr>
                <w:bCs/>
                <w:sz w:val="24"/>
                <w:szCs w:val="24"/>
              </w:rPr>
            </w:pPr>
            <w:r w:rsidRPr="00125505">
              <w:rPr>
                <w:bCs/>
                <w:sz w:val="24"/>
                <w:szCs w:val="24"/>
              </w:rPr>
              <w:t>9</w:t>
            </w:r>
          </w:p>
        </w:tc>
        <w:tc>
          <w:tcPr>
            <w:tcW w:w="4046" w:type="dxa"/>
          </w:tcPr>
          <w:p w14:paraId="400021B6" w14:textId="701CD49F" w:rsidR="009C52F9" w:rsidRPr="00125505" w:rsidRDefault="009C52F9" w:rsidP="00F5441B">
            <w:pPr>
              <w:widowControl w:val="0"/>
              <w:autoSpaceDE w:val="0"/>
              <w:autoSpaceDN w:val="0"/>
              <w:adjustRightInd w:val="0"/>
              <w:jc w:val="both"/>
              <w:rPr>
                <w:bCs/>
                <w:sz w:val="24"/>
                <w:szCs w:val="24"/>
              </w:rPr>
            </w:pPr>
            <w:r w:rsidRPr="00125505">
              <w:rPr>
                <w:bCs/>
                <w:sz w:val="24"/>
                <w:szCs w:val="24"/>
              </w:rPr>
              <w:t>Передвижные цирки, передвижные зоопарки и передвижные луна-парки.</w:t>
            </w:r>
          </w:p>
        </w:tc>
        <w:tc>
          <w:tcPr>
            <w:tcW w:w="3706" w:type="dxa"/>
          </w:tcPr>
          <w:p w14:paraId="601A1995" w14:textId="0C573CF7" w:rsidR="009C52F9" w:rsidRPr="00125505" w:rsidRDefault="00A06CBB" w:rsidP="00F5441B">
            <w:pPr>
              <w:widowControl w:val="0"/>
              <w:autoSpaceDE w:val="0"/>
              <w:autoSpaceDN w:val="0"/>
              <w:adjustRightInd w:val="0"/>
              <w:jc w:val="both"/>
              <w:rPr>
                <w:bCs/>
                <w:sz w:val="24"/>
                <w:szCs w:val="24"/>
              </w:rPr>
            </w:pPr>
            <w:r w:rsidRPr="00125505">
              <w:rPr>
                <w:bCs/>
                <w:sz w:val="24"/>
                <w:szCs w:val="24"/>
              </w:rPr>
              <w:t xml:space="preserve">Объекты бытового обслуживания (парикмахерские, химчистки, бани, сауны, аквапарки, </w:t>
            </w:r>
            <w:r w:rsidRPr="00125505">
              <w:rPr>
                <w:bCs/>
                <w:sz w:val="24"/>
                <w:szCs w:val="24"/>
              </w:rPr>
              <w:lastRenderedPageBreak/>
              <w:t>мастерские по ремонту бытовой техники, часов, обуви, ателье по пошиву одежды, фотоателье, мастерские по изготовлению и ремонту ювелирных изделий, пункты по прокату, объекты, осуществляющие ритуальные услуги, объекты, осуществляющие медицинские услуги на коммерческой основе, косметические салоны), автосервис (станции техобслуживания, ремонтные мастерские, автомойки, шиномонтаж)</w:t>
            </w:r>
          </w:p>
        </w:tc>
        <w:tc>
          <w:tcPr>
            <w:tcW w:w="1241" w:type="dxa"/>
          </w:tcPr>
          <w:p w14:paraId="64545A7E" w14:textId="09CA817D" w:rsidR="009C52F9" w:rsidRPr="00125505" w:rsidRDefault="00A06CBB" w:rsidP="00197C7F">
            <w:pPr>
              <w:widowControl w:val="0"/>
              <w:autoSpaceDE w:val="0"/>
              <w:autoSpaceDN w:val="0"/>
              <w:adjustRightInd w:val="0"/>
              <w:rPr>
                <w:bCs/>
                <w:sz w:val="24"/>
                <w:szCs w:val="24"/>
              </w:rPr>
            </w:pPr>
            <w:r w:rsidRPr="00125505">
              <w:rPr>
                <w:bCs/>
                <w:sz w:val="24"/>
                <w:szCs w:val="24"/>
              </w:rPr>
              <w:lastRenderedPageBreak/>
              <w:t>3,4</w:t>
            </w:r>
          </w:p>
        </w:tc>
      </w:tr>
      <w:tr w:rsidR="009C52F9" w:rsidRPr="00125505" w14:paraId="67659963" w14:textId="77777777" w:rsidTr="0062401B">
        <w:tc>
          <w:tcPr>
            <w:tcW w:w="861" w:type="dxa"/>
          </w:tcPr>
          <w:p w14:paraId="50C5A2D5" w14:textId="19251979" w:rsidR="009C52F9" w:rsidRPr="00125505" w:rsidRDefault="0062401B" w:rsidP="00197C7F">
            <w:pPr>
              <w:widowControl w:val="0"/>
              <w:autoSpaceDE w:val="0"/>
              <w:autoSpaceDN w:val="0"/>
              <w:adjustRightInd w:val="0"/>
              <w:rPr>
                <w:bCs/>
                <w:sz w:val="24"/>
                <w:szCs w:val="24"/>
              </w:rPr>
            </w:pPr>
            <w:r w:rsidRPr="00125505">
              <w:rPr>
                <w:bCs/>
                <w:sz w:val="24"/>
                <w:szCs w:val="24"/>
              </w:rPr>
              <w:lastRenderedPageBreak/>
              <w:t>10</w:t>
            </w:r>
          </w:p>
        </w:tc>
        <w:tc>
          <w:tcPr>
            <w:tcW w:w="4046" w:type="dxa"/>
          </w:tcPr>
          <w:p w14:paraId="4904B77F" w14:textId="5AC80536" w:rsidR="009C52F9" w:rsidRPr="00125505" w:rsidRDefault="00A06CBB" w:rsidP="00F5441B">
            <w:pPr>
              <w:widowControl w:val="0"/>
              <w:autoSpaceDE w:val="0"/>
              <w:autoSpaceDN w:val="0"/>
              <w:adjustRightInd w:val="0"/>
              <w:jc w:val="both"/>
              <w:rPr>
                <w:bCs/>
                <w:sz w:val="24"/>
                <w:szCs w:val="24"/>
              </w:rPr>
            </w:pPr>
            <w:r w:rsidRPr="00125505">
              <w:rPr>
                <w:bCs/>
                <w:sz w:val="24"/>
                <w:szCs w:val="24"/>
              </w:rPr>
              <w:t>Сезонные аттракционы, палатки и лотки, размещаемые в целях организации ярмарок, на которых в том числе осуществляется реализация продуктов питания и сельскохозяйственной продукции, за исключением расположенных на землях лесного фонда указанных аттракционов, палаток и лотков.</w:t>
            </w:r>
          </w:p>
        </w:tc>
        <w:tc>
          <w:tcPr>
            <w:tcW w:w="3706" w:type="dxa"/>
          </w:tcPr>
          <w:p w14:paraId="246EAE59" w14:textId="77777777" w:rsidR="00A06CBB" w:rsidRPr="00125505" w:rsidRDefault="00A06CBB" w:rsidP="00F5441B">
            <w:pPr>
              <w:widowControl w:val="0"/>
              <w:autoSpaceDE w:val="0"/>
              <w:autoSpaceDN w:val="0"/>
              <w:adjustRightInd w:val="0"/>
              <w:jc w:val="both"/>
              <w:rPr>
                <w:bCs/>
                <w:sz w:val="24"/>
                <w:szCs w:val="24"/>
              </w:rPr>
            </w:pPr>
            <w:r w:rsidRPr="00125505">
              <w:rPr>
                <w:bCs/>
                <w:sz w:val="24"/>
                <w:szCs w:val="24"/>
              </w:rPr>
              <w:t>Смешанная торговля, в том числе подакцизными товарами, объекты общественного питания (рестораны, кафе, бары, столовые, закусочные, кафетерии, летние площадки, интернет-кафе):</w:t>
            </w:r>
          </w:p>
          <w:p w14:paraId="45236007" w14:textId="77777777" w:rsidR="00A06CBB" w:rsidRPr="00125505" w:rsidRDefault="00A06CBB" w:rsidP="00F5441B">
            <w:pPr>
              <w:widowControl w:val="0"/>
              <w:autoSpaceDE w:val="0"/>
              <w:autoSpaceDN w:val="0"/>
              <w:adjustRightInd w:val="0"/>
              <w:jc w:val="both"/>
              <w:rPr>
                <w:bCs/>
                <w:sz w:val="24"/>
                <w:szCs w:val="24"/>
              </w:rPr>
            </w:pPr>
            <w:r w:rsidRPr="00125505">
              <w:rPr>
                <w:bCs/>
                <w:sz w:val="24"/>
                <w:szCs w:val="24"/>
              </w:rPr>
              <w:t>прочая торговля, аптеки, базы и склады оптовой и оптово-розничной торговли, открытые склады-магазины, пункты приема черных и цветных металлов;</w:t>
            </w:r>
          </w:p>
          <w:p w14:paraId="062ACC05" w14:textId="77777777" w:rsidR="00125505" w:rsidRDefault="00A06CBB" w:rsidP="00125505">
            <w:pPr>
              <w:widowControl w:val="0"/>
              <w:autoSpaceDE w:val="0"/>
              <w:autoSpaceDN w:val="0"/>
              <w:adjustRightInd w:val="0"/>
              <w:jc w:val="both"/>
              <w:rPr>
                <w:bCs/>
                <w:sz w:val="24"/>
                <w:szCs w:val="24"/>
              </w:rPr>
            </w:pPr>
            <w:r w:rsidRPr="00125505">
              <w:rPr>
                <w:bCs/>
                <w:sz w:val="24"/>
                <w:szCs w:val="24"/>
              </w:rPr>
              <w:t>продовольственные рынки, мини-рынки;</w:t>
            </w:r>
          </w:p>
          <w:p w14:paraId="55004F1D" w14:textId="44838FA7" w:rsidR="009C52F9" w:rsidRPr="00125505" w:rsidRDefault="00A06CBB" w:rsidP="00125505">
            <w:pPr>
              <w:widowControl w:val="0"/>
              <w:autoSpaceDE w:val="0"/>
              <w:autoSpaceDN w:val="0"/>
              <w:adjustRightInd w:val="0"/>
              <w:jc w:val="both"/>
              <w:rPr>
                <w:bCs/>
                <w:sz w:val="24"/>
                <w:szCs w:val="24"/>
              </w:rPr>
            </w:pPr>
            <w:r w:rsidRPr="00125505">
              <w:rPr>
                <w:bCs/>
                <w:sz w:val="24"/>
                <w:szCs w:val="24"/>
              </w:rPr>
              <w:t>промышленные рынки, смешанные рынки, автосалоны</w:t>
            </w:r>
          </w:p>
        </w:tc>
        <w:tc>
          <w:tcPr>
            <w:tcW w:w="1241" w:type="dxa"/>
          </w:tcPr>
          <w:p w14:paraId="07E7EC6C" w14:textId="0F82E9E9" w:rsidR="009C52F9" w:rsidRPr="00125505" w:rsidRDefault="00A06CBB" w:rsidP="00197C7F">
            <w:pPr>
              <w:widowControl w:val="0"/>
              <w:autoSpaceDE w:val="0"/>
              <w:autoSpaceDN w:val="0"/>
              <w:adjustRightInd w:val="0"/>
              <w:rPr>
                <w:bCs/>
                <w:sz w:val="24"/>
                <w:szCs w:val="24"/>
              </w:rPr>
            </w:pPr>
            <w:r w:rsidRPr="00125505">
              <w:rPr>
                <w:bCs/>
                <w:sz w:val="24"/>
                <w:szCs w:val="24"/>
              </w:rPr>
              <w:t>8,36</w:t>
            </w:r>
          </w:p>
        </w:tc>
      </w:tr>
      <w:tr w:rsidR="00A06CBB" w:rsidRPr="00125505" w14:paraId="6F389F27" w14:textId="77777777" w:rsidTr="0062401B">
        <w:tc>
          <w:tcPr>
            <w:tcW w:w="861" w:type="dxa"/>
          </w:tcPr>
          <w:p w14:paraId="1B621448" w14:textId="3F4EF5E6" w:rsidR="00A06CBB" w:rsidRPr="00125505" w:rsidRDefault="0062401B" w:rsidP="00197C7F">
            <w:pPr>
              <w:widowControl w:val="0"/>
              <w:autoSpaceDE w:val="0"/>
              <w:autoSpaceDN w:val="0"/>
              <w:adjustRightInd w:val="0"/>
              <w:rPr>
                <w:bCs/>
                <w:sz w:val="24"/>
                <w:szCs w:val="24"/>
              </w:rPr>
            </w:pPr>
            <w:r w:rsidRPr="00125505">
              <w:rPr>
                <w:bCs/>
                <w:sz w:val="24"/>
                <w:szCs w:val="24"/>
              </w:rPr>
              <w:t>11</w:t>
            </w:r>
          </w:p>
        </w:tc>
        <w:tc>
          <w:tcPr>
            <w:tcW w:w="4046" w:type="dxa"/>
          </w:tcPr>
          <w:p w14:paraId="1CB0D1AB" w14:textId="576A974E" w:rsidR="00A06CBB" w:rsidRPr="00125505" w:rsidRDefault="00EB691E" w:rsidP="00F5441B">
            <w:pPr>
              <w:widowControl w:val="0"/>
              <w:autoSpaceDE w:val="0"/>
              <w:autoSpaceDN w:val="0"/>
              <w:adjustRightInd w:val="0"/>
              <w:jc w:val="both"/>
              <w:rPr>
                <w:bCs/>
                <w:sz w:val="24"/>
                <w:szCs w:val="24"/>
              </w:rPr>
            </w:pPr>
            <w:r w:rsidRPr="00125505">
              <w:rPr>
                <w:bCs/>
                <w:sz w:val="24"/>
                <w:szCs w:val="24"/>
              </w:rPr>
              <w:t>Временные сооружения и (или) временные конструкции, предназначенные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w:t>
            </w:r>
          </w:p>
        </w:tc>
        <w:tc>
          <w:tcPr>
            <w:tcW w:w="3706" w:type="dxa"/>
          </w:tcPr>
          <w:p w14:paraId="5169A0AA" w14:textId="77777777" w:rsidR="00EB691E" w:rsidRPr="00125505" w:rsidRDefault="00EB691E" w:rsidP="00F5441B">
            <w:pPr>
              <w:widowControl w:val="0"/>
              <w:autoSpaceDE w:val="0"/>
              <w:autoSpaceDN w:val="0"/>
              <w:adjustRightInd w:val="0"/>
              <w:jc w:val="both"/>
              <w:rPr>
                <w:bCs/>
                <w:sz w:val="24"/>
                <w:szCs w:val="24"/>
              </w:rPr>
            </w:pPr>
            <w:r w:rsidRPr="00125505">
              <w:rPr>
                <w:bCs/>
                <w:sz w:val="24"/>
                <w:szCs w:val="24"/>
              </w:rPr>
              <w:t>Смешанная торговля, в том числе подакцизными товарами, объекты общественного питания (рестораны, кафе, бары, столовые, закусочные, кафетерии, летние площадки, интернет-кафе):</w:t>
            </w:r>
          </w:p>
          <w:p w14:paraId="5C4587FA" w14:textId="77777777" w:rsidR="00EB691E" w:rsidRPr="00125505" w:rsidRDefault="00EB691E" w:rsidP="00F5441B">
            <w:pPr>
              <w:widowControl w:val="0"/>
              <w:autoSpaceDE w:val="0"/>
              <w:autoSpaceDN w:val="0"/>
              <w:adjustRightInd w:val="0"/>
              <w:jc w:val="both"/>
              <w:rPr>
                <w:bCs/>
                <w:sz w:val="24"/>
                <w:szCs w:val="24"/>
              </w:rPr>
            </w:pPr>
            <w:r w:rsidRPr="00125505">
              <w:rPr>
                <w:bCs/>
                <w:sz w:val="24"/>
                <w:szCs w:val="24"/>
              </w:rPr>
              <w:t>прочая торговля, аптеки, базы и склады оптовой и оптово-розничной торговли, открытые склады-магазины, пункты приема черных и цветных металлов;</w:t>
            </w:r>
          </w:p>
          <w:p w14:paraId="727E6313" w14:textId="77777777" w:rsidR="00EB691E" w:rsidRPr="00125505" w:rsidRDefault="00EB691E" w:rsidP="00F5441B">
            <w:pPr>
              <w:widowControl w:val="0"/>
              <w:autoSpaceDE w:val="0"/>
              <w:autoSpaceDN w:val="0"/>
              <w:adjustRightInd w:val="0"/>
              <w:jc w:val="both"/>
              <w:rPr>
                <w:bCs/>
                <w:sz w:val="24"/>
                <w:szCs w:val="24"/>
              </w:rPr>
            </w:pPr>
            <w:r w:rsidRPr="00125505">
              <w:rPr>
                <w:bCs/>
                <w:sz w:val="24"/>
                <w:szCs w:val="24"/>
              </w:rPr>
              <w:t>продовольственные рынки, мини-рынки;</w:t>
            </w:r>
          </w:p>
          <w:p w14:paraId="466859D9" w14:textId="75ABC743" w:rsidR="00A06CBB" w:rsidRPr="00125505" w:rsidRDefault="00EB691E" w:rsidP="00F5441B">
            <w:pPr>
              <w:widowControl w:val="0"/>
              <w:autoSpaceDE w:val="0"/>
              <w:autoSpaceDN w:val="0"/>
              <w:adjustRightInd w:val="0"/>
              <w:jc w:val="both"/>
              <w:rPr>
                <w:bCs/>
                <w:sz w:val="24"/>
                <w:szCs w:val="24"/>
              </w:rPr>
            </w:pPr>
            <w:r w:rsidRPr="00125505">
              <w:rPr>
                <w:bCs/>
                <w:sz w:val="24"/>
                <w:szCs w:val="24"/>
              </w:rPr>
              <w:t>промышленные рынки, смешанные рынки, автосалоны</w:t>
            </w:r>
          </w:p>
        </w:tc>
        <w:tc>
          <w:tcPr>
            <w:tcW w:w="1241" w:type="dxa"/>
          </w:tcPr>
          <w:p w14:paraId="2C4BB3AC" w14:textId="5A083CD1" w:rsidR="00A06CBB" w:rsidRPr="00125505" w:rsidRDefault="00EB691E" w:rsidP="00197C7F">
            <w:pPr>
              <w:widowControl w:val="0"/>
              <w:autoSpaceDE w:val="0"/>
              <w:autoSpaceDN w:val="0"/>
              <w:adjustRightInd w:val="0"/>
              <w:rPr>
                <w:bCs/>
                <w:sz w:val="24"/>
                <w:szCs w:val="24"/>
              </w:rPr>
            </w:pPr>
            <w:r w:rsidRPr="00125505">
              <w:rPr>
                <w:bCs/>
                <w:sz w:val="24"/>
                <w:szCs w:val="24"/>
              </w:rPr>
              <w:t>8,36</w:t>
            </w:r>
          </w:p>
        </w:tc>
      </w:tr>
      <w:tr w:rsidR="00A06CBB" w:rsidRPr="00125505" w14:paraId="567BE5D3" w14:textId="77777777" w:rsidTr="0062401B">
        <w:tc>
          <w:tcPr>
            <w:tcW w:w="861" w:type="dxa"/>
          </w:tcPr>
          <w:p w14:paraId="48085639" w14:textId="533C4235" w:rsidR="00A06CBB" w:rsidRPr="00125505" w:rsidRDefault="0062401B" w:rsidP="00197C7F">
            <w:pPr>
              <w:widowControl w:val="0"/>
              <w:autoSpaceDE w:val="0"/>
              <w:autoSpaceDN w:val="0"/>
              <w:adjustRightInd w:val="0"/>
              <w:rPr>
                <w:bCs/>
                <w:sz w:val="24"/>
                <w:szCs w:val="24"/>
              </w:rPr>
            </w:pPr>
            <w:r w:rsidRPr="00125505">
              <w:rPr>
                <w:bCs/>
                <w:sz w:val="24"/>
                <w:szCs w:val="24"/>
              </w:rPr>
              <w:t>12</w:t>
            </w:r>
          </w:p>
        </w:tc>
        <w:tc>
          <w:tcPr>
            <w:tcW w:w="4046" w:type="dxa"/>
          </w:tcPr>
          <w:p w14:paraId="02E0A4F3" w14:textId="03E08CB0" w:rsidR="00A06CBB" w:rsidRPr="00125505" w:rsidRDefault="00EB691E" w:rsidP="00F5441B">
            <w:pPr>
              <w:widowControl w:val="0"/>
              <w:autoSpaceDE w:val="0"/>
              <w:autoSpaceDN w:val="0"/>
              <w:adjustRightInd w:val="0"/>
              <w:jc w:val="both"/>
              <w:rPr>
                <w:bCs/>
                <w:sz w:val="24"/>
                <w:szCs w:val="24"/>
              </w:rPr>
            </w:pPr>
            <w:r w:rsidRPr="00125505">
              <w:rPr>
                <w:bCs/>
                <w:sz w:val="24"/>
                <w:szCs w:val="24"/>
              </w:rPr>
              <w:t>Спортивные и детские площадки.</w:t>
            </w:r>
          </w:p>
        </w:tc>
        <w:tc>
          <w:tcPr>
            <w:tcW w:w="3706" w:type="dxa"/>
          </w:tcPr>
          <w:p w14:paraId="7F24A264" w14:textId="240A2CC4" w:rsidR="00A06CBB" w:rsidRPr="00125505" w:rsidRDefault="00EB691E" w:rsidP="00F5441B">
            <w:pPr>
              <w:widowControl w:val="0"/>
              <w:autoSpaceDE w:val="0"/>
              <w:autoSpaceDN w:val="0"/>
              <w:adjustRightInd w:val="0"/>
              <w:jc w:val="both"/>
              <w:rPr>
                <w:bCs/>
                <w:sz w:val="24"/>
                <w:szCs w:val="24"/>
              </w:rPr>
            </w:pPr>
            <w:r w:rsidRPr="00125505">
              <w:rPr>
                <w:bCs/>
                <w:sz w:val="24"/>
                <w:szCs w:val="24"/>
              </w:rPr>
              <w:t>Земельные участки, предоставленные (занятые) для размещения объектов спорта</w:t>
            </w:r>
          </w:p>
        </w:tc>
        <w:tc>
          <w:tcPr>
            <w:tcW w:w="1241" w:type="dxa"/>
          </w:tcPr>
          <w:p w14:paraId="3B76C54D" w14:textId="356415B9" w:rsidR="00A06CBB" w:rsidRPr="00125505" w:rsidRDefault="00EB691E" w:rsidP="00197C7F">
            <w:pPr>
              <w:widowControl w:val="0"/>
              <w:autoSpaceDE w:val="0"/>
              <w:autoSpaceDN w:val="0"/>
              <w:adjustRightInd w:val="0"/>
              <w:rPr>
                <w:bCs/>
                <w:sz w:val="24"/>
                <w:szCs w:val="24"/>
              </w:rPr>
            </w:pPr>
            <w:r w:rsidRPr="00125505">
              <w:rPr>
                <w:bCs/>
                <w:sz w:val="24"/>
                <w:szCs w:val="24"/>
              </w:rPr>
              <w:t>0,5</w:t>
            </w:r>
          </w:p>
        </w:tc>
      </w:tr>
      <w:tr w:rsidR="00EB691E" w:rsidRPr="00125505" w14:paraId="120A0ADB" w14:textId="77777777" w:rsidTr="0062401B">
        <w:tc>
          <w:tcPr>
            <w:tcW w:w="861" w:type="dxa"/>
          </w:tcPr>
          <w:p w14:paraId="58736E14" w14:textId="49C4DA4C" w:rsidR="00EB691E" w:rsidRPr="00125505" w:rsidRDefault="0062401B" w:rsidP="00197C7F">
            <w:pPr>
              <w:widowControl w:val="0"/>
              <w:autoSpaceDE w:val="0"/>
              <w:autoSpaceDN w:val="0"/>
              <w:adjustRightInd w:val="0"/>
              <w:rPr>
                <w:bCs/>
                <w:sz w:val="24"/>
                <w:szCs w:val="24"/>
              </w:rPr>
            </w:pPr>
            <w:r w:rsidRPr="00125505">
              <w:rPr>
                <w:bCs/>
                <w:sz w:val="24"/>
                <w:szCs w:val="24"/>
              </w:rPr>
              <w:t>13</w:t>
            </w:r>
          </w:p>
        </w:tc>
        <w:tc>
          <w:tcPr>
            <w:tcW w:w="4046" w:type="dxa"/>
          </w:tcPr>
          <w:p w14:paraId="5F52C79C" w14:textId="355FE454" w:rsidR="00EB691E" w:rsidRPr="00125505" w:rsidRDefault="00EB691E" w:rsidP="00F5441B">
            <w:pPr>
              <w:widowControl w:val="0"/>
              <w:autoSpaceDE w:val="0"/>
              <w:autoSpaceDN w:val="0"/>
              <w:adjustRightInd w:val="0"/>
              <w:jc w:val="both"/>
              <w:rPr>
                <w:bCs/>
                <w:sz w:val="24"/>
                <w:szCs w:val="24"/>
              </w:rPr>
            </w:pPr>
            <w:r w:rsidRPr="00125505">
              <w:rPr>
                <w:bCs/>
                <w:sz w:val="24"/>
                <w:szCs w:val="24"/>
              </w:rPr>
              <w:t xml:space="preserve">Площадки для дрессировки собак, </w:t>
            </w:r>
            <w:r w:rsidRPr="00125505">
              <w:rPr>
                <w:bCs/>
                <w:sz w:val="24"/>
                <w:szCs w:val="24"/>
              </w:rPr>
              <w:lastRenderedPageBreak/>
              <w:t>площадки для выгула собак, а также голубятни</w:t>
            </w:r>
          </w:p>
        </w:tc>
        <w:tc>
          <w:tcPr>
            <w:tcW w:w="3706" w:type="dxa"/>
          </w:tcPr>
          <w:p w14:paraId="05C09D6B" w14:textId="430860B3" w:rsidR="00EB691E" w:rsidRPr="00125505" w:rsidRDefault="00EB691E" w:rsidP="00F5441B">
            <w:pPr>
              <w:widowControl w:val="0"/>
              <w:autoSpaceDE w:val="0"/>
              <w:autoSpaceDN w:val="0"/>
              <w:adjustRightInd w:val="0"/>
              <w:jc w:val="both"/>
              <w:rPr>
                <w:bCs/>
                <w:sz w:val="24"/>
                <w:szCs w:val="24"/>
              </w:rPr>
            </w:pPr>
            <w:r w:rsidRPr="00125505">
              <w:rPr>
                <w:bCs/>
                <w:sz w:val="24"/>
                <w:szCs w:val="24"/>
              </w:rPr>
              <w:lastRenderedPageBreak/>
              <w:t xml:space="preserve">Объекты бытового обслуживания </w:t>
            </w:r>
            <w:r w:rsidRPr="00125505">
              <w:rPr>
                <w:bCs/>
                <w:sz w:val="24"/>
                <w:szCs w:val="24"/>
              </w:rPr>
              <w:lastRenderedPageBreak/>
              <w:t>(парикмахерские, химчистки, бани, сауны, аквапарки, мастерские по ремонту бытовой техники, часов, обуви, ателье по пошиву одежды, фотоателье, мастерские по изготовлению и ремонту ювелирных изделий, пункты по прокату, объекты, осуществляющие ритуальные услуги, объекты, осуществляющие медицинские услуги на коммерческой основе, косметические салоны), автосервис (станции техобслуживания, ремонтные мастерские, автомойки, шиномонтаж)</w:t>
            </w:r>
          </w:p>
        </w:tc>
        <w:tc>
          <w:tcPr>
            <w:tcW w:w="1241" w:type="dxa"/>
          </w:tcPr>
          <w:p w14:paraId="4963BB02" w14:textId="33728FA4" w:rsidR="00EB691E" w:rsidRPr="00125505" w:rsidRDefault="00EB691E" w:rsidP="00197C7F">
            <w:pPr>
              <w:widowControl w:val="0"/>
              <w:autoSpaceDE w:val="0"/>
              <w:autoSpaceDN w:val="0"/>
              <w:adjustRightInd w:val="0"/>
              <w:rPr>
                <w:bCs/>
                <w:sz w:val="24"/>
                <w:szCs w:val="24"/>
              </w:rPr>
            </w:pPr>
            <w:r w:rsidRPr="00125505">
              <w:rPr>
                <w:bCs/>
                <w:sz w:val="24"/>
                <w:szCs w:val="24"/>
              </w:rPr>
              <w:lastRenderedPageBreak/>
              <w:t>3,4</w:t>
            </w:r>
          </w:p>
        </w:tc>
      </w:tr>
      <w:tr w:rsidR="00EB691E" w:rsidRPr="00125505" w14:paraId="2087393F" w14:textId="77777777" w:rsidTr="0062401B">
        <w:tc>
          <w:tcPr>
            <w:tcW w:w="861" w:type="dxa"/>
          </w:tcPr>
          <w:p w14:paraId="35494E5D" w14:textId="1FF776CB" w:rsidR="00EB691E" w:rsidRPr="00125505" w:rsidRDefault="0062401B" w:rsidP="00197C7F">
            <w:pPr>
              <w:widowControl w:val="0"/>
              <w:autoSpaceDE w:val="0"/>
              <w:autoSpaceDN w:val="0"/>
              <w:adjustRightInd w:val="0"/>
              <w:rPr>
                <w:bCs/>
                <w:sz w:val="24"/>
                <w:szCs w:val="24"/>
              </w:rPr>
            </w:pPr>
            <w:r w:rsidRPr="00125505">
              <w:rPr>
                <w:bCs/>
                <w:sz w:val="24"/>
                <w:szCs w:val="24"/>
              </w:rPr>
              <w:lastRenderedPageBreak/>
              <w:t>14</w:t>
            </w:r>
          </w:p>
        </w:tc>
        <w:tc>
          <w:tcPr>
            <w:tcW w:w="4046" w:type="dxa"/>
          </w:tcPr>
          <w:p w14:paraId="585007CC" w14:textId="4D94AC5A" w:rsidR="00EB691E" w:rsidRPr="00125505" w:rsidRDefault="00EB691E" w:rsidP="00F5441B">
            <w:pPr>
              <w:widowControl w:val="0"/>
              <w:autoSpaceDE w:val="0"/>
              <w:autoSpaceDN w:val="0"/>
              <w:adjustRightInd w:val="0"/>
              <w:jc w:val="both"/>
              <w:rPr>
                <w:bCs/>
                <w:sz w:val="24"/>
                <w:szCs w:val="24"/>
              </w:rPr>
            </w:pPr>
            <w:r w:rsidRPr="00125505">
              <w:rPr>
                <w:bCs/>
                <w:sz w:val="24"/>
                <w:szCs w:val="24"/>
              </w:rPr>
              <w:t>Платежные терминалы для оплаты услуг и штрафов.</w:t>
            </w:r>
          </w:p>
        </w:tc>
        <w:tc>
          <w:tcPr>
            <w:tcW w:w="3706" w:type="dxa"/>
          </w:tcPr>
          <w:p w14:paraId="1147F7ED" w14:textId="3291A91F" w:rsidR="00EB691E" w:rsidRPr="00125505" w:rsidRDefault="00EB691E" w:rsidP="00F5441B">
            <w:pPr>
              <w:widowControl w:val="0"/>
              <w:autoSpaceDE w:val="0"/>
              <w:autoSpaceDN w:val="0"/>
              <w:adjustRightInd w:val="0"/>
              <w:jc w:val="both"/>
              <w:rPr>
                <w:bCs/>
                <w:sz w:val="24"/>
                <w:szCs w:val="24"/>
              </w:rPr>
            </w:pPr>
            <w:r w:rsidRPr="00125505">
              <w:rPr>
                <w:bCs/>
                <w:sz w:val="24"/>
                <w:szCs w:val="24"/>
              </w:rPr>
              <w:t>Объекты бытового обслуживания (парикмахерские, химчистки, бани, сауны, аквапарки, мастерские по ремонту бытовой техники, часов, обуви, ателье по пошиву одежды, фотоателье, мастерские по изготовлению и ремонту ювелирных изделий, пункты по прокату, объекты, осуществляющие ритуальные услуги, объекты, осуществляющие медицинские услуги на коммерческой основе, косметические салоны), автосервис (станции техобслуживания, ремонтные мастерские, автомойки, шиномонтаж)</w:t>
            </w:r>
          </w:p>
        </w:tc>
        <w:tc>
          <w:tcPr>
            <w:tcW w:w="1241" w:type="dxa"/>
          </w:tcPr>
          <w:p w14:paraId="10FEF845" w14:textId="1911CA2E" w:rsidR="00EB691E" w:rsidRPr="00125505" w:rsidRDefault="00EB691E" w:rsidP="00197C7F">
            <w:pPr>
              <w:widowControl w:val="0"/>
              <w:autoSpaceDE w:val="0"/>
              <w:autoSpaceDN w:val="0"/>
              <w:adjustRightInd w:val="0"/>
              <w:rPr>
                <w:bCs/>
                <w:sz w:val="24"/>
                <w:szCs w:val="24"/>
              </w:rPr>
            </w:pPr>
            <w:r w:rsidRPr="00125505">
              <w:rPr>
                <w:bCs/>
                <w:sz w:val="24"/>
                <w:szCs w:val="24"/>
              </w:rPr>
              <w:t>3,4</w:t>
            </w:r>
          </w:p>
        </w:tc>
      </w:tr>
      <w:tr w:rsidR="00EB691E" w:rsidRPr="00125505" w14:paraId="04808895" w14:textId="77777777" w:rsidTr="0062401B">
        <w:tc>
          <w:tcPr>
            <w:tcW w:w="861" w:type="dxa"/>
          </w:tcPr>
          <w:p w14:paraId="1949DAEB" w14:textId="739513C6" w:rsidR="00EB691E" w:rsidRPr="00125505" w:rsidRDefault="0062401B" w:rsidP="00197C7F">
            <w:pPr>
              <w:widowControl w:val="0"/>
              <w:autoSpaceDE w:val="0"/>
              <w:autoSpaceDN w:val="0"/>
              <w:adjustRightInd w:val="0"/>
              <w:rPr>
                <w:bCs/>
                <w:sz w:val="24"/>
                <w:szCs w:val="24"/>
              </w:rPr>
            </w:pPr>
            <w:r w:rsidRPr="00125505">
              <w:rPr>
                <w:bCs/>
                <w:sz w:val="24"/>
                <w:szCs w:val="24"/>
              </w:rPr>
              <w:t>15</w:t>
            </w:r>
          </w:p>
        </w:tc>
        <w:tc>
          <w:tcPr>
            <w:tcW w:w="4046" w:type="dxa"/>
          </w:tcPr>
          <w:p w14:paraId="4160363F" w14:textId="4613581C" w:rsidR="00EB691E" w:rsidRPr="00125505" w:rsidRDefault="00EB691E" w:rsidP="00F5441B">
            <w:pPr>
              <w:widowControl w:val="0"/>
              <w:autoSpaceDE w:val="0"/>
              <w:autoSpaceDN w:val="0"/>
              <w:adjustRightInd w:val="0"/>
              <w:jc w:val="both"/>
              <w:rPr>
                <w:bCs/>
                <w:sz w:val="24"/>
                <w:szCs w:val="24"/>
              </w:rPr>
            </w:pPr>
            <w:r w:rsidRPr="00125505">
              <w:rPr>
                <w:bCs/>
                <w:sz w:val="24"/>
                <w:szCs w:val="24"/>
              </w:rPr>
              <w:t>Общественные туалеты нестационарного типа.</w:t>
            </w:r>
          </w:p>
        </w:tc>
        <w:tc>
          <w:tcPr>
            <w:tcW w:w="3706" w:type="dxa"/>
          </w:tcPr>
          <w:p w14:paraId="230DF6AA" w14:textId="2DD48B94" w:rsidR="00EB691E" w:rsidRPr="00125505" w:rsidRDefault="00EB691E" w:rsidP="00F5441B">
            <w:pPr>
              <w:widowControl w:val="0"/>
              <w:autoSpaceDE w:val="0"/>
              <w:autoSpaceDN w:val="0"/>
              <w:adjustRightInd w:val="0"/>
              <w:jc w:val="both"/>
              <w:rPr>
                <w:bCs/>
                <w:sz w:val="24"/>
                <w:szCs w:val="24"/>
              </w:rPr>
            </w:pPr>
            <w:r w:rsidRPr="00125505">
              <w:rPr>
                <w:bCs/>
                <w:sz w:val="24"/>
                <w:szCs w:val="24"/>
              </w:rPr>
              <w:t xml:space="preserve">Объекты бытового обслуживания (парикмахерские, химчистки, бани, сауны, аквапарки, мастерские по ремонту бытовой техники, часов, обуви, ателье по пошиву одежды, фотоателье, мастерские по изготовлению и ремонту ювелирных изделий, пункты по прокату, объекты, осуществляющие ритуальные услуги, объекты, осуществляющие медицинские услуги на коммерческой основе, косметические салоны), автосервис (станции техобслуживания, ремонтные </w:t>
            </w:r>
            <w:r w:rsidRPr="00125505">
              <w:rPr>
                <w:bCs/>
                <w:sz w:val="24"/>
                <w:szCs w:val="24"/>
              </w:rPr>
              <w:lastRenderedPageBreak/>
              <w:t>мастерские, автомойки, шиномонтаж)</w:t>
            </w:r>
          </w:p>
        </w:tc>
        <w:tc>
          <w:tcPr>
            <w:tcW w:w="1241" w:type="dxa"/>
          </w:tcPr>
          <w:p w14:paraId="69BCA12F" w14:textId="4DFB88B4" w:rsidR="00EB691E" w:rsidRPr="00125505" w:rsidRDefault="00EB691E" w:rsidP="00197C7F">
            <w:pPr>
              <w:widowControl w:val="0"/>
              <w:autoSpaceDE w:val="0"/>
              <w:autoSpaceDN w:val="0"/>
              <w:adjustRightInd w:val="0"/>
              <w:rPr>
                <w:bCs/>
                <w:sz w:val="24"/>
                <w:szCs w:val="24"/>
              </w:rPr>
            </w:pPr>
            <w:r w:rsidRPr="00125505">
              <w:rPr>
                <w:bCs/>
                <w:sz w:val="24"/>
                <w:szCs w:val="24"/>
              </w:rPr>
              <w:lastRenderedPageBreak/>
              <w:t>3,4</w:t>
            </w:r>
          </w:p>
        </w:tc>
      </w:tr>
      <w:tr w:rsidR="00EB691E" w:rsidRPr="00125505" w14:paraId="50D01ABA" w14:textId="77777777" w:rsidTr="0062401B">
        <w:tc>
          <w:tcPr>
            <w:tcW w:w="861" w:type="dxa"/>
          </w:tcPr>
          <w:p w14:paraId="1C912BAC" w14:textId="39247E74" w:rsidR="00EB691E" w:rsidRPr="00125505" w:rsidRDefault="0062401B" w:rsidP="00197C7F">
            <w:pPr>
              <w:widowControl w:val="0"/>
              <w:autoSpaceDE w:val="0"/>
              <w:autoSpaceDN w:val="0"/>
              <w:adjustRightInd w:val="0"/>
              <w:rPr>
                <w:bCs/>
                <w:sz w:val="24"/>
                <w:szCs w:val="24"/>
              </w:rPr>
            </w:pPr>
            <w:r w:rsidRPr="00125505">
              <w:rPr>
                <w:bCs/>
                <w:sz w:val="24"/>
                <w:szCs w:val="24"/>
              </w:rPr>
              <w:lastRenderedPageBreak/>
              <w:t>16</w:t>
            </w:r>
          </w:p>
        </w:tc>
        <w:tc>
          <w:tcPr>
            <w:tcW w:w="4046" w:type="dxa"/>
          </w:tcPr>
          <w:p w14:paraId="08453762" w14:textId="169A01D4" w:rsidR="00EB691E" w:rsidRPr="00125505" w:rsidRDefault="00EB691E" w:rsidP="00F5441B">
            <w:pPr>
              <w:widowControl w:val="0"/>
              <w:autoSpaceDE w:val="0"/>
              <w:autoSpaceDN w:val="0"/>
              <w:adjustRightInd w:val="0"/>
              <w:jc w:val="both"/>
              <w:rPr>
                <w:bCs/>
                <w:sz w:val="24"/>
                <w:szCs w:val="24"/>
              </w:rPr>
            </w:pPr>
            <w:r w:rsidRPr="00125505">
              <w:rPr>
                <w:bCs/>
                <w:sz w:val="24"/>
                <w:szCs w:val="24"/>
              </w:rPr>
              <w:t>Зарядные станции (терминалы) для электротранспорта.</w:t>
            </w:r>
          </w:p>
        </w:tc>
        <w:tc>
          <w:tcPr>
            <w:tcW w:w="3706" w:type="dxa"/>
          </w:tcPr>
          <w:p w14:paraId="626A7288" w14:textId="649EA090" w:rsidR="00EB691E" w:rsidRPr="00125505" w:rsidRDefault="00EB691E" w:rsidP="00F5441B">
            <w:pPr>
              <w:widowControl w:val="0"/>
              <w:autoSpaceDE w:val="0"/>
              <w:autoSpaceDN w:val="0"/>
              <w:adjustRightInd w:val="0"/>
              <w:jc w:val="both"/>
              <w:rPr>
                <w:bCs/>
                <w:sz w:val="24"/>
                <w:szCs w:val="24"/>
              </w:rPr>
            </w:pPr>
            <w:r w:rsidRPr="00125505">
              <w:rPr>
                <w:bCs/>
                <w:sz w:val="24"/>
                <w:szCs w:val="24"/>
              </w:rPr>
              <w:t>Объекты бытового обслуживания (парикмахерские, химчистки, бани, сауны, аквапарки, мастерские по ремонту бытовой техники, часов, обуви, ателье по пошиву одежды, фотоателье, мастерские по изготовлению и ремонту ювелирных изделий, пункты по прокату, объекты, осуществляющие ритуальные услуги, объекты, осуществляющие медицинские услуги на коммерческой основе, косметические салоны), автосервис (станции техобслуживания, ремонтные мастерские, автомойки, шиномонтаж)</w:t>
            </w:r>
          </w:p>
        </w:tc>
        <w:tc>
          <w:tcPr>
            <w:tcW w:w="1241" w:type="dxa"/>
          </w:tcPr>
          <w:p w14:paraId="28B8B3A2" w14:textId="34829DAA" w:rsidR="00EB691E" w:rsidRPr="00125505" w:rsidRDefault="00EB691E" w:rsidP="00197C7F">
            <w:pPr>
              <w:widowControl w:val="0"/>
              <w:autoSpaceDE w:val="0"/>
              <w:autoSpaceDN w:val="0"/>
              <w:adjustRightInd w:val="0"/>
              <w:rPr>
                <w:bCs/>
                <w:sz w:val="24"/>
                <w:szCs w:val="24"/>
              </w:rPr>
            </w:pPr>
            <w:r w:rsidRPr="00125505">
              <w:rPr>
                <w:bCs/>
                <w:sz w:val="24"/>
                <w:szCs w:val="24"/>
              </w:rPr>
              <w:t>3,4</w:t>
            </w:r>
          </w:p>
        </w:tc>
      </w:tr>
      <w:tr w:rsidR="00EB691E" w:rsidRPr="00125505" w14:paraId="5506E636" w14:textId="77777777" w:rsidTr="0062401B">
        <w:tc>
          <w:tcPr>
            <w:tcW w:w="861" w:type="dxa"/>
          </w:tcPr>
          <w:p w14:paraId="0969900F" w14:textId="4813F4CB" w:rsidR="00EB691E" w:rsidRPr="00125505" w:rsidRDefault="0062401B" w:rsidP="00197C7F">
            <w:pPr>
              <w:widowControl w:val="0"/>
              <w:autoSpaceDE w:val="0"/>
              <w:autoSpaceDN w:val="0"/>
              <w:adjustRightInd w:val="0"/>
              <w:rPr>
                <w:bCs/>
                <w:sz w:val="24"/>
                <w:szCs w:val="24"/>
              </w:rPr>
            </w:pPr>
            <w:r w:rsidRPr="00125505">
              <w:rPr>
                <w:bCs/>
                <w:sz w:val="24"/>
                <w:szCs w:val="24"/>
              </w:rPr>
              <w:t>17</w:t>
            </w:r>
          </w:p>
        </w:tc>
        <w:tc>
          <w:tcPr>
            <w:tcW w:w="4046" w:type="dxa"/>
          </w:tcPr>
          <w:p w14:paraId="31C8561C" w14:textId="4C2CA689" w:rsidR="00EB691E" w:rsidRPr="00125505" w:rsidRDefault="00EB691E" w:rsidP="00F5441B">
            <w:pPr>
              <w:widowControl w:val="0"/>
              <w:autoSpaceDE w:val="0"/>
              <w:autoSpaceDN w:val="0"/>
              <w:adjustRightInd w:val="0"/>
              <w:jc w:val="both"/>
              <w:rPr>
                <w:bCs/>
                <w:sz w:val="24"/>
                <w:szCs w:val="24"/>
              </w:rPr>
            </w:pPr>
            <w:r w:rsidRPr="00125505">
              <w:rPr>
                <w:bCs/>
                <w:sz w:val="24"/>
                <w:szCs w:val="24"/>
              </w:rPr>
              <w:t>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p>
        </w:tc>
        <w:tc>
          <w:tcPr>
            <w:tcW w:w="3706" w:type="dxa"/>
          </w:tcPr>
          <w:p w14:paraId="6D9C2EA9" w14:textId="4CBD4AA2" w:rsidR="00EB691E" w:rsidRPr="00125505" w:rsidRDefault="00EB691E" w:rsidP="00F5441B">
            <w:pPr>
              <w:widowControl w:val="0"/>
              <w:autoSpaceDE w:val="0"/>
              <w:autoSpaceDN w:val="0"/>
              <w:adjustRightInd w:val="0"/>
              <w:jc w:val="both"/>
              <w:rPr>
                <w:bCs/>
                <w:sz w:val="24"/>
                <w:szCs w:val="24"/>
              </w:rPr>
            </w:pPr>
            <w:r w:rsidRPr="00125505">
              <w:rPr>
                <w:bCs/>
                <w:sz w:val="24"/>
                <w:szCs w:val="24"/>
              </w:rPr>
              <w:t>Земельные участки, предназначенные для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размещения наземных сооружений и инфраструктуры спутниковой связи, объектов космической деятельности, обороны, безопасности</w:t>
            </w:r>
          </w:p>
        </w:tc>
        <w:tc>
          <w:tcPr>
            <w:tcW w:w="1241" w:type="dxa"/>
          </w:tcPr>
          <w:p w14:paraId="1BB6F5F8" w14:textId="14E500BF" w:rsidR="00EB691E" w:rsidRPr="00125505" w:rsidRDefault="00EB691E" w:rsidP="00197C7F">
            <w:pPr>
              <w:widowControl w:val="0"/>
              <w:autoSpaceDE w:val="0"/>
              <w:autoSpaceDN w:val="0"/>
              <w:adjustRightInd w:val="0"/>
              <w:rPr>
                <w:bCs/>
                <w:sz w:val="24"/>
                <w:szCs w:val="24"/>
              </w:rPr>
            </w:pPr>
            <w:r w:rsidRPr="00125505">
              <w:rPr>
                <w:bCs/>
                <w:sz w:val="24"/>
                <w:szCs w:val="24"/>
              </w:rPr>
              <w:t>1,5</w:t>
            </w:r>
          </w:p>
        </w:tc>
      </w:tr>
      <w:tr w:rsidR="00EB691E" w:rsidRPr="00125505" w14:paraId="2FCDAC8E" w14:textId="77777777" w:rsidTr="0062401B">
        <w:tc>
          <w:tcPr>
            <w:tcW w:w="861" w:type="dxa"/>
          </w:tcPr>
          <w:p w14:paraId="782DD2EE" w14:textId="40A2E29E" w:rsidR="00EB691E" w:rsidRPr="00125505" w:rsidRDefault="0062401B" w:rsidP="00197C7F">
            <w:pPr>
              <w:widowControl w:val="0"/>
              <w:autoSpaceDE w:val="0"/>
              <w:autoSpaceDN w:val="0"/>
              <w:adjustRightInd w:val="0"/>
              <w:rPr>
                <w:bCs/>
                <w:sz w:val="24"/>
                <w:szCs w:val="24"/>
              </w:rPr>
            </w:pPr>
            <w:r w:rsidRPr="00125505">
              <w:rPr>
                <w:bCs/>
                <w:sz w:val="24"/>
                <w:szCs w:val="24"/>
              </w:rPr>
              <w:t>18</w:t>
            </w:r>
          </w:p>
        </w:tc>
        <w:tc>
          <w:tcPr>
            <w:tcW w:w="4046" w:type="dxa"/>
          </w:tcPr>
          <w:p w14:paraId="1101E2D5" w14:textId="4BA66FCB" w:rsidR="00EB691E" w:rsidRPr="00125505" w:rsidRDefault="003C3952" w:rsidP="00F5441B">
            <w:pPr>
              <w:widowControl w:val="0"/>
              <w:autoSpaceDE w:val="0"/>
              <w:autoSpaceDN w:val="0"/>
              <w:adjustRightInd w:val="0"/>
              <w:jc w:val="both"/>
              <w:rPr>
                <w:bCs/>
                <w:sz w:val="24"/>
                <w:szCs w:val="24"/>
              </w:rPr>
            </w:pPr>
            <w:r w:rsidRPr="00125505">
              <w:rPr>
                <w:bCs/>
                <w:sz w:val="24"/>
                <w:szCs w:val="24"/>
              </w:rPr>
              <w:t>Площадки для размещения строительной техники и грузов для осуществления капитального или текущего ремонта объектов капитального строительства.</w:t>
            </w:r>
          </w:p>
        </w:tc>
        <w:tc>
          <w:tcPr>
            <w:tcW w:w="3706" w:type="dxa"/>
          </w:tcPr>
          <w:p w14:paraId="1067CE4A" w14:textId="548B9F94" w:rsidR="00EB691E" w:rsidRPr="00125505" w:rsidRDefault="003C3952" w:rsidP="00F5441B">
            <w:pPr>
              <w:widowControl w:val="0"/>
              <w:autoSpaceDE w:val="0"/>
              <w:autoSpaceDN w:val="0"/>
              <w:adjustRightInd w:val="0"/>
              <w:jc w:val="both"/>
              <w:rPr>
                <w:bCs/>
                <w:sz w:val="24"/>
                <w:szCs w:val="24"/>
              </w:rPr>
            </w:pPr>
            <w:r w:rsidRPr="00125505">
              <w:rPr>
                <w:bCs/>
                <w:sz w:val="24"/>
                <w:szCs w:val="24"/>
              </w:rPr>
              <w:t xml:space="preserve">Земельные участки, предназначенные для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объектов, необходимых </w:t>
            </w:r>
            <w:r w:rsidRPr="00125505">
              <w:rPr>
                <w:bCs/>
                <w:sz w:val="24"/>
                <w:szCs w:val="24"/>
              </w:rPr>
              <w:lastRenderedPageBreak/>
              <w:t>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размещения наземных сооружений и инфраструктуры спутниковой связи, объектов космической деятельности, обороны, безопасности</w:t>
            </w:r>
          </w:p>
        </w:tc>
        <w:tc>
          <w:tcPr>
            <w:tcW w:w="1241" w:type="dxa"/>
          </w:tcPr>
          <w:p w14:paraId="7961963D" w14:textId="0B75DF10" w:rsidR="00EB691E" w:rsidRPr="00125505" w:rsidRDefault="003C3952" w:rsidP="00197C7F">
            <w:pPr>
              <w:widowControl w:val="0"/>
              <w:autoSpaceDE w:val="0"/>
              <w:autoSpaceDN w:val="0"/>
              <w:adjustRightInd w:val="0"/>
              <w:rPr>
                <w:bCs/>
                <w:sz w:val="24"/>
                <w:szCs w:val="24"/>
              </w:rPr>
            </w:pPr>
            <w:r w:rsidRPr="00125505">
              <w:rPr>
                <w:bCs/>
                <w:sz w:val="24"/>
                <w:szCs w:val="24"/>
              </w:rPr>
              <w:lastRenderedPageBreak/>
              <w:t>1,5</w:t>
            </w:r>
          </w:p>
        </w:tc>
      </w:tr>
      <w:tr w:rsidR="00EB691E" w:rsidRPr="00125505" w14:paraId="1F000456" w14:textId="77777777" w:rsidTr="0062401B">
        <w:tc>
          <w:tcPr>
            <w:tcW w:w="861" w:type="dxa"/>
          </w:tcPr>
          <w:p w14:paraId="2F80C2D0" w14:textId="43DC9D31" w:rsidR="00EB691E" w:rsidRPr="00125505" w:rsidRDefault="0062401B" w:rsidP="00197C7F">
            <w:pPr>
              <w:widowControl w:val="0"/>
              <w:autoSpaceDE w:val="0"/>
              <w:autoSpaceDN w:val="0"/>
              <w:adjustRightInd w:val="0"/>
              <w:rPr>
                <w:bCs/>
                <w:sz w:val="24"/>
                <w:szCs w:val="24"/>
              </w:rPr>
            </w:pPr>
            <w:r w:rsidRPr="00125505">
              <w:rPr>
                <w:bCs/>
                <w:sz w:val="24"/>
                <w:szCs w:val="24"/>
              </w:rPr>
              <w:lastRenderedPageBreak/>
              <w:t>19</w:t>
            </w:r>
          </w:p>
        </w:tc>
        <w:tc>
          <w:tcPr>
            <w:tcW w:w="4046" w:type="dxa"/>
          </w:tcPr>
          <w:p w14:paraId="79BE80D2" w14:textId="63F3A164" w:rsidR="00EB691E" w:rsidRPr="00125505" w:rsidRDefault="003C3952" w:rsidP="00F5441B">
            <w:pPr>
              <w:widowControl w:val="0"/>
              <w:autoSpaceDE w:val="0"/>
              <w:autoSpaceDN w:val="0"/>
              <w:adjustRightInd w:val="0"/>
              <w:jc w:val="both"/>
              <w:rPr>
                <w:bCs/>
                <w:sz w:val="24"/>
                <w:szCs w:val="24"/>
              </w:rPr>
            </w:pPr>
            <w:r w:rsidRPr="00125505">
              <w:rPr>
                <w:bCs/>
                <w:sz w:val="24"/>
                <w:szCs w:val="24"/>
              </w:rPr>
              <w:t>Площадки для размещения автомобильных заправочных станций компримированным и (или) сжиженным природным газом (контейнерных, модульных, передвижных автомобильных газовых заправщиков, модулей разгрузки емкостей с транспортными резервуарами) и оборудования, позволяющего осуществлять заправку транспортных средств компримированным и (или) сжиженным природным газом с таких объектов, а также некапитальных сооружений (мобильные комплексы производственного быта, офисы продаж) с целью обеспечения потребностей служб эксплуатации указанных объектов, для размещения которых не требуется разрешения на строительство.</w:t>
            </w:r>
          </w:p>
        </w:tc>
        <w:tc>
          <w:tcPr>
            <w:tcW w:w="3706" w:type="dxa"/>
          </w:tcPr>
          <w:p w14:paraId="1C6101A3" w14:textId="7799DCC4" w:rsidR="00EB691E" w:rsidRPr="00125505" w:rsidRDefault="003C3952" w:rsidP="00F5441B">
            <w:pPr>
              <w:widowControl w:val="0"/>
              <w:autoSpaceDE w:val="0"/>
              <w:autoSpaceDN w:val="0"/>
              <w:adjustRightInd w:val="0"/>
              <w:jc w:val="both"/>
              <w:rPr>
                <w:bCs/>
                <w:sz w:val="24"/>
                <w:szCs w:val="24"/>
              </w:rPr>
            </w:pPr>
            <w:r w:rsidRPr="00125505">
              <w:rPr>
                <w:bCs/>
                <w:sz w:val="24"/>
                <w:szCs w:val="24"/>
              </w:rPr>
              <w:t>Автозаправочные станции, ночные клубы, бильярдные</w:t>
            </w:r>
          </w:p>
        </w:tc>
        <w:tc>
          <w:tcPr>
            <w:tcW w:w="1241" w:type="dxa"/>
          </w:tcPr>
          <w:p w14:paraId="50887BBE" w14:textId="64B7463C" w:rsidR="00EB691E" w:rsidRPr="00125505" w:rsidRDefault="003C3952" w:rsidP="00197C7F">
            <w:pPr>
              <w:widowControl w:val="0"/>
              <w:autoSpaceDE w:val="0"/>
              <w:autoSpaceDN w:val="0"/>
              <w:adjustRightInd w:val="0"/>
              <w:rPr>
                <w:bCs/>
                <w:sz w:val="24"/>
                <w:szCs w:val="24"/>
              </w:rPr>
            </w:pPr>
            <w:r w:rsidRPr="00125505">
              <w:rPr>
                <w:bCs/>
                <w:sz w:val="24"/>
                <w:szCs w:val="24"/>
              </w:rPr>
              <w:t>15,0</w:t>
            </w:r>
          </w:p>
        </w:tc>
      </w:tr>
      <w:tr w:rsidR="003C3952" w:rsidRPr="00125505" w14:paraId="460E7016" w14:textId="77777777" w:rsidTr="0062401B">
        <w:tc>
          <w:tcPr>
            <w:tcW w:w="861" w:type="dxa"/>
          </w:tcPr>
          <w:p w14:paraId="0699AB8E" w14:textId="018739D2" w:rsidR="003C3952" w:rsidRPr="00125505" w:rsidRDefault="0062401B" w:rsidP="00197C7F">
            <w:pPr>
              <w:widowControl w:val="0"/>
              <w:autoSpaceDE w:val="0"/>
              <w:autoSpaceDN w:val="0"/>
              <w:adjustRightInd w:val="0"/>
              <w:rPr>
                <w:bCs/>
                <w:sz w:val="24"/>
                <w:szCs w:val="24"/>
              </w:rPr>
            </w:pPr>
            <w:r w:rsidRPr="00125505">
              <w:rPr>
                <w:bCs/>
                <w:sz w:val="24"/>
                <w:szCs w:val="24"/>
              </w:rPr>
              <w:t>20</w:t>
            </w:r>
          </w:p>
        </w:tc>
        <w:tc>
          <w:tcPr>
            <w:tcW w:w="4046" w:type="dxa"/>
          </w:tcPr>
          <w:p w14:paraId="50570921" w14:textId="762F1BF5" w:rsidR="003C3952" w:rsidRPr="00125505" w:rsidRDefault="003C3952" w:rsidP="00F5441B">
            <w:pPr>
              <w:widowControl w:val="0"/>
              <w:autoSpaceDE w:val="0"/>
              <w:autoSpaceDN w:val="0"/>
              <w:adjustRightInd w:val="0"/>
              <w:jc w:val="both"/>
              <w:rPr>
                <w:bCs/>
                <w:sz w:val="24"/>
                <w:szCs w:val="24"/>
              </w:rPr>
            </w:pPr>
            <w:r w:rsidRPr="00125505">
              <w:rPr>
                <w:bCs/>
                <w:sz w:val="24"/>
                <w:szCs w:val="24"/>
              </w:rPr>
              <w:t>Палаточные туристско-оздоровительные лагеря, за исключением случаев их размещения на землях или земельных участках лесного фонда либо землях или земельных участках сельскохозяйственного назначения.</w:t>
            </w:r>
          </w:p>
        </w:tc>
        <w:tc>
          <w:tcPr>
            <w:tcW w:w="3706" w:type="dxa"/>
          </w:tcPr>
          <w:p w14:paraId="360606B7" w14:textId="176FDCB7" w:rsidR="003C3952" w:rsidRPr="00125505" w:rsidRDefault="003C3952" w:rsidP="00F5441B">
            <w:pPr>
              <w:widowControl w:val="0"/>
              <w:autoSpaceDE w:val="0"/>
              <w:autoSpaceDN w:val="0"/>
              <w:adjustRightInd w:val="0"/>
              <w:jc w:val="both"/>
              <w:rPr>
                <w:bCs/>
                <w:sz w:val="24"/>
                <w:szCs w:val="24"/>
              </w:rPr>
            </w:pPr>
            <w:r w:rsidRPr="00125505">
              <w:rPr>
                <w:bCs/>
                <w:sz w:val="24"/>
                <w:szCs w:val="24"/>
              </w:rPr>
              <w:t>Земельные участки, предназначенные для размещения объектов рекреационного и лечебно-оздоровительного назначения</w:t>
            </w:r>
          </w:p>
        </w:tc>
        <w:tc>
          <w:tcPr>
            <w:tcW w:w="1241" w:type="dxa"/>
          </w:tcPr>
          <w:p w14:paraId="203C5826" w14:textId="39732415" w:rsidR="003C3952" w:rsidRPr="00125505" w:rsidRDefault="003C3952" w:rsidP="00197C7F">
            <w:pPr>
              <w:widowControl w:val="0"/>
              <w:autoSpaceDE w:val="0"/>
              <w:autoSpaceDN w:val="0"/>
              <w:adjustRightInd w:val="0"/>
              <w:rPr>
                <w:bCs/>
                <w:sz w:val="24"/>
                <w:szCs w:val="24"/>
              </w:rPr>
            </w:pPr>
            <w:r w:rsidRPr="00125505">
              <w:rPr>
                <w:bCs/>
                <w:sz w:val="24"/>
                <w:szCs w:val="24"/>
              </w:rPr>
              <w:t>1,5</w:t>
            </w:r>
          </w:p>
        </w:tc>
      </w:tr>
      <w:tr w:rsidR="003C3952" w:rsidRPr="00125505" w14:paraId="799DC9A7" w14:textId="77777777" w:rsidTr="0062401B">
        <w:tc>
          <w:tcPr>
            <w:tcW w:w="861" w:type="dxa"/>
          </w:tcPr>
          <w:p w14:paraId="5B8D1BBD" w14:textId="3BC1D8AC" w:rsidR="003C3952" w:rsidRPr="00125505" w:rsidRDefault="0062401B" w:rsidP="00197C7F">
            <w:pPr>
              <w:widowControl w:val="0"/>
              <w:autoSpaceDE w:val="0"/>
              <w:autoSpaceDN w:val="0"/>
              <w:adjustRightInd w:val="0"/>
              <w:rPr>
                <w:bCs/>
                <w:sz w:val="24"/>
                <w:szCs w:val="24"/>
              </w:rPr>
            </w:pPr>
            <w:r w:rsidRPr="00125505">
              <w:rPr>
                <w:bCs/>
                <w:sz w:val="24"/>
                <w:szCs w:val="24"/>
              </w:rPr>
              <w:t>21</w:t>
            </w:r>
          </w:p>
        </w:tc>
        <w:tc>
          <w:tcPr>
            <w:tcW w:w="4046" w:type="dxa"/>
          </w:tcPr>
          <w:p w14:paraId="4F6E1ABE" w14:textId="1B693E48" w:rsidR="003C3952" w:rsidRPr="00125505" w:rsidRDefault="003C3952" w:rsidP="00F5441B">
            <w:pPr>
              <w:widowControl w:val="0"/>
              <w:autoSpaceDE w:val="0"/>
              <w:autoSpaceDN w:val="0"/>
              <w:adjustRightInd w:val="0"/>
              <w:jc w:val="both"/>
              <w:rPr>
                <w:bCs/>
                <w:sz w:val="24"/>
                <w:szCs w:val="24"/>
              </w:rPr>
            </w:pPr>
            <w:r w:rsidRPr="00125505">
              <w:rPr>
                <w:bCs/>
                <w:sz w:val="24"/>
                <w:szCs w:val="24"/>
              </w:rPr>
              <w:t>Контейнерная площадка для накопления твердых коммунальных отходов.</w:t>
            </w:r>
          </w:p>
        </w:tc>
        <w:tc>
          <w:tcPr>
            <w:tcW w:w="3706" w:type="dxa"/>
          </w:tcPr>
          <w:p w14:paraId="4E04D93E" w14:textId="48BEFF97" w:rsidR="003C3952" w:rsidRPr="00125505" w:rsidRDefault="003C3952" w:rsidP="00F5441B">
            <w:pPr>
              <w:widowControl w:val="0"/>
              <w:autoSpaceDE w:val="0"/>
              <w:autoSpaceDN w:val="0"/>
              <w:adjustRightInd w:val="0"/>
              <w:jc w:val="both"/>
              <w:rPr>
                <w:bCs/>
                <w:sz w:val="24"/>
                <w:szCs w:val="24"/>
              </w:rPr>
            </w:pPr>
            <w:r w:rsidRPr="00125505">
              <w:rPr>
                <w:bCs/>
                <w:sz w:val="24"/>
                <w:szCs w:val="24"/>
              </w:rPr>
              <w:t xml:space="preserve">муниципальные унитарные предприятия ЖКХ, обеспечивающие обслуживание жилого и нежилого фондов, благоустройство города, водоснабжение и водоотведение, за земельные участки, предоставленные (занятые) для размещения объектов, непосредственно используемых </w:t>
            </w:r>
            <w:r w:rsidRPr="00125505">
              <w:rPr>
                <w:bCs/>
                <w:sz w:val="24"/>
                <w:szCs w:val="24"/>
              </w:rPr>
              <w:lastRenderedPageBreak/>
              <w:t>для захоронения твердых бытовых отходов, в том числе полигонов; за земельные участки, предоставленные (занятые) для размещения объектов, утилизирующих твердые бытовые отходы методом их сортировки и переработки; за земельные участки, предоставленные (занятые) для размещения объектов, предназначенных для перегрузки отходов, в том числе мусороперегрузочных станций; содержание кладбищ</w:t>
            </w:r>
          </w:p>
        </w:tc>
        <w:tc>
          <w:tcPr>
            <w:tcW w:w="1241" w:type="dxa"/>
          </w:tcPr>
          <w:p w14:paraId="2B0F00C8" w14:textId="62601D9E" w:rsidR="003C3952" w:rsidRPr="00125505" w:rsidRDefault="003C3952" w:rsidP="00197C7F">
            <w:pPr>
              <w:widowControl w:val="0"/>
              <w:autoSpaceDE w:val="0"/>
              <w:autoSpaceDN w:val="0"/>
              <w:adjustRightInd w:val="0"/>
              <w:rPr>
                <w:bCs/>
                <w:sz w:val="24"/>
                <w:szCs w:val="24"/>
              </w:rPr>
            </w:pPr>
            <w:r w:rsidRPr="00125505">
              <w:rPr>
                <w:bCs/>
                <w:sz w:val="24"/>
                <w:szCs w:val="24"/>
              </w:rPr>
              <w:lastRenderedPageBreak/>
              <w:t>0,3</w:t>
            </w:r>
          </w:p>
        </w:tc>
      </w:tr>
    </w:tbl>
    <w:p w14:paraId="50B8B40D" w14:textId="77777777" w:rsidR="00E567FB" w:rsidRDefault="00E567FB" w:rsidP="00E567FB">
      <w:pPr>
        <w:rPr>
          <w:sz w:val="28"/>
        </w:rPr>
      </w:pPr>
    </w:p>
    <w:p w14:paraId="58E04757" w14:textId="77777777" w:rsidR="00E567FB" w:rsidRDefault="00E567FB" w:rsidP="00E567FB">
      <w:pPr>
        <w:rPr>
          <w:sz w:val="28"/>
        </w:rPr>
      </w:pPr>
    </w:p>
    <w:p w14:paraId="2F1DAEAC" w14:textId="53E21DE0" w:rsidR="00E567FB" w:rsidRPr="00603376" w:rsidRDefault="00E567FB" w:rsidP="00E567FB">
      <w:pPr>
        <w:tabs>
          <w:tab w:val="left" w:pos="993"/>
        </w:tabs>
        <w:ind w:right="-1"/>
        <w:jc w:val="both"/>
        <w:rPr>
          <w:sz w:val="28"/>
          <w:szCs w:val="28"/>
        </w:rPr>
      </w:pPr>
      <w:r>
        <w:rPr>
          <w:sz w:val="28"/>
          <w:szCs w:val="28"/>
        </w:rPr>
        <w:t xml:space="preserve">Заместитель </w:t>
      </w:r>
      <w:r w:rsidRPr="00603376">
        <w:rPr>
          <w:sz w:val="28"/>
          <w:szCs w:val="28"/>
        </w:rPr>
        <w:t>главы Администрации</w:t>
      </w:r>
      <w:r>
        <w:rPr>
          <w:sz w:val="28"/>
          <w:szCs w:val="28"/>
        </w:rPr>
        <w:tab/>
      </w:r>
      <w:r>
        <w:rPr>
          <w:sz w:val="28"/>
          <w:szCs w:val="28"/>
        </w:rPr>
        <w:tab/>
      </w:r>
      <w:r>
        <w:rPr>
          <w:sz w:val="28"/>
          <w:szCs w:val="28"/>
        </w:rPr>
        <w:tab/>
        <w:t xml:space="preserve">                             Д.А. Третьяков</w:t>
      </w:r>
    </w:p>
    <w:p w14:paraId="20C2BCB3" w14:textId="77777777" w:rsidR="00E567FB" w:rsidRDefault="00E567FB" w:rsidP="00E567FB">
      <w:pPr>
        <w:rPr>
          <w:sz w:val="28"/>
        </w:rPr>
      </w:pPr>
    </w:p>
    <w:p w14:paraId="69CDEC0D" w14:textId="77777777" w:rsidR="00E567FB" w:rsidRDefault="00E567FB" w:rsidP="00E567FB">
      <w:pPr>
        <w:rPr>
          <w:sz w:val="28"/>
        </w:rPr>
      </w:pPr>
    </w:p>
    <w:p w14:paraId="240CECEF" w14:textId="77777777" w:rsidR="003A7BAA" w:rsidRDefault="003A7BAA" w:rsidP="00D95382">
      <w:pPr>
        <w:tabs>
          <w:tab w:val="left" w:pos="1820"/>
        </w:tabs>
        <w:rPr>
          <w:rFonts w:ascii="Times New Roman CYR" w:eastAsia="Times New Roman CYR" w:hAnsi="Times New Roman CYR" w:cs="Times New Roman CYR"/>
          <w:sz w:val="28"/>
          <w:szCs w:val="28"/>
        </w:rPr>
      </w:pPr>
    </w:p>
    <w:p w14:paraId="4DE6EAC5" w14:textId="77777777" w:rsidR="00125505" w:rsidRDefault="00125505" w:rsidP="00D95382">
      <w:pPr>
        <w:tabs>
          <w:tab w:val="left" w:pos="1820"/>
        </w:tabs>
        <w:rPr>
          <w:rFonts w:ascii="Times New Roman CYR" w:eastAsia="Times New Roman CYR" w:hAnsi="Times New Roman CYR" w:cs="Times New Roman CYR"/>
          <w:sz w:val="28"/>
          <w:szCs w:val="28"/>
        </w:rPr>
        <w:sectPr w:rsidR="00125505" w:rsidSect="00125505">
          <w:type w:val="continuous"/>
          <w:pgSz w:w="11906" w:h="16838"/>
          <w:pgMar w:top="1134" w:right="567" w:bottom="1134" w:left="1701" w:header="567" w:footer="454" w:gutter="0"/>
          <w:cols w:space="720"/>
          <w:docGrid w:linePitch="272"/>
        </w:sectPr>
      </w:pPr>
    </w:p>
    <w:p w14:paraId="6234C54F" w14:textId="5AB5053F" w:rsidR="00D95382" w:rsidRPr="00D95382" w:rsidRDefault="00D95382" w:rsidP="00125505">
      <w:pPr>
        <w:tabs>
          <w:tab w:val="left" w:pos="1820"/>
        </w:tabs>
        <w:ind w:firstLine="4536"/>
        <w:jc w:val="center"/>
        <w:rPr>
          <w:rFonts w:ascii="Times New Roman CYR" w:eastAsia="Times New Roman CYR" w:hAnsi="Times New Roman CYR" w:cs="Times New Roman CYR"/>
          <w:sz w:val="28"/>
          <w:szCs w:val="28"/>
        </w:rPr>
      </w:pPr>
      <w:r w:rsidRPr="00D95382">
        <w:rPr>
          <w:rFonts w:ascii="Times New Roman CYR" w:eastAsia="Times New Roman CYR" w:hAnsi="Times New Roman CYR" w:cs="Times New Roman CYR"/>
          <w:sz w:val="28"/>
          <w:szCs w:val="28"/>
        </w:rPr>
        <w:lastRenderedPageBreak/>
        <w:t>Приложение №</w:t>
      </w:r>
      <w:r w:rsidR="00125505">
        <w:rPr>
          <w:rFonts w:ascii="Times New Roman CYR" w:eastAsia="Times New Roman CYR" w:hAnsi="Times New Roman CYR" w:cs="Times New Roman CYR"/>
          <w:sz w:val="28"/>
          <w:szCs w:val="28"/>
        </w:rPr>
        <w:t>2</w:t>
      </w:r>
    </w:p>
    <w:p w14:paraId="1D825BD7" w14:textId="77777777" w:rsidR="00D95382" w:rsidRPr="00D95382" w:rsidRDefault="00D95382" w:rsidP="00125505">
      <w:pPr>
        <w:tabs>
          <w:tab w:val="left" w:pos="1820"/>
        </w:tabs>
        <w:ind w:firstLine="4536"/>
        <w:jc w:val="center"/>
        <w:rPr>
          <w:rFonts w:ascii="Times New Roman CYR" w:eastAsia="Times New Roman CYR" w:hAnsi="Times New Roman CYR" w:cs="Times New Roman CYR"/>
          <w:sz w:val="28"/>
          <w:szCs w:val="28"/>
        </w:rPr>
      </w:pPr>
      <w:r w:rsidRPr="00D95382">
        <w:rPr>
          <w:rFonts w:ascii="Times New Roman CYR" w:eastAsia="Times New Roman CYR" w:hAnsi="Times New Roman CYR" w:cs="Times New Roman CYR"/>
          <w:sz w:val="28"/>
          <w:szCs w:val="28"/>
        </w:rPr>
        <w:t xml:space="preserve">к постановлению </w:t>
      </w:r>
      <w:bookmarkStart w:id="0" w:name="_GoBack"/>
      <w:bookmarkEnd w:id="0"/>
      <w:r w:rsidRPr="00D95382">
        <w:rPr>
          <w:rFonts w:ascii="Times New Roman CYR" w:eastAsia="Times New Roman CYR" w:hAnsi="Times New Roman CYR" w:cs="Times New Roman CYR"/>
          <w:sz w:val="28"/>
          <w:szCs w:val="28"/>
        </w:rPr>
        <w:t>Администрации</w:t>
      </w:r>
    </w:p>
    <w:p w14:paraId="2D0A0F6A" w14:textId="77777777" w:rsidR="00D95382" w:rsidRPr="00D95382" w:rsidRDefault="00D95382" w:rsidP="00125505">
      <w:pPr>
        <w:tabs>
          <w:tab w:val="left" w:pos="1820"/>
        </w:tabs>
        <w:ind w:firstLine="4536"/>
        <w:jc w:val="center"/>
        <w:rPr>
          <w:rFonts w:ascii="Times New Roman CYR" w:eastAsia="Times New Roman CYR" w:hAnsi="Times New Roman CYR" w:cs="Times New Roman CYR"/>
          <w:sz w:val="28"/>
          <w:szCs w:val="28"/>
        </w:rPr>
      </w:pPr>
      <w:r w:rsidRPr="00D95382">
        <w:rPr>
          <w:rFonts w:ascii="Times New Roman CYR" w:eastAsia="Times New Roman CYR" w:hAnsi="Times New Roman CYR" w:cs="Times New Roman CYR"/>
          <w:sz w:val="28"/>
          <w:szCs w:val="28"/>
        </w:rPr>
        <w:t>города Шахты</w:t>
      </w:r>
    </w:p>
    <w:p w14:paraId="5238409B" w14:textId="3E088FC5" w:rsidR="00D95382" w:rsidRPr="00D95382" w:rsidRDefault="00D95382" w:rsidP="00125505">
      <w:pPr>
        <w:tabs>
          <w:tab w:val="left" w:pos="1820"/>
        </w:tabs>
        <w:ind w:firstLine="4536"/>
        <w:jc w:val="center"/>
        <w:rPr>
          <w:rFonts w:ascii="Times New Roman CYR" w:eastAsia="Times New Roman CYR" w:hAnsi="Times New Roman CYR" w:cs="Times New Roman CYR"/>
          <w:sz w:val="28"/>
          <w:szCs w:val="28"/>
        </w:rPr>
      </w:pPr>
      <w:r w:rsidRPr="00D95382">
        <w:rPr>
          <w:rFonts w:ascii="Times New Roman CYR" w:eastAsia="Times New Roman CYR" w:hAnsi="Times New Roman CYR" w:cs="Times New Roman CYR"/>
          <w:sz w:val="28"/>
          <w:szCs w:val="28"/>
        </w:rPr>
        <w:t xml:space="preserve">от </w:t>
      </w:r>
      <w:r w:rsidR="00731F7F">
        <w:rPr>
          <w:rFonts w:ascii="Times New Roman CYR" w:eastAsia="Times New Roman CYR" w:hAnsi="Times New Roman CYR" w:cs="Times New Roman CYR"/>
          <w:sz w:val="28"/>
          <w:szCs w:val="28"/>
        </w:rPr>
        <w:t>11.03.</w:t>
      </w:r>
      <w:r w:rsidRPr="00D95382">
        <w:rPr>
          <w:rFonts w:ascii="Times New Roman CYR" w:eastAsia="Times New Roman CYR" w:hAnsi="Times New Roman CYR" w:cs="Times New Roman CYR"/>
          <w:sz w:val="28"/>
          <w:szCs w:val="28"/>
        </w:rPr>
        <w:t>2025 №</w:t>
      </w:r>
      <w:r w:rsidR="00731F7F">
        <w:rPr>
          <w:rFonts w:ascii="Times New Roman CYR" w:eastAsia="Times New Roman CYR" w:hAnsi="Times New Roman CYR" w:cs="Times New Roman CYR"/>
          <w:sz w:val="28"/>
          <w:szCs w:val="28"/>
        </w:rPr>
        <w:t>823</w:t>
      </w:r>
    </w:p>
    <w:p w14:paraId="2F4C4A78" w14:textId="359C4888" w:rsidR="00D95382" w:rsidRDefault="00D95382" w:rsidP="00D94BAA">
      <w:pPr>
        <w:tabs>
          <w:tab w:val="left" w:pos="1820"/>
        </w:tabs>
        <w:jc w:val="right"/>
        <w:rPr>
          <w:rFonts w:ascii="Times New Roman CYR" w:eastAsia="Times New Roman CYR" w:hAnsi="Times New Roman CYR" w:cs="Times New Roman CYR"/>
          <w:b/>
          <w:sz w:val="28"/>
          <w:szCs w:val="28"/>
          <w:u w:val="single"/>
        </w:rPr>
      </w:pPr>
    </w:p>
    <w:p w14:paraId="47976245" w14:textId="77777777" w:rsidR="00D94BAA" w:rsidRDefault="00D94BAA" w:rsidP="00D94BAA">
      <w:pPr>
        <w:tabs>
          <w:tab w:val="left" w:pos="1820"/>
        </w:tabs>
        <w:jc w:val="right"/>
        <w:rPr>
          <w:rFonts w:ascii="Times New Roman CYR" w:eastAsia="Times New Roman CYR" w:hAnsi="Times New Roman CYR" w:cs="Times New Roman CYR"/>
          <w:b/>
          <w:sz w:val="28"/>
          <w:szCs w:val="28"/>
          <w:u w:val="single"/>
        </w:rPr>
      </w:pPr>
    </w:p>
    <w:p w14:paraId="15A1DB3E" w14:textId="17B85133" w:rsidR="00D94BAA" w:rsidRDefault="00D94BAA" w:rsidP="00D94BAA">
      <w:pPr>
        <w:tabs>
          <w:tab w:val="left" w:pos="1820"/>
        </w:tabs>
        <w:jc w:val="right"/>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СОГЛАСОВАНО:</w:t>
      </w:r>
    </w:p>
    <w:p w14:paraId="2FB2BB40" w14:textId="77777777" w:rsidR="00D94BAA" w:rsidRPr="00D94BAA" w:rsidRDefault="00D94BAA" w:rsidP="00D94BAA">
      <w:pPr>
        <w:tabs>
          <w:tab w:val="left" w:pos="1820"/>
        </w:tabs>
        <w:jc w:val="right"/>
        <w:rPr>
          <w:rFonts w:ascii="Times New Roman CYR" w:eastAsia="Times New Roman CYR" w:hAnsi="Times New Roman CYR" w:cs="Times New Roman CYR"/>
          <w:sz w:val="28"/>
          <w:szCs w:val="28"/>
        </w:rPr>
      </w:pPr>
      <w:r w:rsidRPr="00D94BAA">
        <w:rPr>
          <w:rFonts w:ascii="Times New Roman CYR" w:eastAsia="Times New Roman CYR" w:hAnsi="Times New Roman CYR" w:cs="Times New Roman CYR"/>
          <w:sz w:val="28"/>
          <w:szCs w:val="28"/>
        </w:rPr>
        <w:t>Директор ДАГиТР</w:t>
      </w:r>
    </w:p>
    <w:p w14:paraId="2E995BA7" w14:textId="4450742E" w:rsidR="00D94BAA" w:rsidRPr="00D94BAA" w:rsidRDefault="00D94BAA" w:rsidP="00D94BAA">
      <w:pPr>
        <w:tabs>
          <w:tab w:val="left" w:pos="1820"/>
        </w:tabs>
        <w:jc w:val="right"/>
        <w:rPr>
          <w:rFonts w:ascii="Times New Roman CYR" w:eastAsia="Times New Roman CYR" w:hAnsi="Times New Roman CYR" w:cs="Times New Roman CYR"/>
          <w:sz w:val="28"/>
          <w:szCs w:val="28"/>
        </w:rPr>
      </w:pPr>
      <w:r w:rsidRPr="00D94BAA">
        <w:rPr>
          <w:rFonts w:ascii="Times New Roman CYR" w:eastAsia="Times New Roman CYR" w:hAnsi="Times New Roman CYR" w:cs="Times New Roman CYR"/>
          <w:sz w:val="28"/>
          <w:szCs w:val="28"/>
        </w:rPr>
        <w:t>Администрации города Шахты</w:t>
      </w:r>
    </w:p>
    <w:p w14:paraId="33C5BF81" w14:textId="7595DE47" w:rsidR="00D94BAA" w:rsidRPr="00D94BAA" w:rsidRDefault="00D94BAA" w:rsidP="00D94BAA">
      <w:pPr>
        <w:tabs>
          <w:tab w:val="left" w:pos="1820"/>
        </w:tabs>
        <w:jc w:val="right"/>
        <w:rPr>
          <w:rFonts w:ascii="Times New Roman CYR" w:eastAsia="Times New Roman CYR" w:hAnsi="Times New Roman CYR" w:cs="Times New Roman CYR"/>
          <w:sz w:val="28"/>
          <w:szCs w:val="28"/>
        </w:rPr>
      </w:pPr>
      <w:r w:rsidRPr="00D94BAA">
        <w:rPr>
          <w:rFonts w:ascii="Times New Roman CYR" w:eastAsia="Times New Roman CYR" w:hAnsi="Times New Roman CYR" w:cs="Times New Roman CYR"/>
          <w:sz w:val="28"/>
          <w:szCs w:val="28"/>
        </w:rPr>
        <w:t>_____________________________</w:t>
      </w:r>
    </w:p>
    <w:p w14:paraId="5D85EB04" w14:textId="5F3499BF" w:rsidR="00D94BAA" w:rsidRPr="00D94BAA" w:rsidRDefault="00D94BAA" w:rsidP="00D94BAA">
      <w:pPr>
        <w:tabs>
          <w:tab w:val="left" w:pos="1820"/>
        </w:tabs>
        <w:jc w:val="right"/>
        <w:rPr>
          <w:rFonts w:ascii="Times New Roman CYR" w:eastAsia="Times New Roman CYR" w:hAnsi="Times New Roman CYR" w:cs="Times New Roman CYR"/>
          <w:sz w:val="28"/>
          <w:szCs w:val="28"/>
        </w:rPr>
      </w:pPr>
      <w:r w:rsidRPr="00D94BAA">
        <w:rPr>
          <w:rFonts w:ascii="Times New Roman CYR" w:eastAsia="Times New Roman CYR" w:hAnsi="Times New Roman CYR" w:cs="Times New Roman CYR"/>
          <w:sz w:val="28"/>
          <w:szCs w:val="28"/>
        </w:rPr>
        <w:t>МП</w:t>
      </w:r>
    </w:p>
    <w:p w14:paraId="7D649BC2" w14:textId="77777777" w:rsidR="00D94BAA" w:rsidRDefault="00D94BAA" w:rsidP="00D94BAA">
      <w:pPr>
        <w:tabs>
          <w:tab w:val="left" w:pos="1820"/>
        </w:tabs>
        <w:jc w:val="right"/>
        <w:rPr>
          <w:rFonts w:ascii="Times New Roman CYR" w:eastAsia="Times New Roman CYR" w:hAnsi="Times New Roman CYR" w:cs="Times New Roman CYR"/>
          <w:sz w:val="28"/>
          <w:szCs w:val="28"/>
        </w:rPr>
      </w:pPr>
    </w:p>
    <w:p w14:paraId="150FBE6A" w14:textId="77777777" w:rsidR="00D94BAA" w:rsidRPr="00D94BAA" w:rsidRDefault="00D94BAA" w:rsidP="00D94BAA">
      <w:pPr>
        <w:tabs>
          <w:tab w:val="left" w:pos="1820"/>
        </w:tabs>
        <w:jc w:val="right"/>
        <w:rPr>
          <w:rFonts w:ascii="Times New Roman CYR" w:eastAsia="Times New Roman CYR" w:hAnsi="Times New Roman CYR" w:cs="Times New Roman CYR"/>
          <w:sz w:val="28"/>
          <w:szCs w:val="28"/>
        </w:rPr>
      </w:pPr>
    </w:p>
    <w:p w14:paraId="2944F3D2" w14:textId="69CFBEB9" w:rsidR="00D95382" w:rsidRPr="00125505" w:rsidRDefault="00257B62" w:rsidP="00D95382">
      <w:pPr>
        <w:tabs>
          <w:tab w:val="left" w:pos="1820"/>
        </w:tabs>
        <w:jc w:val="center"/>
        <w:rPr>
          <w:rFonts w:ascii="Times New Roman CYR" w:eastAsia="Times New Roman CYR" w:hAnsi="Times New Roman CYR" w:cs="Times New Roman CYR"/>
          <w:sz w:val="28"/>
          <w:szCs w:val="28"/>
        </w:rPr>
      </w:pPr>
      <w:r w:rsidRPr="00125505">
        <w:rPr>
          <w:rFonts w:ascii="Times New Roman CYR" w:eastAsia="Times New Roman CYR" w:hAnsi="Times New Roman CYR" w:cs="Times New Roman CYR"/>
          <w:sz w:val="28"/>
          <w:szCs w:val="28"/>
        </w:rPr>
        <w:t xml:space="preserve">ГРАФИК ПЛАТЕЖЕЙ на 20    </w:t>
      </w:r>
      <w:r w:rsidR="00D95382" w:rsidRPr="00125505">
        <w:rPr>
          <w:rFonts w:ascii="Times New Roman CYR" w:eastAsia="Times New Roman CYR" w:hAnsi="Times New Roman CYR" w:cs="Times New Roman CYR"/>
          <w:sz w:val="28"/>
          <w:szCs w:val="28"/>
        </w:rPr>
        <w:t xml:space="preserve"> год</w:t>
      </w:r>
    </w:p>
    <w:p w14:paraId="554A8C17" w14:textId="77777777" w:rsidR="00D95382" w:rsidRPr="00D95382" w:rsidRDefault="00D95382" w:rsidP="00D95382">
      <w:pPr>
        <w:tabs>
          <w:tab w:val="left" w:pos="1820"/>
        </w:tabs>
        <w:rPr>
          <w:rFonts w:ascii="Times New Roman CYR" w:eastAsia="Times New Roman CYR" w:hAnsi="Times New Roman CYR" w:cs="Times New Roman CYR"/>
          <w:b/>
          <w:sz w:val="28"/>
          <w:szCs w:val="28"/>
          <w:u w:val="single"/>
        </w:rPr>
      </w:pPr>
    </w:p>
    <w:p w14:paraId="27ED2F2A" w14:textId="77777777" w:rsidR="00D95382" w:rsidRPr="00D95382" w:rsidRDefault="00D95382" w:rsidP="00D95382">
      <w:pPr>
        <w:tabs>
          <w:tab w:val="left" w:pos="1820"/>
        </w:tabs>
        <w:rPr>
          <w:rFonts w:ascii="Times New Roman CYR" w:eastAsia="Times New Roman CYR" w:hAnsi="Times New Roman CYR" w:cs="Times New Roman CYR"/>
          <w:b/>
          <w:sz w:val="28"/>
          <w:szCs w:val="28"/>
          <w:u w:val="single"/>
        </w:rPr>
      </w:pPr>
    </w:p>
    <w:p w14:paraId="51372BCF" w14:textId="6236FB16" w:rsidR="00D95382" w:rsidRPr="00D95382" w:rsidRDefault="00D95382" w:rsidP="00D95382">
      <w:pPr>
        <w:tabs>
          <w:tab w:val="left" w:pos="1820"/>
        </w:tabs>
        <w:rPr>
          <w:rFonts w:ascii="Times New Roman CYR" w:eastAsia="Times New Roman CYR" w:hAnsi="Times New Roman CYR" w:cs="Times New Roman CYR"/>
          <w:sz w:val="28"/>
          <w:szCs w:val="28"/>
          <w:u w:val="single"/>
        </w:rPr>
      </w:pPr>
      <w:r w:rsidRPr="00D95382">
        <w:rPr>
          <w:rFonts w:ascii="Times New Roman CYR" w:eastAsia="Times New Roman CYR" w:hAnsi="Times New Roman CYR" w:cs="Times New Roman CYR"/>
          <w:sz w:val="28"/>
          <w:szCs w:val="28"/>
        </w:rPr>
        <w:t xml:space="preserve">Годовая оплата по </w:t>
      </w:r>
      <w:r>
        <w:rPr>
          <w:rFonts w:ascii="Times New Roman CYR" w:eastAsia="Times New Roman CYR" w:hAnsi="Times New Roman CYR" w:cs="Times New Roman CYR"/>
          <w:sz w:val="28"/>
          <w:szCs w:val="28"/>
        </w:rPr>
        <w:t xml:space="preserve">разрешению на использование </w:t>
      </w:r>
      <w:r w:rsidR="00C86121">
        <w:rPr>
          <w:rFonts w:ascii="Times New Roman CYR" w:eastAsia="Times New Roman CYR" w:hAnsi="Times New Roman CYR" w:cs="Times New Roman CYR"/>
          <w:sz w:val="28"/>
          <w:szCs w:val="28"/>
        </w:rPr>
        <w:t>№</w:t>
      </w:r>
      <w:r w:rsidR="00390480">
        <w:rPr>
          <w:rFonts w:ascii="Times New Roman CYR" w:eastAsia="Times New Roman CYR" w:hAnsi="Times New Roman CYR" w:cs="Times New Roman CYR"/>
          <w:sz w:val="28"/>
          <w:szCs w:val="28"/>
        </w:rPr>
        <w:t xml:space="preserve">           </w:t>
      </w:r>
      <w:r>
        <w:rPr>
          <w:rFonts w:ascii="Times New Roman CYR" w:eastAsia="Times New Roman CYR" w:hAnsi="Times New Roman CYR" w:cs="Times New Roman CYR"/>
          <w:sz w:val="28"/>
          <w:szCs w:val="28"/>
        </w:rPr>
        <w:t>от</w:t>
      </w:r>
      <w:proofErr w:type="gramStart"/>
      <w:r>
        <w:rPr>
          <w:rFonts w:ascii="Times New Roman CYR" w:eastAsia="Times New Roman CYR" w:hAnsi="Times New Roman CYR" w:cs="Times New Roman CYR"/>
          <w:sz w:val="28"/>
          <w:szCs w:val="28"/>
        </w:rPr>
        <w:t xml:space="preserve">  </w:t>
      </w:r>
      <w:r w:rsidR="00390480">
        <w:rPr>
          <w:rFonts w:ascii="Times New Roman CYR" w:eastAsia="Times New Roman CYR" w:hAnsi="Times New Roman CYR" w:cs="Times New Roman CYR"/>
          <w:sz w:val="28"/>
          <w:szCs w:val="28"/>
        </w:rPr>
        <w:t xml:space="preserve">          </w:t>
      </w:r>
      <w:r w:rsidRPr="001F423F">
        <w:rPr>
          <w:rFonts w:ascii="Times New Roman CYR" w:eastAsia="Times New Roman CYR" w:hAnsi="Times New Roman CYR" w:cs="Times New Roman CYR"/>
          <w:sz w:val="28"/>
          <w:szCs w:val="28"/>
        </w:rPr>
        <w:t>:</w:t>
      </w:r>
      <w:proofErr w:type="gramEnd"/>
      <w:r w:rsidRPr="001F423F">
        <w:rPr>
          <w:rFonts w:ascii="Times New Roman CYR" w:eastAsia="Times New Roman CYR" w:hAnsi="Times New Roman CYR" w:cs="Times New Roman CYR"/>
          <w:sz w:val="28"/>
          <w:szCs w:val="28"/>
        </w:rPr>
        <w:t xml:space="preserve"> _____руб.</w:t>
      </w:r>
    </w:p>
    <w:p w14:paraId="4C987DF6" w14:textId="77777777" w:rsidR="00D95382" w:rsidRPr="00D95382" w:rsidRDefault="00D95382" w:rsidP="00D95382">
      <w:pPr>
        <w:tabs>
          <w:tab w:val="left" w:pos="1820"/>
        </w:tabs>
        <w:rPr>
          <w:rFonts w:ascii="Times New Roman CYR" w:eastAsia="Times New Roman CYR" w:hAnsi="Times New Roman CYR" w:cs="Times New Roman CYR"/>
          <w:sz w:val="28"/>
          <w:szCs w:val="28"/>
          <w:u w:val="single"/>
        </w:rPr>
      </w:pPr>
    </w:p>
    <w:p w14:paraId="11253770" w14:textId="77777777" w:rsidR="00D95382" w:rsidRPr="00D95382" w:rsidRDefault="00D95382" w:rsidP="00D95382">
      <w:pPr>
        <w:tabs>
          <w:tab w:val="left" w:pos="1820"/>
        </w:tabs>
        <w:rPr>
          <w:rFonts w:ascii="Times New Roman CYR" w:eastAsia="Times New Roman CYR" w:hAnsi="Times New Roman CYR" w:cs="Times New Roman CYR"/>
          <w:sz w:val="28"/>
          <w:szCs w:val="28"/>
          <w:u w:val="single"/>
        </w:rPr>
      </w:pPr>
    </w:p>
    <w:tbl>
      <w:tblPr>
        <w:tblW w:w="9747" w:type="dxa"/>
        <w:tblLook w:val="01E0" w:firstRow="1" w:lastRow="1" w:firstColumn="1" w:lastColumn="1" w:noHBand="0" w:noVBand="0"/>
      </w:tblPr>
      <w:tblGrid>
        <w:gridCol w:w="1368"/>
        <w:gridCol w:w="3843"/>
        <w:gridCol w:w="1985"/>
        <w:gridCol w:w="2551"/>
      </w:tblGrid>
      <w:tr w:rsidR="00D95382" w:rsidRPr="00D95382" w14:paraId="0547ED4F" w14:textId="77777777" w:rsidTr="00390480">
        <w:tc>
          <w:tcPr>
            <w:tcW w:w="1368" w:type="dxa"/>
            <w:tcBorders>
              <w:top w:val="single" w:sz="4" w:space="0" w:color="auto"/>
              <w:left w:val="single" w:sz="4" w:space="0" w:color="auto"/>
              <w:bottom w:val="single" w:sz="4" w:space="0" w:color="auto"/>
              <w:right w:val="single" w:sz="4" w:space="0" w:color="auto"/>
            </w:tcBorders>
            <w:vAlign w:val="center"/>
          </w:tcPr>
          <w:p w14:paraId="1061EB29" w14:textId="77777777" w:rsidR="00125505" w:rsidRPr="00125505" w:rsidRDefault="00125505" w:rsidP="00390480">
            <w:pPr>
              <w:tabs>
                <w:tab w:val="left" w:pos="1820"/>
              </w:tabs>
              <w:jc w:val="center"/>
              <w:rPr>
                <w:rFonts w:eastAsia="Times New Roman CYR"/>
                <w:bCs/>
                <w:iCs/>
                <w:sz w:val="28"/>
                <w:szCs w:val="28"/>
              </w:rPr>
            </w:pPr>
            <w:r w:rsidRPr="00125505">
              <w:rPr>
                <w:rFonts w:eastAsia="Times New Roman CYR"/>
                <w:bCs/>
                <w:iCs/>
                <w:sz w:val="28"/>
                <w:szCs w:val="28"/>
              </w:rPr>
              <w:t>№</w:t>
            </w:r>
          </w:p>
          <w:p w14:paraId="4E913198" w14:textId="7F29B921" w:rsidR="00D95382" w:rsidRPr="00125505" w:rsidRDefault="00D95382" w:rsidP="00390480">
            <w:pPr>
              <w:tabs>
                <w:tab w:val="left" w:pos="1820"/>
              </w:tabs>
              <w:jc w:val="center"/>
              <w:rPr>
                <w:rFonts w:eastAsia="Times New Roman CYR"/>
                <w:bCs/>
                <w:iCs/>
                <w:sz w:val="28"/>
                <w:szCs w:val="28"/>
              </w:rPr>
            </w:pPr>
            <w:r w:rsidRPr="00125505">
              <w:rPr>
                <w:rFonts w:eastAsia="Times New Roman CYR"/>
                <w:bCs/>
                <w:iCs/>
                <w:sz w:val="28"/>
                <w:szCs w:val="28"/>
              </w:rPr>
              <w:t>платежа</w:t>
            </w:r>
          </w:p>
        </w:tc>
        <w:tc>
          <w:tcPr>
            <w:tcW w:w="3843" w:type="dxa"/>
            <w:tcBorders>
              <w:top w:val="single" w:sz="4" w:space="0" w:color="auto"/>
              <w:left w:val="single" w:sz="4" w:space="0" w:color="auto"/>
              <w:bottom w:val="single" w:sz="4" w:space="0" w:color="auto"/>
              <w:right w:val="single" w:sz="4" w:space="0" w:color="auto"/>
            </w:tcBorders>
            <w:vAlign w:val="center"/>
          </w:tcPr>
          <w:p w14:paraId="3328637E" w14:textId="77777777" w:rsidR="00D95382" w:rsidRPr="00125505" w:rsidRDefault="00D95382" w:rsidP="00390480">
            <w:pPr>
              <w:tabs>
                <w:tab w:val="left" w:pos="1820"/>
              </w:tabs>
              <w:jc w:val="center"/>
              <w:rPr>
                <w:rFonts w:eastAsia="Times New Roman CYR"/>
                <w:bCs/>
                <w:iCs/>
                <w:sz w:val="28"/>
                <w:szCs w:val="28"/>
              </w:rPr>
            </w:pPr>
            <w:r w:rsidRPr="00125505">
              <w:rPr>
                <w:rFonts w:eastAsia="Times New Roman CYR"/>
                <w:bCs/>
                <w:iCs/>
                <w:sz w:val="28"/>
                <w:szCs w:val="28"/>
              </w:rPr>
              <w:t>Оплачиваемый период</w:t>
            </w:r>
          </w:p>
        </w:tc>
        <w:tc>
          <w:tcPr>
            <w:tcW w:w="1985" w:type="dxa"/>
            <w:tcBorders>
              <w:top w:val="single" w:sz="4" w:space="0" w:color="auto"/>
              <w:left w:val="single" w:sz="4" w:space="0" w:color="auto"/>
              <w:bottom w:val="single" w:sz="4" w:space="0" w:color="auto"/>
              <w:right w:val="single" w:sz="4" w:space="0" w:color="auto"/>
            </w:tcBorders>
            <w:vAlign w:val="center"/>
          </w:tcPr>
          <w:p w14:paraId="2F7DB95B" w14:textId="77777777" w:rsidR="00D95382" w:rsidRPr="00125505" w:rsidRDefault="00D95382" w:rsidP="00390480">
            <w:pPr>
              <w:tabs>
                <w:tab w:val="left" w:pos="1820"/>
              </w:tabs>
              <w:jc w:val="center"/>
              <w:rPr>
                <w:rFonts w:eastAsia="Times New Roman CYR"/>
                <w:bCs/>
                <w:iCs/>
                <w:sz w:val="28"/>
                <w:szCs w:val="28"/>
              </w:rPr>
            </w:pPr>
            <w:r w:rsidRPr="00125505">
              <w:rPr>
                <w:rFonts w:eastAsia="Times New Roman CYR"/>
                <w:bCs/>
                <w:iCs/>
                <w:sz w:val="28"/>
                <w:szCs w:val="28"/>
              </w:rPr>
              <w:t>Дата платежа</w:t>
            </w:r>
          </w:p>
        </w:tc>
        <w:tc>
          <w:tcPr>
            <w:tcW w:w="2551" w:type="dxa"/>
            <w:tcBorders>
              <w:top w:val="single" w:sz="4" w:space="0" w:color="auto"/>
              <w:left w:val="single" w:sz="4" w:space="0" w:color="auto"/>
              <w:bottom w:val="single" w:sz="4" w:space="0" w:color="auto"/>
              <w:right w:val="single" w:sz="4" w:space="0" w:color="auto"/>
            </w:tcBorders>
            <w:vAlign w:val="center"/>
          </w:tcPr>
          <w:p w14:paraId="053CB712" w14:textId="77777777" w:rsidR="00D95382" w:rsidRPr="00125505" w:rsidRDefault="00D95382" w:rsidP="00390480">
            <w:pPr>
              <w:tabs>
                <w:tab w:val="left" w:pos="1820"/>
              </w:tabs>
              <w:jc w:val="center"/>
              <w:rPr>
                <w:rFonts w:eastAsia="Times New Roman CYR"/>
                <w:bCs/>
                <w:iCs/>
                <w:sz w:val="28"/>
                <w:szCs w:val="28"/>
              </w:rPr>
            </w:pPr>
            <w:r w:rsidRPr="00125505">
              <w:rPr>
                <w:rFonts w:eastAsia="Times New Roman CYR"/>
                <w:bCs/>
                <w:iCs/>
                <w:sz w:val="28"/>
                <w:szCs w:val="28"/>
              </w:rPr>
              <w:t>Сумма платежа</w:t>
            </w:r>
          </w:p>
        </w:tc>
      </w:tr>
      <w:tr w:rsidR="00D95382" w:rsidRPr="00D95382" w14:paraId="6061125D" w14:textId="77777777" w:rsidTr="00390480">
        <w:tc>
          <w:tcPr>
            <w:tcW w:w="1368" w:type="dxa"/>
            <w:tcBorders>
              <w:top w:val="single" w:sz="4" w:space="0" w:color="auto"/>
              <w:left w:val="single" w:sz="4" w:space="0" w:color="auto"/>
              <w:bottom w:val="single" w:sz="4" w:space="0" w:color="auto"/>
              <w:right w:val="single" w:sz="4" w:space="0" w:color="auto"/>
            </w:tcBorders>
          </w:tcPr>
          <w:p w14:paraId="336792EB" w14:textId="77777777"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1</w:t>
            </w:r>
          </w:p>
        </w:tc>
        <w:tc>
          <w:tcPr>
            <w:tcW w:w="3843" w:type="dxa"/>
            <w:tcBorders>
              <w:top w:val="single" w:sz="4" w:space="0" w:color="auto"/>
              <w:left w:val="single" w:sz="4" w:space="0" w:color="auto"/>
              <w:bottom w:val="single" w:sz="4" w:space="0" w:color="auto"/>
              <w:right w:val="single" w:sz="4" w:space="0" w:color="auto"/>
            </w:tcBorders>
          </w:tcPr>
          <w:p w14:paraId="277C0316" w14:textId="3457070B"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5B8F21EE" w14:textId="7148B6C1"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tcPr>
          <w:p w14:paraId="1D15977B" w14:textId="77777777" w:rsidR="00D95382" w:rsidRPr="00125505" w:rsidRDefault="00D95382" w:rsidP="00D95382">
            <w:pPr>
              <w:tabs>
                <w:tab w:val="left" w:pos="1820"/>
              </w:tabs>
              <w:rPr>
                <w:rFonts w:eastAsia="Times New Roman CYR"/>
                <w:sz w:val="28"/>
                <w:szCs w:val="28"/>
              </w:rPr>
            </w:pPr>
          </w:p>
        </w:tc>
      </w:tr>
      <w:tr w:rsidR="00D95382" w:rsidRPr="00D95382" w14:paraId="54FA667C" w14:textId="77777777" w:rsidTr="00390480">
        <w:tc>
          <w:tcPr>
            <w:tcW w:w="1368" w:type="dxa"/>
            <w:tcBorders>
              <w:top w:val="single" w:sz="4" w:space="0" w:color="auto"/>
              <w:left w:val="single" w:sz="4" w:space="0" w:color="auto"/>
              <w:bottom w:val="single" w:sz="4" w:space="0" w:color="auto"/>
              <w:right w:val="single" w:sz="4" w:space="0" w:color="auto"/>
            </w:tcBorders>
          </w:tcPr>
          <w:p w14:paraId="070A5AF9" w14:textId="77777777"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2</w:t>
            </w:r>
          </w:p>
        </w:tc>
        <w:tc>
          <w:tcPr>
            <w:tcW w:w="3843" w:type="dxa"/>
            <w:tcBorders>
              <w:top w:val="single" w:sz="4" w:space="0" w:color="auto"/>
              <w:left w:val="single" w:sz="4" w:space="0" w:color="auto"/>
              <w:bottom w:val="single" w:sz="4" w:space="0" w:color="auto"/>
              <w:right w:val="single" w:sz="4" w:space="0" w:color="auto"/>
            </w:tcBorders>
          </w:tcPr>
          <w:p w14:paraId="3350A620" w14:textId="09B5EF1E"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3801DEC9" w14:textId="0D97FAE2"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3ACC9199" w14:textId="77777777" w:rsidR="00D95382" w:rsidRPr="00125505" w:rsidRDefault="00D95382" w:rsidP="00D95382">
            <w:pPr>
              <w:tabs>
                <w:tab w:val="left" w:pos="1820"/>
              </w:tabs>
              <w:rPr>
                <w:rFonts w:eastAsia="Times New Roman CYR"/>
                <w:sz w:val="28"/>
                <w:szCs w:val="28"/>
              </w:rPr>
            </w:pPr>
          </w:p>
        </w:tc>
      </w:tr>
      <w:tr w:rsidR="00D95382" w:rsidRPr="00D95382" w14:paraId="69D47064" w14:textId="77777777" w:rsidTr="00390480">
        <w:tc>
          <w:tcPr>
            <w:tcW w:w="1368" w:type="dxa"/>
            <w:tcBorders>
              <w:top w:val="single" w:sz="4" w:space="0" w:color="auto"/>
              <w:left w:val="single" w:sz="4" w:space="0" w:color="auto"/>
              <w:bottom w:val="single" w:sz="4" w:space="0" w:color="auto"/>
              <w:right w:val="single" w:sz="4" w:space="0" w:color="auto"/>
            </w:tcBorders>
          </w:tcPr>
          <w:p w14:paraId="253A7CF6" w14:textId="77777777"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3</w:t>
            </w:r>
          </w:p>
        </w:tc>
        <w:tc>
          <w:tcPr>
            <w:tcW w:w="3843" w:type="dxa"/>
            <w:tcBorders>
              <w:top w:val="single" w:sz="4" w:space="0" w:color="auto"/>
              <w:left w:val="single" w:sz="4" w:space="0" w:color="auto"/>
              <w:bottom w:val="single" w:sz="4" w:space="0" w:color="auto"/>
              <w:right w:val="single" w:sz="4" w:space="0" w:color="auto"/>
            </w:tcBorders>
          </w:tcPr>
          <w:p w14:paraId="4FD8C202" w14:textId="23A2F544"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49979BFF" w14:textId="1A8071D1"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5848543C" w14:textId="77777777" w:rsidR="00D95382" w:rsidRPr="00125505" w:rsidRDefault="00D95382" w:rsidP="00D95382">
            <w:pPr>
              <w:tabs>
                <w:tab w:val="left" w:pos="1820"/>
              </w:tabs>
              <w:rPr>
                <w:rFonts w:eastAsia="Times New Roman CYR"/>
                <w:sz w:val="28"/>
                <w:szCs w:val="28"/>
              </w:rPr>
            </w:pPr>
          </w:p>
        </w:tc>
      </w:tr>
      <w:tr w:rsidR="00D95382" w:rsidRPr="00D95382" w14:paraId="4CB0E3FE" w14:textId="77777777" w:rsidTr="00390480">
        <w:tc>
          <w:tcPr>
            <w:tcW w:w="1368" w:type="dxa"/>
            <w:tcBorders>
              <w:top w:val="single" w:sz="4" w:space="0" w:color="auto"/>
              <w:left w:val="single" w:sz="4" w:space="0" w:color="auto"/>
              <w:bottom w:val="single" w:sz="4" w:space="0" w:color="auto"/>
              <w:right w:val="single" w:sz="4" w:space="0" w:color="auto"/>
            </w:tcBorders>
          </w:tcPr>
          <w:p w14:paraId="15E88A11" w14:textId="77777777"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4</w:t>
            </w:r>
          </w:p>
        </w:tc>
        <w:tc>
          <w:tcPr>
            <w:tcW w:w="3843" w:type="dxa"/>
            <w:tcBorders>
              <w:top w:val="single" w:sz="4" w:space="0" w:color="auto"/>
              <w:left w:val="single" w:sz="4" w:space="0" w:color="auto"/>
              <w:bottom w:val="single" w:sz="4" w:space="0" w:color="auto"/>
              <w:right w:val="single" w:sz="4" w:space="0" w:color="auto"/>
            </w:tcBorders>
          </w:tcPr>
          <w:p w14:paraId="15056A92" w14:textId="3DA8015A"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0BD625F4" w14:textId="4C9B1DDD"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317ABCFC" w14:textId="77777777" w:rsidR="00D95382" w:rsidRPr="00125505" w:rsidRDefault="00D95382" w:rsidP="00D95382">
            <w:pPr>
              <w:tabs>
                <w:tab w:val="left" w:pos="1820"/>
              </w:tabs>
              <w:rPr>
                <w:rFonts w:eastAsia="Times New Roman CYR"/>
                <w:sz w:val="28"/>
                <w:szCs w:val="28"/>
              </w:rPr>
            </w:pPr>
          </w:p>
        </w:tc>
      </w:tr>
      <w:tr w:rsidR="00D95382" w:rsidRPr="00D95382" w14:paraId="5FD694C5" w14:textId="77777777" w:rsidTr="00390480">
        <w:tc>
          <w:tcPr>
            <w:tcW w:w="1368" w:type="dxa"/>
            <w:tcBorders>
              <w:top w:val="single" w:sz="4" w:space="0" w:color="auto"/>
              <w:left w:val="single" w:sz="4" w:space="0" w:color="auto"/>
              <w:bottom w:val="single" w:sz="4" w:space="0" w:color="auto"/>
              <w:right w:val="single" w:sz="4" w:space="0" w:color="auto"/>
            </w:tcBorders>
          </w:tcPr>
          <w:p w14:paraId="48420D4F" w14:textId="14CB4D06"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5</w:t>
            </w:r>
          </w:p>
        </w:tc>
        <w:tc>
          <w:tcPr>
            <w:tcW w:w="3843" w:type="dxa"/>
            <w:tcBorders>
              <w:top w:val="single" w:sz="4" w:space="0" w:color="auto"/>
              <w:left w:val="single" w:sz="4" w:space="0" w:color="auto"/>
              <w:bottom w:val="single" w:sz="4" w:space="0" w:color="auto"/>
              <w:right w:val="single" w:sz="4" w:space="0" w:color="auto"/>
            </w:tcBorders>
          </w:tcPr>
          <w:p w14:paraId="29055B4E" w14:textId="77777777"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4D8C7D60" w14:textId="77777777"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21B2B500" w14:textId="77777777" w:rsidR="00D95382" w:rsidRPr="00125505" w:rsidRDefault="00D95382" w:rsidP="00D95382">
            <w:pPr>
              <w:tabs>
                <w:tab w:val="left" w:pos="1820"/>
              </w:tabs>
              <w:rPr>
                <w:rFonts w:eastAsia="Times New Roman CYR"/>
                <w:sz w:val="28"/>
                <w:szCs w:val="28"/>
              </w:rPr>
            </w:pPr>
          </w:p>
        </w:tc>
      </w:tr>
      <w:tr w:rsidR="00D95382" w:rsidRPr="00D95382" w14:paraId="07E91B5C" w14:textId="77777777" w:rsidTr="00390480">
        <w:tc>
          <w:tcPr>
            <w:tcW w:w="1368" w:type="dxa"/>
            <w:tcBorders>
              <w:top w:val="single" w:sz="4" w:space="0" w:color="auto"/>
              <w:left w:val="single" w:sz="4" w:space="0" w:color="auto"/>
              <w:bottom w:val="single" w:sz="4" w:space="0" w:color="auto"/>
              <w:right w:val="single" w:sz="4" w:space="0" w:color="auto"/>
            </w:tcBorders>
          </w:tcPr>
          <w:p w14:paraId="0B74C984" w14:textId="5656A649"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6</w:t>
            </w:r>
          </w:p>
        </w:tc>
        <w:tc>
          <w:tcPr>
            <w:tcW w:w="3843" w:type="dxa"/>
            <w:tcBorders>
              <w:top w:val="single" w:sz="4" w:space="0" w:color="auto"/>
              <w:left w:val="single" w:sz="4" w:space="0" w:color="auto"/>
              <w:bottom w:val="single" w:sz="4" w:space="0" w:color="auto"/>
              <w:right w:val="single" w:sz="4" w:space="0" w:color="auto"/>
            </w:tcBorders>
          </w:tcPr>
          <w:p w14:paraId="1A638DB2" w14:textId="77777777"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783FA51E" w14:textId="77777777"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3CAE5B15" w14:textId="77777777" w:rsidR="00D95382" w:rsidRPr="00125505" w:rsidRDefault="00D95382" w:rsidP="00D95382">
            <w:pPr>
              <w:tabs>
                <w:tab w:val="left" w:pos="1820"/>
              </w:tabs>
              <w:rPr>
                <w:rFonts w:eastAsia="Times New Roman CYR"/>
                <w:sz w:val="28"/>
                <w:szCs w:val="28"/>
              </w:rPr>
            </w:pPr>
          </w:p>
        </w:tc>
      </w:tr>
      <w:tr w:rsidR="00D95382" w:rsidRPr="00D95382" w14:paraId="682BDFEE" w14:textId="77777777" w:rsidTr="00390480">
        <w:tc>
          <w:tcPr>
            <w:tcW w:w="1368" w:type="dxa"/>
            <w:tcBorders>
              <w:top w:val="single" w:sz="4" w:space="0" w:color="auto"/>
              <w:left w:val="single" w:sz="4" w:space="0" w:color="auto"/>
              <w:bottom w:val="single" w:sz="4" w:space="0" w:color="auto"/>
              <w:right w:val="single" w:sz="4" w:space="0" w:color="auto"/>
            </w:tcBorders>
          </w:tcPr>
          <w:p w14:paraId="4EB12F06" w14:textId="553626D2"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7</w:t>
            </w:r>
          </w:p>
        </w:tc>
        <w:tc>
          <w:tcPr>
            <w:tcW w:w="3843" w:type="dxa"/>
            <w:tcBorders>
              <w:top w:val="single" w:sz="4" w:space="0" w:color="auto"/>
              <w:left w:val="single" w:sz="4" w:space="0" w:color="auto"/>
              <w:bottom w:val="single" w:sz="4" w:space="0" w:color="auto"/>
              <w:right w:val="single" w:sz="4" w:space="0" w:color="auto"/>
            </w:tcBorders>
          </w:tcPr>
          <w:p w14:paraId="7E65E9A5" w14:textId="77777777"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26C1516F" w14:textId="77777777"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615DD7C7" w14:textId="77777777" w:rsidR="00D95382" w:rsidRPr="00125505" w:rsidRDefault="00D95382" w:rsidP="00D95382">
            <w:pPr>
              <w:tabs>
                <w:tab w:val="left" w:pos="1820"/>
              </w:tabs>
              <w:rPr>
                <w:rFonts w:eastAsia="Times New Roman CYR"/>
                <w:sz w:val="28"/>
                <w:szCs w:val="28"/>
              </w:rPr>
            </w:pPr>
          </w:p>
        </w:tc>
      </w:tr>
      <w:tr w:rsidR="00D95382" w:rsidRPr="00D95382" w14:paraId="79286ED5" w14:textId="77777777" w:rsidTr="00390480">
        <w:tc>
          <w:tcPr>
            <w:tcW w:w="1368" w:type="dxa"/>
            <w:tcBorders>
              <w:top w:val="single" w:sz="4" w:space="0" w:color="auto"/>
              <w:left w:val="single" w:sz="4" w:space="0" w:color="auto"/>
              <w:bottom w:val="single" w:sz="4" w:space="0" w:color="auto"/>
              <w:right w:val="single" w:sz="4" w:space="0" w:color="auto"/>
            </w:tcBorders>
          </w:tcPr>
          <w:p w14:paraId="226EB168" w14:textId="197C1A23"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8</w:t>
            </w:r>
          </w:p>
        </w:tc>
        <w:tc>
          <w:tcPr>
            <w:tcW w:w="3843" w:type="dxa"/>
            <w:tcBorders>
              <w:top w:val="single" w:sz="4" w:space="0" w:color="auto"/>
              <w:left w:val="single" w:sz="4" w:space="0" w:color="auto"/>
              <w:bottom w:val="single" w:sz="4" w:space="0" w:color="auto"/>
              <w:right w:val="single" w:sz="4" w:space="0" w:color="auto"/>
            </w:tcBorders>
          </w:tcPr>
          <w:p w14:paraId="0B989D9A" w14:textId="77777777"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78E2E6F9" w14:textId="77777777"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33C3C9FB" w14:textId="77777777" w:rsidR="00D95382" w:rsidRPr="00125505" w:rsidRDefault="00D95382" w:rsidP="00D95382">
            <w:pPr>
              <w:tabs>
                <w:tab w:val="left" w:pos="1820"/>
              </w:tabs>
              <w:rPr>
                <w:rFonts w:eastAsia="Times New Roman CYR"/>
                <w:sz w:val="28"/>
                <w:szCs w:val="28"/>
              </w:rPr>
            </w:pPr>
          </w:p>
        </w:tc>
      </w:tr>
      <w:tr w:rsidR="00D95382" w:rsidRPr="00D95382" w14:paraId="31C93140" w14:textId="77777777" w:rsidTr="00390480">
        <w:tc>
          <w:tcPr>
            <w:tcW w:w="1368" w:type="dxa"/>
            <w:tcBorders>
              <w:top w:val="single" w:sz="4" w:space="0" w:color="auto"/>
              <w:left w:val="single" w:sz="4" w:space="0" w:color="auto"/>
              <w:bottom w:val="single" w:sz="4" w:space="0" w:color="auto"/>
              <w:right w:val="single" w:sz="4" w:space="0" w:color="auto"/>
            </w:tcBorders>
          </w:tcPr>
          <w:p w14:paraId="77A4C4E9" w14:textId="49036E02"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9</w:t>
            </w:r>
          </w:p>
        </w:tc>
        <w:tc>
          <w:tcPr>
            <w:tcW w:w="3843" w:type="dxa"/>
            <w:tcBorders>
              <w:top w:val="single" w:sz="4" w:space="0" w:color="auto"/>
              <w:left w:val="single" w:sz="4" w:space="0" w:color="auto"/>
              <w:bottom w:val="single" w:sz="4" w:space="0" w:color="auto"/>
              <w:right w:val="single" w:sz="4" w:space="0" w:color="auto"/>
            </w:tcBorders>
          </w:tcPr>
          <w:p w14:paraId="07231449" w14:textId="77777777"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67CDEEBD" w14:textId="77777777"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624CA7AB" w14:textId="77777777" w:rsidR="00D95382" w:rsidRPr="00125505" w:rsidRDefault="00D95382" w:rsidP="00D95382">
            <w:pPr>
              <w:tabs>
                <w:tab w:val="left" w:pos="1820"/>
              </w:tabs>
              <w:rPr>
                <w:rFonts w:eastAsia="Times New Roman CYR"/>
                <w:sz w:val="28"/>
                <w:szCs w:val="28"/>
              </w:rPr>
            </w:pPr>
          </w:p>
        </w:tc>
      </w:tr>
      <w:tr w:rsidR="00D95382" w:rsidRPr="00D95382" w14:paraId="00459CDB" w14:textId="77777777" w:rsidTr="00390480">
        <w:tc>
          <w:tcPr>
            <w:tcW w:w="1368" w:type="dxa"/>
            <w:tcBorders>
              <w:top w:val="single" w:sz="4" w:space="0" w:color="auto"/>
              <w:left w:val="single" w:sz="4" w:space="0" w:color="auto"/>
              <w:bottom w:val="single" w:sz="4" w:space="0" w:color="auto"/>
              <w:right w:val="single" w:sz="4" w:space="0" w:color="auto"/>
            </w:tcBorders>
          </w:tcPr>
          <w:p w14:paraId="4D38F208" w14:textId="23A00C88"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10</w:t>
            </w:r>
          </w:p>
        </w:tc>
        <w:tc>
          <w:tcPr>
            <w:tcW w:w="3843" w:type="dxa"/>
            <w:tcBorders>
              <w:top w:val="single" w:sz="4" w:space="0" w:color="auto"/>
              <w:left w:val="single" w:sz="4" w:space="0" w:color="auto"/>
              <w:bottom w:val="single" w:sz="4" w:space="0" w:color="auto"/>
              <w:right w:val="single" w:sz="4" w:space="0" w:color="auto"/>
            </w:tcBorders>
          </w:tcPr>
          <w:p w14:paraId="1CA9FF70" w14:textId="77777777"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40B9400F" w14:textId="77777777"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1DDB4728" w14:textId="77777777" w:rsidR="00D95382" w:rsidRPr="00125505" w:rsidRDefault="00D95382" w:rsidP="00D95382">
            <w:pPr>
              <w:tabs>
                <w:tab w:val="left" w:pos="1820"/>
              </w:tabs>
              <w:rPr>
                <w:rFonts w:eastAsia="Times New Roman CYR"/>
                <w:sz w:val="28"/>
                <w:szCs w:val="28"/>
              </w:rPr>
            </w:pPr>
          </w:p>
        </w:tc>
      </w:tr>
      <w:tr w:rsidR="00D95382" w:rsidRPr="00D95382" w14:paraId="3BE0FE4D" w14:textId="77777777" w:rsidTr="00390480">
        <w:tc>
          <w:tcPr>
            <w:tcW w:w="1368" w:type="dxa"/>
            <w:tcBorders>
              <w:top w:val="single" w:sz="4" w:space="0" w:color="auto"/>
              <w:left w:val="single" w:sz="4" w:space="0" w:color="auto"/>
              <w:bottom w:val="single" w:sz="4" w:space="0" w:color="auto"/>
              <w:right w:val="single" w:sz="4" w:space="0" w:color="auto"/>
            </w:tcBorders>
          </w:tcPr>
          <w:p w14:paraId="67484C86" w14:textId="4E0D9406"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11</w:t>
            </w:r>
          </w:p>
        </w:tc>
        <w:tc>
          <w:tcPr>
            <w:tcW w:w="3843" w:type="dxa"/>
            <w:tcBorders>
              <w:top w:val="single" w:sz="4" w:space="0" w:color="auto"/>
              <w:left w:val="single" w:sz="4" w:space="0" w:color="auto"/>
              <w:bottom w:val="single" w:sz="4" w:space="0" w:color="auto"/>
              <w:right w:val="single" w:sz="4" w:space="0" w:color="auto"/>
            </w:tcBorders>
          </w:tcPr>
          <w:p w14:paraId="5BAC92AF" w14:textId="77777777"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068433E5" w14:textId="77777777"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18C79662" w14:textId="77777777" w:rsidR="00D95382" w:rsidRPr="00125505" w:rsidRDefault="00D95382" w:rsidP="00D95382">
            <w:pPr>
              <w:tabs>
                <w:tab w:val="left" w:pos="1820"/>
              </w:tabs>
              <w:rPr>
                <w:rFonts w:eastAsia="Times New Roman CYR"/>
                <w:sz w:val="28"/>
                <w:szCs w:val="28"/>
              </w:rPr>
            </w:pPr>
          </w:p>
        </w:tc>
      </w:tr>
      <w:tr w:rsidR="00D95382" w:rsidRPr="00D95382" w14:paraId="572B45D7" w14:textId="77777777" w:rsidTr="00390480">
        <w:tc>
          <w:tcPr>
            <w:tcW w:w="1368" w:type="dxa"/>
            <w:tcBorders>
              <w:top w:val="single" w:sz="4" w:space="0" w:color="auto"/>
              <w:left w:val="single" w:sz="4" w:space="0" w:color="auto"/>
              <w:bottom w:val="single" w:sz="4" w:space="0" w:color="auto"/>
              <w:right w:val="single" w:sz="4" w:space="0" w:color="auto"/>
            </w:tcBorders>
          </w:tcPr>
          <w:p w14:paraId="58079023" w14:textId="79F4831E" w:rsidR="00D95382" w:rsidRPr="00125505" w:rsidRDefault="00D95382" w:rsidP="00D95382">
            <w:pPr>
              <w:tabs>
                <w:tab w:val="left" w:pos="1820"/>
              </w:tabs>
              <w:rPr>
                <w:rFonts w:eastAsia="Times New Roman CYR"/>
                <w:bCs/>
                <w:sz w:val="28"/>
                <w:szCs w:val="28"/>
              </w:rPr>
            </w:pPr>
            <w:r w:rsidRPr="00125505">
              <w:rPr>
                <w:rFonts w:eastAsia="Times New Roman CYR"/>
                <w:bCs/>
                <w:sz w:val="28"/>
                <w:szCs w:val="28"/>
              </w:rPr>
              <w:t>12</w:t>
            </w:r>
          </w:p>
        </w:tc>
        <w:tc>
          <w:tcPr>
            <w:tcW w:w="3843" w:type="dxa"/>
            <w:tcBorders>
              <w:top w:val="single" w:sz="4" w:space="0" w:color="auto"/>
              <w:left w:val="single" w:sz="4" w:space="0" w:color="auto"/>
              <w:bottom w:val="single" w:sz="4" w:space="0" w:color="auto"/>
              <w:right w:val="single" w:sz="4" w:space="0" w:color="auto"/>
            </w:tcBorders>
          </w:tcPr>
          <w:p w14:paraId="35318002" w14:textId="77777777" w:rsidR="00D95382" w:rsidRPr="00125505" w:rsidRDefault="00D95382" w:rsidP="00D95382">
            <w:pPr>
              <w:tabs>
                <w:tab w:val="left" w:pos="1820"/>
              </w:tabs>
              <w:rPr>
                <w:rFonts w:eastAsia="Times New Roman CYR"/>
                <w:sz w:val="28"/>
                <w:szCs w:val="28"/>
              </w:rPr>
            </w:pPr>
          </w:p>
        </w:tc>
        <w:tc>
          <w:tcPr>
            <w:tcW w:w="1985" w:type="dxa"/>
            <w:tcBorders>
              <w:top w:val="single" w:sz="4" w:space="0" w:color="auto"/>
              <w:left w:val="single" w:sz="4" w:space="0" w:color="auto"/>
              <w:bottom w:val="single" w:sz="4" w:space="0" w:color="auto"/>
              <w:right w:val="single" w:sz="4" w:space="0" w:color="auto"/>
            </w:tcBorders>
          </w:tcPr>
          <w:p w14:paraId="470898C7" w14:textId="77777777"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2FD9F225" w14:textId="77777777" w:rsidR="00D95382" w:rsidRPr="00125505" w:rsidRDefault="00D95382" w:rsidP="00D95382">
            <w:pPr>
              <w:tabs>
                <w:tab w:val="left" w:pos="1820"/>
              </w:tabs>
              <w:rPr>
                <w:rFonts w:eastAsia="Times New Roman CYR"/>
                <w:sz w:val="28"/>
                <w:szCs w:val="28"/>
              </w:rPr>
            </w:pPr>
          </w:p>
        </w:tc>
      </w:tr>
      <w:tr w:rsidR="00D95382" w:rsidRPr="00D95382" w14:paraId="300FE865" w14:textId="77777777" w:rsidTr="00390480">
        <w:tc>
          <w:tcPr>
            <w:tcW w:w="1368" w:type="dxa"/>
            <w:tcBorders>
              <w:top w:val="single" w:sz="4" w:space="0" w:color="auto"/>
              <w:left w:val="single" w:sz="4" w:space="0" w:color="auto"/>
              <w:bottom w:val="single" w:sz="4" w:space="0" w:color="auto"/>
              <w:right w:val="single" w:sz="4" w:space="0" w:color="auto"/>
            </w:tcBorders>
          </w:tcPr>
          <w:p w14:paraId="392755F3" w14:textId="77777777" w:rsidR="00D95382" w:rsidRPr="00125505" w:rsidRDefault="00D95382" w:rsidP="00D95382">
            <w:pPr>
              <w:tabs>
                <w:tab w:val="left" w:pos="1820"/>
              </w:tabs>
              <w:rPr>
                <w:rFonts w:eastAsia="Times New Roman CYR"/>
                <w:bCs/>
                <w:sz w:val="28"/>
                <w:szCs w:val="28"/>
              </w:rPr>
            </w:pPr>
          </w:p>
        </w:tc>
        <w:tc>
          <w:tcPr>
            <w:tcW w:w="3843" w:type="dxa"/>
            <w:tcBorders>
              <w:top w:val="single" w:sz="4" w:space="0" w:color="auto"/>
              <w:left w:val="single" w:sz="4" w:space="0" w:color="auto"/>
              <w:bottom w:val="single" w:sz="4" w:space="0" w:color="auto"/>
              <w:right w:val="single" w:sz="4" w:space="0" w:color="auto"/>
            </w:tcBorders>
          </w:tcPr>
          <w:p w14:paraId="35191A7A" w14:textId="77777777" w:rsidR="00D95382" w:rsidRPr="00125505" w:rsidRDefault="00D95382" w:rsidP="00D95382">
            <w:pPr>
              <w:tabs>
                <w:tab w:val="left" w:pos="1820"/>
              </w:tabs>
              <w:rPr>
                <w:rFonts w:eastAsia="Times New Roman CYR"/>
                <w:sz w:val="28"/>
                <w:szCs w:val="28"/>
              </w:rPr>
            </w:pPr>
            <w:r w:rsidRPr="00125505">
              <w:rPr>
                <w:rFonts w:eastAsia="Times New Roman CYR"/>
                <w:sz w:val="28"/>
                <w:szCs w:val="28"/>
              </w:rPr>
              <w:t xml:space="preserve">Итого </w:t>
            </w:r>
          </w:p>
        </w:tc>
        <w:tc>
          <w:tcPr>
            <w:tcW w:w="1985" w:type="dxa"/>
            <w:tcBorders>
              <w:top w:val="single" w:sz="4" w:space="0" w:color="auto"/>
              <w:left w:val="single" w:sz="4" w:space="0" w:color="auto"/>
              <w:bottom w:val="single" w:sz="4" w:space="0" w:color="auto"/>
              <w:right w:val="single" w:sz="4" w:space="0" w:color="auto"/>
            </w:tcBorders>
          </w:tcPr>
          <w:p w14:paraId="1F1993F0" w14:textId="77777777" w:rsidR="00D95382" w:rsidRPr="00125505" w:rsidRDefault="00D95382" w:rsidP="00D95382">
            <w:pPr>
              <w:tabs>
                <w:tab w:val="left" w:pos="1820"/>
              </w:tabs>
              <w:rPr>
                <w:rFonts w:eastAsia="Times New Roman CYR"/>
                <w:sz w:val="28"/>
                <w:szCs w:val="28"/>
              </w:rPr>
            </w:pPr>
          </w:p>
        </w:tc>
        <w:tc>
          <w:tcPr>
            <w:tcW w:w="2551" w:type="dxa"/>
            <w:tcBorders>
              <w:top w:val="single" w:sz="4" w:space="0" w:color="auto"/>
              <w:left w:val="single" w:sz="4" w:space="0" w:color="auto"/>
              <w:bottom w:val="single" w:sz="4" w:space="0" w:color="auto"/>
              <w:right w:val="single" w:sz="4" w:space="0" w:color="auto"/>
            </w:tcBorders>
          </w:tcPr>
          <w:p w14:paraId="334D1AF5" w14:textId="77777777" w:rsidR="00D95382" w:rsidRPr="00125505" w:rsidRDefault="00D95382" w:rsidP="00D95382">
            <w:pPr>
              <w:tabs>
                <w:tab w:val="left" w:pos="1820"/>
              </w:tabs>
              <w:rPr>
                <w:rFonts w:eastAsia="Times New Roman CYR"/>
                <w:sz w:val="28"/>
                <w:szCs w:val="28"/>
              </w:rPr>
            </w:pPr>
          </w:p>
        </w:tc>
      </w:tr>
    </w:tbl>
    <w:p w14:paraId="24A0F544" w14:textId="77777777" w:rsidR="00E567FB" w:rsidRDefault="00E567FB" w:rsidP="00E567FB">
      <w:pPr>
        <w:rPr>
          <w:sz w:val="28"/>
        </w:rPr>
      </w:pPr>
    </w:p>
    <w:p w14:paraId="4DEDF1D7" w14:textId="77777777" w:rsidR="00E567FB" w:rsidRDefault="00E567FB" w:rsidP="00E567FB">
      <w:pPr>
        <w:rPr>
          <w:sz w:val="28"/>
        </w:rPr>
      </w:pPr>
    </w:p>
    <w:p w14:paraId="3C63B187" w14:textId="75AD13C7" w:rsidR="00E567FB" w:rsidRPr="00603376" w:rsidRDefault="00E567FB" w:rsidP="00E567FB">
      <w:pPr>
        <w:tabs>
          <w:tab w:val="left" w:pos="993"/>
        </w:tabs>
        <w:ind w:right="-1"/>
        <w:jc w:val="both"/>
        <w:rPr>
          <w:sz w:val="28"/>
          <w:szCs w:val="28"/>
        </w:rPr>
      </w:pPr>
      <w:r>
        <w:rPr>
          <w:sz w:val="28"/>
          <w:szCs w:val="28"/>
        </w:rPr>
        <w:t xml:space="preserve">Заместитель </w:t>
      </w:r>
      <w:r w:rsidRPr="00603376">
        <w:rPr>
          <w:sz w:val="28"/>
          <w:szCs w:val="28"/>
        </w:rPr>
        <w:t>главы Администрации</w:t>
      </w:r>
      <w:r>
        <w:rPr>
          <w:sz w:val="28"/>
          <w:szCs w:val="28"/>
        </w:rPr>
        <w:tab/>
      </w:r>
      <w:r>
        <w:rPr>
          <w:sz w:val="28"/>
          <w:szCs w:val="28"/>
        </w:rPr>
        <w:tab/>
      </w:r>
      <w:r>
        <w:rPr>
          <w:sz w:val="28"/>
          <w:szCs w:val="28"/>
        </w:rPr>
        <w:tab/>
        <w:t xml:space="preserve">                             Д.А. Третьяков</w:t>
      </w:r>
    </w:p>
    <w:p w14:paraId="579E5B83" w14:textId="77777777" w:rsidR="00E567FB" w:rsidRDefault="00E567FB" w:rsidP="00E567FB">
      <w:pPr>
        <w:rPr>
          <w:sz w:val="28"/>
        </w:rPr>
      </w:pPr>
    </w:p>
    <w:p w14:paraId="6F6F0A62" w14:textId="77777777" w:rsidR="00125505" w:rsidRPr="00D95382" w:rsidRDefault="00125505" w:rsidP="00E567FB">
      <w:pPr>
        <w:tabs>
          <w:tab w:val="left" w:pos="1820"/>
        </w:tabs>
        <w:rPr>
          <w:rFonts w:ascii="Times New Roman CYR" w:eastAsia="Times New Roman CYR" w:hAnsi="Times New Roman CYR" w:cs="Times New Roman CYR"/>
          <w:sz w:val="28"/>
          <w:szCs w:val="28"/>
        </w:rPr>
      </w:pPr>
    </w:p>
    <w:sectPr w:rsidR="00125505" w:rsidRPr="00D95382" w:rsidSect="00125505">
      <w:pgSz w:w="11906" w:h="16838"/>
      <w:pgMar w:top="1134" w:right="567" w:bottom="1134" w:left="1701" w:header="567" w:footer="45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95676" w14:textId="77777777" w:rsidR="00204BFC" w:rsidRDefault="00204BFC">
      <w:r>
        <w:separator/>
      </w:r>
    </w:p>
  </w:endnote>
  <w:endnote w:type="continuationSeparator" w:id="0">
    <w:p w14:paraId="3F6AE69D" w14:textId="77777777" w:rsidR="00204BFC" w:rsidRDefault="00204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D0BFA" w14:textId="77777777" w:rsidR="00257B62" w:rsidRDefault="00257B62" w:rsidP="00C27EDB">
    <w:pPr>
      <w:pStyle w:val="a6"/>
      <w:rPr>
        <w:szCs w:val="12"/>
      </w:rPr>
    </w:pPr>
  </w:p>
  <w:p w14:paraId="4AD159ED" w14:textId="77777777" w:rsidR="00257B62" w:rsidRPr="00C27EDB" w:rsidRDefault="00257B62" w:rsidP="00C27EDB">
    <w:pPr>
      <w:pStyle w:val="a6"/>
      <w:rPr>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86B9C" w14:textId="77777777" w:rsidR="00204BFC" w:rsidRDefault="00204BFC">
      <w:r>
        <w:separator/>
      </w:r>
    </w:p>
  </w:footnote>
  <w:footnote w:type="continuationSeparator" w:id="0">
    <w:p w14:paraId="4107C78B" w14:textId="77777777" w:rsidR="00204BFC" w:rsidRDefault="00204B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92434"/>
    <w:multiLevelType w:val="hybridMultilevel"/>
    <w:tmpl w:val="1780E254"/>
    <w:lvl w:ilvl="0" w:tplc="C53ACD3C">
      <w:start w:val="1"/>
      <w:numFmt w:val="decimal"/>
      <w:suff w:val="nothing"/>
      <w:lvlText w:val="%1."/>
      <w:lvlJc w:val="left"/>
      <w:pPr>
        <w:ind w:left="2045" w:hanging="1335"/>
      </w:pPr>
      <w:rPr>
        <w:strike w:val="0"/>
        <w:dstrike w:val="0"/>
        <w:u w:val="none"/>
        <w:effect w:val="none"/>
      </w:rPr>
    </w:lvl>
    <w:lvl w:ilvl="1" w:tplc="04190019">
      <w:start w:val="1"/>
      <w:numFmt w:val="decimal"/>
      <w:lvlText w:val="%2."/>
      <w:lvlJc w:val="left"/>
      <w:pPr>
        <w:tabs>
          <w:tab w:val="num" w:pos="-2102"/>
        </w:tabs>
        <w:ind w:left="-2102" w:hanging="360"/>
      </w:pPr>
    </w:lvl>
    <w:lvl w:ilvl="2" w:tplc="0419001B">
      <w:start w:val="1"/>
      <w:numFmt w:val="decimal"/>
      <w:lvlText w:val="%3."/>
      <w:lvlJc w:val="left"/>
      <w:pPr>
        <w:tabs>
          <w:tab w:val="num" w:pos="-1382"/>
        </w:tabs>
        <w:ind w:left="-1382" w:hanging="360"/>
      </w:pPr>
    </w:lvl>
    <w:lvl w:ilvl="3" w:tplc="0419000F">
      <w:start w:val="1"/>
      <w:numFmt w:val="decimal"/>
      <w:lvlText w:val="%4."/>
      <w:lvlJc w:val="left"/>
      <w:pPr>
        <w:tabs>
          <w:tab w:val="num" w:pos="-662"/>
        </w:tabs>
        <w:ind w:left="-662" w:hanging="360"/>
      </w:pPr>
    </w:lvl>
    <w:lvl w:ilvl="4" w:tplc="04190019">
      <w:start w:val="1"/>
      <w:numFmt w:val="decimal"/>
      <w:lvlText w:val="%5."/>
      <w:lvlJc w:val="left"/>
      <w:pPr>
        <w:tabs>
          <w:tab w:val="num" w:pos="58"/>
        </w:tabs>
        <w:ind w:left="58" w:hanging="360"/>
      </w:pPr>
    </w:lvl>
    <w:lvl w:ilvl="5" w:tplc="0419001B">
      <w:start w:val="1"/>
      <w:numFmt w:val="decimal"/>
      <w:lvlText w:val="%6."/>
      <w:lvlJc w:val="left"/>
      <w:pPr>
        <w:tabs>
          <w:tab w:val="num" w:pos="778"/>
        </w:tabs>
        <w:ind w:left="778" w:hanging="360"/>
      </w:pPr>
    </w:lvl>
    <w:lvl w:ilvl="6" w:tplc="0419000F">
      <w:start w:val="1"/>
      <w:numFmt w:val="decimal"/>
      <w:lvlText w:val="%7."/>
      <w:lvlJc w:val="left"/>
      <w:pPr>
        <w:tabs>
          <w:tab w:val="num" w:pos="1498"/>
        </w:tabs>
        <w:ind w:left="1498" w:hanging="360"/>
      </w:pPr>
    </w:lvl>
    <w:lvl w:ilvl="7" w:tplc="04190019">
      <w:start w:val="1"/>
      <w:numFmt w:val="decimal"/>
      <w:lvlText w:val="%8."/>
      <w:lvlJc w:val="left"/>
      <w:pPr>
        <w:tabs>
          <w:tab w:val="num" w:pos="2218"/>
        </w:tabs>
        <w:ind w:left="2218" w:hanging="360"/>
      </w:pPr>
    </w:lvl>
    <w:lvl w:ilvl="8" w:tplc="0419001B">
      <w:start w:val="1"/>
      <w:numFmt w:val="decimal"/>
      <w:lvlText w:val="%9."/>
      <w:lvlJc w:val="left"/>
      <w:pPr>
        <w:tabs>
          <w:tab w:val="num" w:pos="2938"/>
        </w:tabs>
        <w:ind w:left="2938"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842"/>
    <w:rsid w:val="00005F26"/>
    <w:rsid w:val="0000788C"/>
    <w:rsid w:val="00013C93"/>
    <w:rsid w:val="00014C61"/>
    <w:rsid w:val="00014E74"/>
    <w:rsid w:val="0001526E"/>
    <w:rsid w:val="0001622F"/>
    <w:rsid w:val="000173E4"/>
    <w:rsid w:val="00020C9F"/>
    <w:rsid w:val="00022378"/>
    <w:rsid w:val="00023157"/>
    <w:rsid w:val="00030C30"/>
    <w:rsid w:val="000311A8"/>
    <w:rsid w:val="000315BE"/>
    <w:rsid w:val="000346EC"/>
    <w:rsid w:val="00036735"/>
    <w:rsid w:val="00036EA9"/>
    <w:rsid w:val="000377FB"/>
    <w:rsid w:val="0003791A"/>
    <w:rsid w:val="00044325"/>
    <w:rsid w:val="00045C34"/>
    <w:rsid w:val="00052C1C"/>
    <w:rsid w:val="00055073"/>
    <w:rsid w:val="00057429"/>
    <w:rsid w:val="000600E4"/>
    <w:rsid w:val="000619B3"/>
    <w:rsid w:val="00066DDD"/>
    <w:rsid w:val="00067E92"/>
    <w:rsid w:val="00071AC3"/>
    <w:rsid w:val="00072B65"/>
    <w:rsid w:val="0007680C"/>
    <w:rsid w:val="00077192"/>
    <w:rsid w:val="00082CAC"/>
    <w:rsid w:val="000837F7"/>
    <w:rsid w:val="00086CC7"/>
    <w:rsid w:val="00087CE7"/>
    <w:rsid w:val="000902C3"/>
    <w:rsid w:val="00093A2E"/>
    <w:rsid w:val="00096017"/>
    <w:rsid w:val="00096CFC"/>
    <w:rsid w:val="000A25F7"/>
    <w:rsid w:val="000A2E29"/>
    <w:rsid w:val="000A4918"/>
    <w:rsid w:val="000A5B1F"/>
    <w:rsid w:val="000A6B61"/>
    <w:rsid w:val="000A6CBC"/>
    <w:rsid w:val="000B2979"/>
    <w:rsid w:val="000B58EB"/>
    <w:rsid w:val="000C0388"/>
    <w:rsid w:val="000C1645"/>
    <w:rsid w:val="000C1EBC"/>
    <w:rsid w:val="000C2609"/>
    <w:rsid w:val="000C30A0"/>
    <w:rsid w:val="000C3CFA"/>
    <w:rsid w:val="000C6469"/>
    <w:rsid w:val="000C6EE6"/>
    <w:rsid w:val="000C739B"/>
    <w:rsid w:val="000D0A9D"/>
    <w:rsid w:val="000D13E4"/>
    <w:rsid w:val="000D14FB"/>
    <w:rsid w:val="000D15D5"/>
    <w:rsid w:val="000D1A98"/>
    <w:rsid w:val="000D283B"/>
    <w:rsid w:val="000D3923"/>
    <w:rsid w:val="000D6983"/>
    <w:rsid w:val="000E026E"/>
    <w:rsid w:val="000E106E"/>
    <w:rsid w:val="000E404F"/>
    <w:rsid w:val="000E6152"/>
    <w:rsid w:val="000E6523"/>
    <w:rsid w:val="000E6935"/>
    <w:rsid w:val="000E697E"/>
    <w:rsid w:val="000E784B"/>
    <w:rsid w:val="000F1AFE"/>
    <w:rsid w:val="000F2437"/>
    <w:rsid w:val="000F39E9"/>
    <w:rsid w:val="000F6C38"/>
    <w:rsid w:val="000F74AB"/>
    <w:rsid w:val="000F7556"/>
    <w:rsid w:val="00100111"/>
    <w:rsid w:val="00101602"/>
    <w:rsid w:val="001027D5"/>
    <w:rsid w:val="0010307D"/>
    <w:rsid w:val="00103484"/>
    <w:rsid w:val="001077A8"/>
    <w:rsid w:val="00110DD6"/>
    <w:rsid w:val="00114555"/>
    <w:rsid w:val="00114587"/>
    <w:rsid w:val="00116C05"/>
    <w:rsid w:val="001174C4"/>
    <w:rsid w:val="00122F00"/>
    <w:rsid w:val="001243CA"/>
    <w:rsid w:val="00125505"/>
    <w:rsid w:val="0012757C"/>
    <w:rsid w:val="00127601"/>
    <w:rsid w:val="00130079"/>
    <w:rsid w:val="0013090B"/>
    <w:rsid w:val="0013384C"/>
    <w:rsid w:val="00133C8A"/>
    <w:rsid w:val="001353AD"/>
    <w:rsid w:val="00135BF6"/>
    <w:rsid w:val="0013750E"/>
    <w:rsid w:val="00137A94"/>
    <w:rsid w:val="00142174"/>
    <w:rsid w:val="00142BB5"/>
    <w:rsid w:val="00143799"/>
    <w:rsid w:val="001451EE"/>
    <w:rsid w:val="001478D8"/>
    <w:rsid w:val="00150D95"/>
    <w:rsid w:val="00157A17"/>
    <w:rsid w:val="00161477"/>
    <w:rsid w:val="00162B0D"/>
    <w:rsid w:val="00164D65"/>
    <w:rsid w:val="0016654E"/>
    <w:rsid w:val="00171387"/>
    <w:rsid w:val="00175DFC"/>
    <w:rsid w:val="00177782"/>
    <w:rsid w:val="00177C14"/>
    <w:rsid w:val="00181124"/>
    <w:rsid w:val="00183249"/>
    <w:rsid w:val="00185D6A"/>
    <w:rsid w:val="00186EE7"/>
    <w:rsid w:val="00187B8E"/>
    <w:rsid w:val="00191836"/>
    <w:rsid w:val="00191B42"/>
    <w:rsid w:val="00192577"/>
    <w:rsid w:val="00193698"/>
    <w:rsid w:val="00194261"/>
    <w:rsid w:val="0019662B"/>
    <w:rsid w:val="00197C7F"/>
    <w:rsid w:val="001A1256"/>
    <w:rsid w:val="001A59E5"/>
    <w:rsid w:val="001A6FFD"/>
    <w:rsid w:val="001B22BF"/>
    <w:rsid w:val="001B2680"/>
    <w:rsid w:val="001B33A9"/>
    <w:rsid w:val="001B45EB"/>
    <w:rsid w:val="001B4AAA"/>
    <w:rsid w:val="001B5C70"/>
    <w:rsid w:val="001C1C65"/>
    <w:rsid w:val="001C31DE"/>
    <w:rsid w:val="001C43F9"/>
    <w:rsid w:val="001C51D7"/>
    <w:rsid w:val="001C6348"/>
    <w:rsid w:val="001C7588"/>
    <w:rsid w:val="001D0902"/>
    <w:rsid w:val="001D11E9"/>
    <w:rsid w:val="001D1637"/>
    <w:rsid w:val="001D1B60"/>
    <w:rsid w:val="001D27C8"/>
    <w:rsid w:val="001D4652"/>
    <w:rsid w:val="001D541A"/>
    <w:rsid w:val="001D7D99"/>
    <w:rsid w:val="001E0030"/>
    <w:rsid w:val="001E4BD7"/>
    <w:rsid w:val="001E6458"/>
    <w:rsid w:val="001E739B"/>
    <w:rsid w:val="001F1A73"/>
    <w:rsid w:val="001F20A6"/>
    <w:rsid w:val="001F21DD"/>
    <w:rsid w:val="001F27E6"/>
    <w:rsid w:val="001F38CC"/>
    <w:rsid w:val="001F423F"/>
    <w:rsid w:val="001F453F"/>
    <w:rsid w:val="001F5840"/>
    <w:rsid w:val="001F6BDE"/>
    <w:rsid w:val="00200AF6"/>
    <w:rsid w:val="00204BFC"/>
    <w:rsid w:val="00205BA2"/>
    <w:rsid w:val="00206E09"/>
    <w:rsid w:val="002074BA"/>
    <w:rsid w:val="00207943"/>
    <w:rsid w:val="002105C1"/>
    <w:rsid w:val="00212BCA"/>
    <w:rsid w:val="00213F2B"/>
    <w:rsid w:val="002155EF"/>
    <w:rsid w:val="002175C8"/>
    <w:rsid w:val="002213C9"/>
    <w:rsid w:val="002222FC"/>
    <w:rsid w:val="00230A12"/>
    <w:rsid w:val="002317B3"/>
    <w:rsid w:val="002319C5"/>
    <w:rsid w:val="00233D17"/>
    <w:rsid w:val="0024044A"/>
    <w:rsid w:val="002423BA"/>
    <w:rsid w:val="00243083"/>
    <w:rsid w:val="00244434"/>
    <w:rsid w:val="00246E8B"/>
    <w:rsid w:val="00246F73"/>
    <w:rsid w:val="002472FF"/>
    <w:rsid w:val="00247926"/>
    <w:rsid w:val="00250B3B"/>
    <w:rsid w:val="00251D75"/>
    <w:rsid w:val="00252C34"/>
    <w:rsid w:val="00254065"/>
    <w:rsid w:val="00254ACB"/>
    <w:rsid w:val="002578A1"/>
    <w:rsid w:val="00257B62"/>
    <w:rsid w:val="00260698"/>
    <w:rsid w:val="00260744"/>
    <w:rsid w:val="0026096C"/>
    <w:rsid w:val="00260CD6"/>
    <w:rsid w:val="00261D7F"/>
    <w:rsid w:val="00261E60"/>
    <w:rsid w:val="00264133"/>
    <w:rsid w:val="00264490"/>
    <w:rsid w:val="00264A5D"/>
    <w:rsid w:val="00264EBF"/>
    <w:rsid w:val="00265174"/>
    <w:rsid w:val="00265BFC"/>
    <w:rsid w:val="00266109"/>
    <w:rsid w:val="00266913"/>
    <w:rsid w:val="0026779A"/>
    <w:rsid w:val="00270AD7"/>
    <w:rsid w:val="00273416"/>
    <w:rsid w:val="00276FBC"/>
    <w:rsid w:val="0027705A"/>
    <w:rsid w:val="002776E0"/>
    <w:rsid w:val="0028124D"/>
    <w:rsid w:val="0028552A"/>
    <w:rsid w:val="00290EEC"/>
    <w:rsid w:val="0029125C"/>
    <w:rsid w:val="002933F6"/>
    <w:rsid w:val="00293C94"/>
    <w:rsid w:val="00294CC2"/>
    <w:rsid w:val="00296E43"/>
    <w:rsid w:val="002A0CB7"/>
    <w:rsid w:val="002A1357"/>
    <w:rsid w:val="002A215D"/>
    <w:rsid w:val="002A2617"/>
    <w:rsid w:val="002B0F7F"/>
    <w:rsid w:val="002B2546"/>
    <w:rsid w:val="002B3275"/>
    <w:rsid w:val="002B361A"/>
    <w:rsid w:val="002B529D"/>
    <w:rsid w:val="002C033D"/>
    <w:rsid w:val="002C19FD"/>
    <w:rsid w:val="002C4544"/>
    <w:rsid w:val="002C4BC9"/>
    <w:rsid w:val="002C576F"/>
    <w:rsid w:val="002D26B6"/>
    <w:rsid w:val="002D5C46"/>
    <w:rsid w:val="002D6375"/>
    <w:rsid w:val="002D6F75"/>
    <w:rsid w:val="002E0038"/>
    <w:rsid w:val="002E0507"/>
    <w:rsid w:val="002E18A9"/>
    <w:rsid w:val="002E25AE"/>
    <w:rsid w:val="002E594A"/>
    <w:rsid w:val="002E6858"/>
    <w:rsid w:val="002E7084"/>
    <w:rsid w:val="002E7684"/>
    <w:rsid w:val="002E78AD"/>
    <w:rsid w:val="002F023C"/>
    <w:rsid w:val="002F0369"/>
    <w:rsid w:val="002F1E37"/>
    <w:rsid w:val="002F3589"/>
    <w:rsid w:val="002F3596"/>
    <w:rsid w:val="002F4573"/>
    <w:rsid w:val="002F5C1C"/>
    <w:rsid w:val="002F655D"/>
    <w:rsid w:val="002F66EA"/>
    <w:rsid w:val="003012AC"/>
    <w:rsid w:val="003019BF"/>
    <w:rsid w:val="00304D10"/>
    <w:rsid w:val="00305664"/>
    <w:rsid w:val="00307AD9"/>
    <w:rsid w:val="00311E41"/>
    <w:rsid w:val="00312334"/>
    <w:rsid w:val="00312437"/>
    <w:rsid w:val="0031593B"/>
    <w:rsid w:val="00315C16"/>
    <w:rsid w:val="00315D55"/>
    <w:rsid w:val="003168AF"/>
    <w:rsid w:val="00320F3E"/>
    <w:rsid w:val="00325194"/>
    <w:rsid w:val="00330A3D"/>
    <w:rsid w:val="00331513"/>
    <w:rsid w:val="00331B8B"/>
    <w:rsid w:val="0033234C"/>
    <w:rsid w:val="00332484"/>
    <w:rsid w:val="00334CC7"/>
    <w:rsid w:val="00334D45"/>
    <w:rsid w:val="0034119D"/>
    <w:rsid w:val="00352773"/>
    <w:rsid w:val="0035440B"/>
    <w:rsid w:val="0035642E"/>
    <w:rsid w:val="00360C6D"/>
    <w:rsid w:val="003639C1"/>
    <w:rsid w:val="003716EE"/>
    <w:rsid w:val="00372463"/>
    <w:rsid w:val="00372F99"/>
    <w:rsid w:val="00373379"/>
    <w:rsid w:val="00373AE7"/>
    <w:rsid w:val="00374253"/>
    <w:rsid w:val="003746B8"/>
    <w:rsid w:val="00374C7E"/>
    <w:rsid w:val="00375656"/>
    <w:rsid w:val="00380271"/>
    <w:rsid w:val="00381C34"/>
    <w:rsid w:val="00382465"/>
    <w:rsid w:val="00382CAB"/>
    <w:rsid w:val="00385602"/>
    <w:rsid w:val="00385ECE"/>
    <w:rsid w:val="00390480"/>
    <w:rsid w:val="00392D59"/>
    <w:rsid w:val="00397BCA"/>
    <w:rsid w:val="003A03B4"/>
    <w:rsid w:val="003A0BEE"/>
    <w:rsid w:val="003A18E5"/>
    <w:rsid w:val="003A21CB"/>
    <w:rsid w:val="003A2E72"/>
    <w:rsid w:val="003A2FFF"/>
    <w:rsid w:val="003A5CE4"/>
    <w:rsid w:val="003A6FE7"/>
    <w:rsid w:val="003A7BAA"/>
    <w:rsid w:val="003B21D9"/>
    <w:rsid w:val="003B2D4D"/>
    <w:rsid w:val="003B309C"/>
    <w:rsid w:val="003B4F46"/>
    <w:rsid w:val="003C03C7"/>
    <w:rsid w:val="003C05D2"/>
    <w:rsid w:val="003C2502"/>
    <w:rsid w:val="003C3952"/>
    <w:rsid w:val="003C4D68"/>
    <w:rsid w:val="003C4DDB"/>
    <w:rsid w:val="003C7262"/>
    <w:rsid w:val="003D010F"/>
    <w:rsid w:val="003D2DE4"/>
    <w:rsid w:val="003D37E4"/>
    <w:rsid w:val="003D38E5"/>
    <w:rsid w:val="003D3DFF"/>
    <w:rsid w:val="003D6F1C"/>
    <w:rsid w:val="003D713C"/>
    <w:rsid w:val="003E1F8B"/>
    <w:rsid w:val="003E23AD"/>
    <w:rsid w:val="003E3F7C"/>
    <w:rsid w:val="003E5DB3"/>
    <w:rsid w:val="003F0271"/>
    <w:rsid w:val="003F11DA"/>
    <w:rsid w:val="003F440D"/>
    <w:rsid w:val="003F7666"/>
    <w:rsid w:val="004011FA"/>
    <w:rsid w:val="00406E5D"/>
    <w:rsid w:val="00410107"/>
    <w:rsid w:val="004121CC"/>
    <w:rsid w:val="00413A7E"/>
    <w:rsid w:val="00414124"/>
    <w:rsid w:val="00415E09"/>
    <w:rsid w:val="00415E7F"/>
    <w:rsid w:val="0041711F"/>
    <w:rsid w:val="00422661"/>
    <w:rsid w:val="00423934"/>
    <w:rsid w:val="00424293"/>
    <w:rsid w:val="0042526C"/>
    <w:rsid w:val="00425B77"/>
    <w:rsid w:val="0043042F"/>
    <w:rsid w:val="004317D4"/>
    <w:rsid w:val="004334E7"/>
    <w:rsid w:val="0043352B"/>
    <w:rsid w:val="00434F3C"/>
    <w:rsid w:val="00435291"/>
    <w:rsid w:val="004373D0"/>
    <w:rsid w:val="00441575"/>
    <w:rsid w:val="0044257D"/>
    <w:rsid w:val="00443042"/>
    <w:rsid w:val="00446040"/>
    <w:rsid w:val="0045042A"/>
    <w:rsid w:val="00452170"/>
    <w:rsid w:val="00452962"/>
    <w:rsid w:val="00454420"/>
    <w:rsid w:val="00456F6A"/>
    <w:rsid w:val="00457364"/>
    <w:rsid w:val="00457D1C"/>
    <w:rsid w:val="00460DB8"/>
    <w:rsid w:val="00466164"/>
    <w:rsid w:val="004663A6"/>
    <w:rsid w:val="00471790"/>
    <w:rsid w:val="0047288F"/>
    <w:rsid w:val="00474ED3"/>
    <w:rsid w:val="0047621B"/>
    <w:rsid w:val="00477CAC"/>
    <w:rsid w:val="00480793"/>
    <w:rsid w:val="00483418"/>
    <w:rsid w:val="00483E5E"/>
    <w:rsid w:val="00484368"/>
    <w:rsid w:val="00491519"/>
    <w:rsid w:val="00491BB0"/>
    <w:rsid w:val="00493088"/>
    <w:rsid w:val="00493681"/>
    <w:rsid w:val="004938BF"/>
    <w:rsid w:val="004947D5"/>
    <w:rsid w:val="00494842"/>
    <w:rsid w:val="004A2929"/>
    <w:rsid w:val="004A50AC"/>
    <w:rsid w:val="004A72DF"/>
    <w:rsid w:val="004B064D"/>
    <w:rsid w:val="004B1AF2"/>
    <w:rsid w:val="004B1D43"/>
    <w:rsid w:val="004B31CA"/>
    <w:rsid w:val="004B34C7"/>
    <w:rsid w:val="004B42FA"/>
    <w:rsid w:val="004B481E"/>
    <w:rsid w:val="004B775C"/>
    <w:rsid w:val="004C1E87"/>
    <w:rsid w:val="004C2766"/>
    <w:rsid w:val="004C3384"/>
    <w:rsid w:val="004C4005"/>
    <w:rsid w:val="004C48CF"/>
    <w:rsid w:val="004C6A9E"/>
    <w:rsid w:val="004C72F6"/>
    <w:rsid w:val="004C7598"/>
    <w:rsid w:val="004C7F7A"/>
    <w:rsid w:val="004D0794"/>
    <w:rsid w:val="004D475D"/>
    <w:rsid w:val="004D4EA9"/>
    <w:rsid w:val="004D62D4"/>
    <w:rsid w:val="004D7032"/>
    <w:rsid w:val="004E1439"/>
    <w:rsid w:val="004E24C5"/>
    <w:rsid w:val="004E3FFF"/>
    <w:rsid w:val="004E41C8"/>
    <w:rsid w:val="004E586E"/>
    <w:rsid w:val="004E5B3E"/>
    <w:rsid w:val="004F1819"/>
    <w:rsid w:val="004F3F51"/>
    <w:rsid w:val="004F5CE5"/>
    <w:rsid w:val="004F6F46"/>
    <w:rsid w:val="004F702B"/>
    <w:rsid w:val="00502493"/>
    <w:rsid w:val="00503607"/>
    <w:rsid w:val="00504318"/>
    <w:rsid w:val="00504D28"/>
    <w:rsid w:val="00507593"/>
    <w:rsid w:val="005110B0"/>
    <w:rsid w:val="00511751"/>
    <w:rsid w:val="005118B7"/>
    <w:rsid w:val="00511FF7"/>
    <w:rsid w:val="005120EB"/>
    <w:rsid w:val="00513780"/>
    <w:rsid w:val="00515799"/>
    <w:rsid w:val="00515FAB"/>
    <w:rsid w:val="00516784"/>
    <w:rsid w:val="0051715E"/>
    <w:rsid w:val="00517C5E"/>
    <w:rsid w:val="00521D94"/>
    <w:rsid w:val="00521E22"/>
    <w:rsid w:val="00523023"/>
    <w:rsid w:val="00525207"/>
    <w:rsid w:val="00525BEF"/>
    <w:rsid w:val="0053326C"/>
    <w:rsid w:val="005348A4"/>
    <w:rsid w:val="00534B5F"/>
    <w:rsid w:val="005358D4"/>
    <w:rsid w:val="00536DF1"/>
    <w:rsid w:val="005371AD"/>
    <w:rsid w:val="0053727B"/>
    <w:rsid w:val="005379DA"/>
    <w:rsid w:val="00541609"/>
    <w:rsid w:val="005438DF"/>
    <w:rsid w:val="00543ACF"/>
    <w:rsid w:val="0054709F"/>
    <w:rsid w:val="00547D0E"/>
    <w:rsid w:val="00550D92"/>
    <w:rsid w:val="00555408"/>
    <w:rsid w:val="0056238F"/>
    <w:rsid w:val="0056572C"/>
    <w:rsid w:val="005657B0"/>
    <w:rsid w:val="00565CD5"/>
    <w:rsid w:val="005672A5"/>
    <w:rsid w:val="00570CD0"/>
    <w:rsid w:val="005720FF"/>
    <w:rsid w:val="005725C5"/>
    <w:rsid w:val="0057425E"/>
    <w:rsid w:val="00574DCB"/>
    <w:rsid w:val="00576827"/>
    <w:rsid w:val="005779D0"/>
    <w:rsid w:val="00581D42"/>
    <w:rsid w:val="0058319D"/>
    <w:rsid w:val="00583291"/>
    <w:rsid w:val="00583AB2"/>
    <w:rsid w:val="00583C96"/>
    <w:rsid w:val="00584AA0"/>
    <w:rsid w:val="005858A9"/>
    <w:rsid w:val="005873E3"/>
    <w:rsid w:val="00587D12"/>
    <w:rsid w:val="00593077"/>
    <w:rsid w:val="00593790"/>
    <w:rsid w:val="005937AB"/>
    <w:rsid w:val="005968A7"/>
    <w:rsid w:val="005975A8"/>
    <w:rsid w:val="005A0EF7"/>
    <w:rsid w:val="005A1CDF"/>
    <w:rsid w:val="005A20BB"/>
    <w:rsid w:val="005A20C9"/>
    <w:rsid w:val="005A39D2"/>
    <w:rsid w:val="005A4346"/>
    <w:rsid w:val="005A458D"/>
    <w:rsid w:val="005A5684"/>
    <w:rsid w:val="005B05E2"/>
    <w:rsid w:val="005B17D9"/>
    <w:rsid w:val="005B4FF4"/>
    <w:rsid w:val="005B62BA"/>
    <w:rsid w:val="005B67BC"/>
    <w:rsid w:val="005C1901"/>
    <w:rsid w:val="005C1D0D"/>
    <w:rsid w:val="005C1DAA"/>
    <w:rsid w:val="005C1F18"/>
    <w:rsid w:val="005C49AA"/>
    <w:rsid w:val="005C6A72"/>
    <w:rsid w:val="005C6DDE"/>
    <w:rsid w:val="005D031B"/>
    <w:rsid w:val="005D0AA4"/>
    <w:rsid w:val="005D25FB"/>
    <w:rsid w:val="005D288A"/>
    <w:rsid w:val="005D3259"/>
    <w:rsid w:val="005D4451"/>
    <w:rsid w:val="005D51BE"/>
    <w:rsid w:val="005D5961"/>
    <w:rsid w:val="005D6C26"/>
    <w:rsid w:val="005D728F"/>
    <w:rsid w:val="005E1989"/>
    <w:rsid w:val="005E1A96"/>
    <w:rsid w:val="005E1BE7"/>
    <w:rsid w:val="005E26F8"/>
    <w:rsid w:val="005E344A"/>
    <w:rsid w:val="005E44AC"/>
    <w:rsid w:val="005E6641"/>
    <w:rsid w:val="005F310F"/>
    <w:rsid w:val="005F51DF"/>
    <w:rsid w:val="005F56EE"/>
    <w:rsid w:val="005F5C2B"/>
    <w:rsid w:val="005F63B1"/>
    <w:rsid w:val="005F65C3"/>
    <w:rsid w:val="005F6ED0"/>
    <w:rsid w:val="005F7E6F"/>
    <w:rsid w:val="0061040A"/>
    <w:rsid w:val="00613BC5"/>
    <w:rsid w:val="006140F5"/>
    <w:rsid w:val="00616033"/>
    <w:rsid w:val="00620EB7"/>
    <w:rsid w:val="006229ED"/>
    <w:rsid w:val="006237DB"/>
    <w:rsid w:val="00623A8A"/>
    <w:rsid w:val="00623F72"/>
    <w:rsid w:val="0062401B"/>
    <w:rsid w:val="0062598B"/>
    <w:rsid w:val="00626E43"/>
    <w:rsid w:val="00626FCA"/>
    <w:rsid w:val="00630465"/>
    <w:rsid w:val="0063193D"/>
    <w:rsid w:val="00632D3E"/>
    <w:rsid w:val="00633A77"/>
    <w:rsid w:val="006343C7"/>
    <w:rsid w:val="00644EDC"/>
    <w:rsid w:val="00646D66"/>
    <w:rsid w:val="0065029A"/>
    <w:rsid w:val="00650A3D"/>
    <w:rsid w:val="006517AB"/>
    <w:rsid w:val="00652250"/>
    <w:rsid w:val="006530B4"/>
    <w:rsid w:val="00655010"/>
    <w:rsid w:val="00656A14"/>
    <w:rsid w:val="006609E9"/>
    <w:rsid w:val="00661C1E"/>
    <w:rsid w:val="00661F46"/>
    <w:rsid w:val="006624F3"/>
    <w:rsid w:val="006653A0"/>
    <w:rsid w:val="00667075"/>
    <w:rsid w:val="006709A3"/>
    <w:rsid w:val="006743C4"/>
    <w:rsid w:val="00676D9F"/>
    <w:rsid w:val="006773B2"/>
    <w:rsid w:val="006829C0"/>
    <w:rsid w:val="00684111"/>
    <w:rsid w:val="00684FB7"/>
    <w:rsid w:val="00686C3A"/>
    <w:rsid w:val="00690629"/>
    <w:rsid w:val="006907F8"/>
    <w:rsid w:val="00690B7E"/>
    <w:rsid w:val="006A101D"/>
    <w:rsid w:val="006A19E8"/>
    <w:rsid w:val="006A2FB9"/>
    <w:rsid w:val="006A31BF"/>
    <w:rsid w:val="006A3277"/>
    <w:rsid w:val="006A63F8"/>
    <w:rsid w:val="006A664A"/>
    <w:rsid w:val="006B2364"/>
    <w:rsid w:val="006B2B62"/>
    <w:rsid w:val="006B3F1B"/>
    <w:rsid w:val="006B6A60"/>
    <w:rsid w:val="006C1B87"/>
    <w:rsid w:val="006C2FD3"/>
    <w:rsid w:val="006C3D6E"/>
    <w:rsid w:val="006D0738"/>
    <w:rsid w:val="006D1871"/>
    <w:rsid w:val="006D49C4"/>
    <w:rsid w:val="006D4B28"/>
    <w:rsid w:val="006D4DF3"/>
    <w:rsid w:val="006D5137"/>
    <w:rsid w:val="006D5ADC"/>
    <w:rsid w:val="006D6BA1"/>
    <w:rsid w:val="006E0225"/>
    <w:rsid w:val="006E043E"/>
    <w:rsid w:val="006E1D35"/>
    <w:rsid w:val="006E2907"/>
    <w:rsid w:val="006E4BAB"/>
    <w:rsid w:val="006E5B94"/>
    <w:rsid w:val="006E5CB2"/>
    <w:rsid w:val="006E5ED9"/>
    <w:rsid w:val="006F3564"/>
    <w:rsid w:val="006F55C1"/>
    <w:rsid w:val="006F6500"/>
    <w:rsid w:val="006F6F93"/>
    <w:rsid w:val="006F714E"/>
    <w:rsid w:val="007005C7"/>
    <w:rsid w:val="007010CF"/>
    <w:rsid w:val="007015F0"/>
    <w:rsid w:val="00702461"/>
    <w:rsid w:val="00702B36"/>
    <w:rsid w:val="00704F77"/>
    <w:rsid w:val="00706A38"/>
    <w:rsid w:val="0071039B"/>
    <w:rsid w:val="00712187"/>
    <w:rsid w:val="007143B8"/>
    <w:rsid w:val="00714AA0"/>
    <w:rsid w:val="00716ADE"/>
    <w:rsid w:val="0072303B"/>
    <w:rsid w:val="00724C61"/>
    <w:rsid w:val="00724FBB"/>
    <w:rsid w:val="00726F84"/>
    <w:rsid w:val="00727541"/>
    <w:rsid w:val="0073044F"/>
    <w:rsid w:val="00731F7F"/>
    <w:rsid w:val="00733222"/>
    <w:rsid w:val="007405C7"/>
    <w:rsid w:val="00741236"/>
    <w:rsid w:val="00741917"/>
    <w:rsid w:val="00742201"/>
    <w:rsid w:val="00744BBE"/>
    <w:rsid w:val="00745DE4"/>
    <w:rsid w:val="007474B2"/>
    <w:rsid w:val="007565F6"/>
    <w:rsid w:val="007577A4"/>
    <w:rsid w:val="007653C5"/>
    <w:rsid w:val="00765949"/>
    <w:rsid w:val="0076605C"/>
    <w:rsid w:val="00774359"/>
    <w:rsid w:val="007761A1"/>
    <w:rsid w:val="00776361"/>
    <w:rsid w:val="00781261"/>
    <w:rsid w:val="0078234D"/>
    <w:rsid w:val="00784536"/>
    <w:rsid w:val="007858EB"/>
    <w:rsid w:val="00786101"/>
    <w:rsid w:val="00786AB8"/>
    <w:rsid w:val="007877AC"/>
    <w:rsid w:val="007900B0"/>
    <w:rsid w:val="007916F9"/>
    <w:rsid w:val="00792388"/>
    <w:rsid w:val="007938F1"/>
    <w:rsid w:val="007943C6"/>
    <w:rsid w:val="007945FD"/>
    <w:rsid w:val="00794AFB"/>
    <w:rsid w:val="00795AAD"/>
    <w:rsid w:val="007967B2"/>
    <w:rsid w:val="00796A8E"/>
    <w:rsid w:val="007A065E"/>
    <w:rsid w:val="007A2EF2"/>
    <w:rsid w:val="007A3C50"/>
    <w:rsid w:val="007A54C7"/>
    <w:rsid w:val="007A7042"/>
    <w:rsid w:val="007A75C1"/>
    <w:rsid w:val="007B081D"/>
    <w:rsid w:val="007B151D"/>
    <w:rsid w:val="007B1576"/>
    <w:rsid w:val="007B17CD"/>
    <w:rsid w:val="007B75F9"/>
    <w:rsid w:val="007C02E1"/>
    <w:rsid w:val="007C1D3A"/>
    <w:rsid w:val="007C57A5"/>
    <w:rsid w:val="007C5BD9"/>
    <w:rsid w:val="007D094F"/>
    <w:rsid w:val="007D2075"/>
    <w:rsid w:val="007D30BC"/>
    <w:rsid w:val="007D3ACB"/>
    <w:rsid w:val="007D4900"/>
    <w:rsid w:val="007D6578"/>
    <w:rsid w:val="007D79A5"/>
    <w:rsid w:val="007E1875"/>
    <w:rsid w:val="007E1963"/>
    <w:rsid w:val="007E1D5E"/>
    <w:rsid w:val="007E64CB"/>
    <w:rsid w:val="007E6731"/>
    <w:rsid w:val="007E7DFE"/>
    <w:rsid w:val="007F2AAA"/>
    <w:rsid w:val="007F2AF4"/>
    <w:rsid w:val="007F32BD"/>
    <w:rsid w:val="00801C24"/>
    <w:rsid w:val="00803AED"/>
    <w:rsid w:val="008045FB"/>
    <w:rsid w:val="00812223"/>
    <w:rsid w:val="008122BC"/>
    <w:rsid w:val="00814835"/>
    <w:rsid w:val="008153B6"/>
    <w:rsid w:val="008168E7"/>
    <w:rsid w:val="00816CBA"/>
    <w:rsid w:val="00817247"/>
    <w:rsid w:val="008230F9"/>
    <w:rsid w:val="008237C7"/>
    <w:rsid w:val="00830A58"/>
    <w:rsid w:val="008311D4"/>
    <w:rsid w:val="00834840"/>
    <w:rsid w:val="00836979"/>
    <w:rsid w:val="00836FA3"/>
    <w:rsid w:val="00837E5C"/>
    <w:rsid w:val="008402DF"/>
    <w:rsid w:val="0084313C"/>
    <w:rsid w:val="00843A74"/>
    <w:rsid w:val="00844969"/>
    <w:rsid w:val="00845DE5"/>
    <w:rsid w:val="00846628"/>
    <w:rsid w:val="00853709"/>
    <w:rsid w:val="0085696F"/>
    <w:rsid w:val="00857759"/>
    <w:rsid w:val="00860CF9"/>
    <w:rsid w:val="00863D73"/>
    <w:rsid w:val="00864530"/>
    <w:rsid w:val="00866F54"/>
    <w:rsid w:val="0086732A"/>
    <w:rsid w:val="00867C27"/>
    <w:rsid w:val="0087645A"/>
    <w:rsid w:val="00877EBC"/>
    <w:rsid w:val="00881002"/>
    <w:rsid w:val="008818F5"/>
    <w:rsid w:val="00881D70"/>
    <w:rsid w:val="008829C3"/>
    <w:rsid w:val="00883313"/>
    <w:rsid w:val="00884445"/>
    <w:rsid w:val="00886BC9"/>
    <w:rsid w:val="008870FF"/>
    <w:rsid w:val="008872BB"/>
    <w:rsid w:val="008873D1"/>
    <w:rsid w:val="00890569"/>
    <w:rsid w:val="00893BE3"/>
    <w:rsid w:val="008A5A71"/>
    <w:rsid w:val="008A62E7"/>
    <w:rsid w:val="008A7533"/>
    <w:rsid w:val="008B1166"/>
    <w:rsid w:val="008B4AE4"/>
    <w:rsid w:val="008B5B63"/>
    <w:rsid w:val="008B74CB"/>
    <w:rsid w:val="008C0647"/>
    <w:rsid w:val="008C0948"/>
    <w:rsid w:val="008C3C3C"/>
    <w:rsid w:val="008C415D"/>
    <w:rsid w:val="008C5A97"/>
    <w:rsid w:val="008D12CF"/>
    <w:rsid w:val="008D16DC"/>
    <w:rsid w:val="008D2D4E"/>
    <w:rsid w:val="008D4ADA"/>
    <w:rsid w:val="008D5705"/>
    <w:rsid w:val="008D60AE"/>
    <w:rsid w:val="008D6D0D"/>
    <w:rsid w:val="008E005E"/>
    <w:rsid w:val="008E17D9"/>
    <w:rsid w:val="008E266E"/>
    <w:rsid w:val="008E2B9B"/>
    <w:rsid w:val="008E2E64"/>
    <w:rsid w:val="008E51BC"/>
    <w:rsid w:val="008F0B7B"/>
    <w:rsid w:val="008F1716"/>
    <w:rsid w:val="008F313C"/>
    <w:rsid w:val="008F7E6F"/>
    <w:rsid w:val="009024E0"/>
    <w:rsid w:val="00903114"/>
    <w:rsid w:val="00903642"/>
    <w:rsid w:val="00907E35"/>
    <w:rsid w:val="009102FE"/>
    <w:rsid w:val="0091034D"/>
    <w:rsid w:val="00910EE7"/>
    <w:rsid w:val="009116B3"/>
    <w:rsid w:val="0091297C"/>
    <w:rsid w:val="0091351D"/>
    <w:rsid w:val="00913D2F"/>
    <w:rsid w:val="00915CF5"/>
    <w:rsid w:val="00917823"/>
    <w:rsid w:val="0092150F"/>
    <w:rsid w:val="00923F7A"/>
    <w:rsid w:val="009241EE"/>
    <w:rsid w:val="00925035"/>
    <w:rsid w:val="00925EEA"/>
    <w:rsid w:val="0092661B"/>
    <w:rsid w:val="00930315"/>
    <w:rsid w:val="009315FA"/>
    <w:rsid w:val="00931DC7"/>
    <w:rsid w:val="00934382"/>
    <w:rsid w:val="009343B9"/>
    <w:rsid w:val="00935385"/>
    <w:rsid w:val="009404C1"/>
    <w:rsid w:val="009408EC"/>
    <w:rsid w:val="00944588"/>
    <w:rsid w:val="00950C64"/>
    <w:rsid w:val="00953F1F"/>
    <w:rsid w:val="00954804"/>
    <w:rsid w:val="00956F8E"/>
    <w:rsid w:val="0096017F"/>
    <w:rsid w:val="009602F0"/>
    <w:rsid w:val="009613C5"/>
    <w:rsid w:val="00961495"/>
    <w:rsid w:val="00963587"/>
    <w:rsid w:val="009675FB"/>
    <w:rsid w:val="00971333"/>
    <w:rsid w:val="009800C6"/>
    <w:rsid w:val="0098204D"/>
    <w:rsid w:val="00986BD1"/>
    <w:rsid w:val="00990048"/>
    <w:rsid w:val="00992E46"/>
    <w:rsid w:val="00994EAE"/>
    <w:rsid w:val="009A1AAC"/>
    <w:rsid w:val="009A3773"/>
    <w:rsid w:val="009A3E5B"/>
    <w:rsid w:val="009A67F2"/>
    <w:rsid w:val="009A77A6"/>
    <w:rsid w:val="009A7DA4"/>
    <w:rsid w:val="009B0F7A"/>
    <w:rsid w:val="009B2EC7"/>
    <w:rsid w:val="009C1719"/>
    <w:rsid w:val="009C4748"/>
    <w:rsid w:val="009C4BA7"/>
    <w:rsid w:val="009C4E5C"/>
    <w:rsid w:val="009C52F9"/>
    <w:rsid w:val="009D2DC1"/>
    <w:rsid w:val="009D3258"/>
    <w:rsid w:val="009D3791"/>
    <w:rsid w:val="009D5097"/>
    <w:rsid w:val="009D7D6E"/>
    <w:rsid w:val="009E0916"/>
    <w:rsid w:val="009E5F60"/>
    <w:rsid w:val="009E69EC"/>
    <w:rsid w:val="009E76DC"/>
    <w:rsid w:val="009F25B4"/>
    <w:rsid w:val="009F577E"/>
    <w:rsid w:val="009F5855"/>
    <w:rsid w:val="009F5E76"/>
    <w:rsid w:val="00A01BF1"/>
    <w:rsid w:val="00A01C62"/>
    <w:rsid w:val="00A02631"/>
    <w:rsid w:val="00A032DD"/>
    <w:rsid w:val="00A05CCE"/>
    <w:rsid w:val="00A06CBB"/>
    <w:rsid w:val="00A11BA9"/>
    <w:rsid w:val="00A158E1"/>
    <w:rsid w:val="00A22EA7"/>
    <w:rsid w:val="00A232B9"/>
    <w:rsid w:val="00A23CEF"/>
    <w:rsid w:val="00A24554"/>
    <w:rsid w:val="00A314A2"/>
    <w:rsid w:val="00A32C78"/>
    <w:rsid w:val="00A345CC"/>
    <w:rsid w:val="00A35000"/>
    <w:rsid w:val="00A36E36"/>
    <w:rsid w:val="00A375F3"/>
    <w:rsid w:val="00A37ECC"/>
    <w:rsid w:val="00A41355"/>
    <w:rsid w:val="00A42B78"/>
    <w:rsid w:val="00A42C71"/>
    <w:rsid w:val="00A448AF"/>
    <w:rsid w:val="00A44ACC"/>
    <w:rsid w:val="00A45F28"/>
    <w:rsid w:val="00A57DC5"/>
    <w:rsid w:val="00A624CE"/>
    <w:rsid w:val="00A660D4"/>
    <w:rsid w:val="00A666E3"/>
    <w:rsid w:val="00A672E7"/>
    <w:rsid w:val="00A71B11"/>
    <w:rsid w:val="00A767AD"/>
    <w:rsid w:val="00A7725D"/>
    <w:rsid w:val="00A8071A"/>
    <w:rsid w:val="00A807C5"/>
    <w:rsid w:val="00A82973"/>
    <w:rsid w:val="00A830DF"/>
    <w:rsid w:val="00A85DCF"/>
    <w:rsid w:val="00A87089"/>
    <w:rsid w:val="00A8719A"/>
    <w:rsid w:val="00A9043D"/>
    <w:rsid w:val="00A90AC4"/>
    <w:rsid w:val="00A91181"/>
    <w:rsid w:val="00A969FF"/>
    <w:rsid w:val="00A97AF7"/>
    <w:rsid w:val="00AA0695"/>
    <w:rsid w:val="00AA7B4C"/>
    <w:rsid w:val="00AA7CCE"/>
    <w:rsid w:val="00AA7DED"/>
    <w:rsid w:val="00AA7EB7"/>
    <w:rsid w:val="00AB0E59"/>
    <w:rsid w:val="00AB240B"/>
    <w:rsid w:val="00AC032B"/>
    <w:rsid w:val="00AC59FC"/>
    <w:rsid w:val="00AD092F"/>
    <w:rsid w:val="00AD2D25"/>
    <w:rsid w:val="00AD323A"/>
    <w:rsid w:val="00AD416D"/>
    <w:rsid w:val="00AD4FD8"/>
    <w:rsid w:val="00AD5972"/>
    <w:rsid w:val="00AD75B3"/>
    <w:rsid w:val="00AE2A2D"/>
    <w:rsid w:val="00AE2FF0"/>
    <w:rsid w:val="00AE41B8"/>
    <w:rsid w:val="00AE6390"/>
    <w:rsid w:val="00AE6D95"/>
    <w:rsid w:val="00AE73B1"/>
    <w:rsid w:val="00AE76BF"/>
    <w:rsid w:val="00AF24B1"/>
    <w:rsid w:val="00AF3E20"/>
    <w:rsid w:val="00AF5C26"/>
    <w:rsid w:val="00AF756D"/>
    <w:rsid w:val="00B025F4"/>
    <w:rsid w:val="00B038A7"/>
    <w:rsid w:val="00B05A65"/>
    <w:rsid w:val="00B069C1"/>
    <w:rsid w:val="00B06E42"/>
    <w:rsid w:val="00B07029"/>
    <w:rsid w:val="00B1030D"/>
    <w:rsid w:val="00B12C7D"/>
    <w:rsid w:val="00B13335"/>
    <w:rsid w:val="00B13E2B"/>
    <w:rsid w:val="00B13E49"/>
    <w:rsid w:val="00B13F62"/>
    <w:rsid w:val="00B16AC0"/>
    <w:rsid w:val="00B177DC"/>
    <w:rsid w:val="00B20FE8"/>
    <w:rsid w:val="00B2245F"/>
    <w:rsid w:val="00B236AB"/>
    <w:rsid w:val="00B23A01"/>
    <w:rsid w:val="00B244D8"/>
    <w:rsid w:val="00B2610E"/>
    <w:rsid w:val="00B30B8E"/>
    <w:rsid w:val="00B31239"/>
    <w:rsid w:val="00B3161F"/>
    <w:rsid w:val="00B31DA7"/>
    <w:rsid w:val="00B321D8"/>
    <w:rsid w:val="00B34C3F"/>
    <w:rsid w:val="00B4164C"/>
    <w:rsid w:val="00B4389A"/>
    <w:rsid w:val="00B47BC4"/>
    <w:rsid w:val="00B5192A"/>
    <w:rsid w:val="00B52093"/>
    <w:rsid w:val="00B5320F"/>
    <w:rsid w:val="00B53683"/>
    <w:rsid w:val="00B54048"/>
    <w:rsid w:val="00B5416E"/>
    <w:rsid w:val="00B547DF"/>
    <w:rsid w:val="00B603C7"/>
    <w:rsid w:val="00B608C9"/>
    <w:rsid w:val="00B61DC0"/>
    <w:rsid w:val="00B72199"/>
    <w:rsid w:val="00B723F5"/>
    <w:rsid w:val="00B726B2"/>
    <w:rsid w:val="00B73115"/>
    <w:rsid w:val="00B763A2"/>
    <w:rsid w:val="00B776E8"/>
    <w:rsid w:val="00B8156F"/>
    <w:rsid w:val="00B816C5"/>
    <w:rsid w:val="00B82886"/>
    <w:rsid w:val="00B82A63"/>
    <w:rsid w:val="00B82AC3"/>
    <w:rsid w:val="00B8321C"/>
    <w:rsid w:val="00B832AC"/>
    <w:rsid w:val="00B83459"/>
    <w:rsid w:val="00B90B95"/>
    <w:rsid w:val="00B9182D"/>
    <w:rsid w:val="00B92220"/>
    <w:rsid w:val="00B934F2"/>
    <w:rsid w:val="00B9365D"/>
    <w:rsid w:val="00B936E1"/>
    <w:rsid w:val="00B94CBC"/>
    <w:rsid w:val="00B95281"/>
    <w:rsid w:val="00B96062"/>
    <w:rsid w:val="00B973A1"/>
    <w:rsid w:val="00BA1AF8"/>
    <w:rsid w:val="00BA2DC4"/>
    <w:rsid w:val="00BA32B5"/>
    <w:rsid w:val="00BA4F57"/>
    <w:rsid w:val="00BA5993"/>
    <w:rsid w:val="00BA614E"/>
    <w:rsid w:val="00BA7646"/>
    <w:rsid w:val="00BA7BC4"/>
    <w:rsid w:val="00BB0A08"/>
    <w:rsid w:val="00BB0BA1"/>
    <w:rsid w:val="00BB3433"/>
    <w:rsid w:val="00BB640C"/>
    <w:rsid w:val="00BC03CD"/>
    <w:rsid w:val="00BC1843"/>
    <w:rsid w:val="00BC2954"/>
    <w:rsid w:val="00BC29AA"/>
    <w:rsid w:val="00BC4694"/>
    <w:rsid w:val="00BC491A"/>
    <w:rsid w:val="00BC50D4"/>
    <w:rsid w:val="00BC5631"/>
    <w:rsid w:val="00BD1BA8"/>
    <w:rsid w:val="00BD3A93"/>
    <w:rsid w:val="00BD750A"/>
    <w:rsid w:val="00BE218B"/>
    <w:rsid w:val="00BE25B4"/>
    <w:rsid w:val="00BE5405"/>
    <w:rsid w:val="00BF1347"/>
    <w:rsid w:val="00BF172A"/>
    <w:rsid w:val="00BF3552"/>
    <w:rsid w:val="00BF50D7"/>
    <w:rsid w:val="00BF7701"/>
    <w:rsid w:val="00BF7D67"/>
    <w:rsid w:val="00C00CEC"/>
    <w:rsid w:val="00C01BC9"/>
    <w:rsid w:val="00C02487"/>
    <w:rsid w:val="00C0279F"/>
    <w:rsid w:val="00C0348B"/>
    <w:rsid w:val="00C04450"/>
    <w:rsid w:val="00C04FC8"/>
    <w:rsid w:val="00C067CA"/>
    <w:rsid w:val="00C1181A"/>
    <w:rsid w:val="00C125A1"/>
    <w:rsid w:val="00C12E8B"/>
    <w:rsid w:val="00C1386A"/>
    <w:rsid w:val="00C14BC0"/>
    <w:rsid w:val="00C179F8"/>
    <w:rsid w:val="00C17DBB"/>
    <w:rsid w:val="00C21823"/>
    <w:rsid w:val="00C2350F"/>
    <w:rsid w:val="00C247FB"/>
    <w:rsid w:val="00C249B8"/>
    <w:rsid w:val="00C249C2"/>
    <w:rsid w:val="00C26D52"/>
    <w:rsid w:val="00C27B48"/>
    <w:rsid w:val="00C27EDB"/>
    <w:rsid w:val="00C3001A"/>
    <w:rsid w:val="00C300AE"/>
    <w:rsid w:val="00C31A35"/>
    <w:rsid w:val="00C36F4A"/>
    <w:rsid w:val="00C372ED"/>
    <w:rsid w:val="00C41AEB"/>
    <w:rsid w:val="00C43F30"/>
    <w:rsid w:val="00C440E5"/>
    <w:rsid w:val="00C440F1"/>
    <w:rsid w:val="00C50DBE"/>
    <w:rsid w:val="00C52352"/>
    <w:rsid w:val="00C52D6E"/>
    <w:rsid w:val="00C54B00"/>
    <w:rsid w:val="00C54E19"/>
    <w:rsid w:val="00C55505"/>
    <w:rsid w:val="00C55F51"/>
    <w:rsid w:val="00C560B8"/>
    <w:rsid w:val="00C6109A"/>
    <w:rsid w:val="00C612FD"/>
    <w:rsid w:val="00C6376C"/>
    <w:rsid w:val="00C66F35"/>
    <w:rsid w:val="00C72470"/>
    <w:rsid w:val="00C72C32"/>
    <w:rsid w:val="00C73199"/>
    <w:rsid w:val="00C743E4"/>
    <w:rsid w:val="00C80B62"/>
    <w:rsid w:val="00C83989"/>
    <w:rsid w:val="00C86121"/>
    <w:rsid w:val="00C862AE"/>
    <w:rsid w:val="00C87A95"/>
    <w:rsid w:val="00C901E5"/>
    <w:rsid w:val="00C90C9F"/>
    <w:rsid w:val="00C93721"/>
    <w:rsid w:val="00C93AB9"/>
    <w:rsid w:val="00C956C7"/>
    <w:rsid w:val="00C96C7D"/>
    <w:rsid w:val="00C97BD0"/>
    <w:rsid w:val="00CA01F1"/>
    <w:rsid w:val="00CA0FDD"/>
    <w:rsid w:val="00CA4CDF"/>
    <w:rsid w:val="00CA7F47"/>
    <w:rsid w:val="00CB33D0"/>
    <w:rsid w:val="00CB3924"/>
    <w:rsid w:val="00CB5D54"/>
    <w:rsid w:val="00CC1E45"/>
    <w:rsid w:val="00CC215D"/>
    <w:rsid w:val="00CC4252"/>
    <w:rsid w:val="00CC4804"/>
    <w:rsid w:val="00CC4A1C"/>
    <w:rsid w:val="00CC6B11"/>
    <w:rsid w:val="00CC7A21"/>
    <w:rsid w:val="00CD246A"/>
    <w:rsid w:val="00CD2920"/>
    <w:rsid w:val="00CD33CB"/>
    <w:rsid w:val="00CD3E46"/>
    <w:rsid w:val="00CD7D05"/>
    <w:rsid w:val="00CE0118"/>
    <w:rsid w:val="00CE100D"/>
    <w:rsid w:val="00CE2BC9"/>
    <w:rsid w:val="00CF1032"/>
    <w:rsid w:val="00CF69BE"/>
    <w:rsid w:val="00CF6DD2"/>
    <w:rsid w:val="00D0179B"/>
    <w:rsid w:val="00D021F5"/>
    <w:rsid w:val="00D0465E"/>
    <w:rsid w:val="00D04C94"/>
    <w:rsid w:val="00D050F2"/>
    <w:rsid w:val="00D1088D"/>
    <w:rsid w:val="00D11588"/>
    <w:rsid w:val="00D155BE"/>
    <w:rsid w:val="00D168E7"/>
    <w:rsid w:val="00D2205B"/>
    <w:rsid w:val="00D220A1"/>
    <w:rsid w:val="00D2212B"/>
    <w:rsid w:val="00D2607B"/>
    <w:rsid w:val="00D26740"/>
    <w:rsid w:val="00D33512"/>
    <w:rsid w:val="00D341AB"/>
    <w:rsid w:val="00D346FC"/>
    <w:rsid w:val="00D34860"/>
    <w:rsid w:val="00D34B0F"/>
    <w:rsid w:val="00D35180"/>
    <w:rsid w:val="00D35856"/>
    <w:rsid w:val="00D35C9E"/>
    <w:rsid w:val="00D35F44"/>
    <w:rsid w:val="00D40633"/>
    <w:rsid w:val="00D40DA4"/>
    <w:rsid w:val="00D40FD3"/>
    <w:rsid w:val="00D412C3"/>
    <w:rsid w:val="00D41737"/>
    <w:rsid w:val="00D432EC"/>
    <w:rsid w:val="00D455E7"/>
    <w:rsid w:val="00D51BAC"/>
    <w:rsid w:val="00D53D7E"/>
    <w:rsid w:val="00D53F00"/>
    <w:rsid w:val="00D5738A"/>
    <w:rsid w:val="00D6281F"/>
    <w:rsid w:val="00D6292C"/>
    <w:rsid w:val="00D63373"/>
    <w:rsid w:val="00D63987"/>
    <w:rsid w:val="00D657BA"/>
    <w:rsid w:val="00D65A3F"/>
    <w:rsid w:val="00D73666"/>
    <w:rsid w:val="00D73BC5"/>
    <w:rsid w:val="00D7634C"/>
    <w:rsid w:val="00D81D17"/>
    <w:rsid w:val="00D834E0"/>
    <w:rsid w:val="00D843A2"/>
    <w:rsid w:val="00D8487B"/>
    <w:rsid w:val="00D866F4"/>
    <w:rsid w:val="00D873B9"/>
    <w:rsid w:val="00D91A52"/>
    <w:rsid w:val="00D92AB0"/>
    <w:rsid w:val="00D94BAA"/>
    <w:rsid w:val="00D95382"/>
    <w:rsid w:val="00D96C81"/>
    <w:rsid w:val="00D96EC6"/>
    <w:rsid w:val="00D9759D"/>
    <w:rsid w:val="00DA0B08"/>
    <w:rsid w:val="00DA148B"/>
    <w:rsid w:val="00DA4014"/>
    <w:rsid w:val="00DA4271"/>
    <w:rsid w:val="00DA4AC7"/>
    <w:rsid w:val="00DA6A05"/>
    <w:rsid w:val="00DA6E8C"/>
    <w:rsid w:val="00DB0EC0"/>
    <w:rsid w:val="00DB17A0"/>
    <w:rsid w:val="00DB2DA6"/>
    <w:rsid w:val="00DB2FFA"/>
    <w:rsid w:val="00DB3304"/>
    <w:rsid w:val="00DB4048"/>
    <w:rsid w:val="00DB4A3B"/>
    <w:rsid w:val="00DB6C0C"/>
    <w:rsid w:val="00DB72EC"/>
    <w:rsid w:val="00DC403C"/>
    <w:rsid w:val="00DC410A"/>
    <w:rsid w:val="00DC5694"/>
    <w:rsid w:val="00DC6591"/>
    <w:rsid w:val="00DC69AA"/>
    <w:rsid w:val="00DD010A"/>
    <w:rsid w:val="00DD4DEF"/>
    <w:rsid w:val="00DD65BA"/>
    <w:rsid w:val="00DE007C"/>
    <w:rsid w:val="00DE3588"/>
    <w:rsid w:val="00DE3948"/>
    <w:rsid w:val="00DE4DDF"/>
    <w:rsid w:val="00DE6E43"/>
    <w:rsid w:val="00DF0107"/>
    <w:rsid w:val="00DF0587"/>
    <w:rsid w:val="00DF0D99"/>
    <w:rsid w:val="00DF1186"/>
    <w:rsid w:val="00DF2584"/>
    <w:rsid w:val="00DF3DAF"/>
    <w:rsid w:val="00DF7F3C"/>
    <w:rsid w:val="00E01F24"/>
    <w:rsid w:val="00E030E4"/>
    <w:rsid w:val="00E050B0"/>
    <w:rsid w:val="00E105CD"/>
    <w:rsid w:val="00E112AE"/>
    <w:rsid w:val="00E11434"/>
    <w:rsid w:val="00E122A7"/>
    <w:rsid w:val="00E13D34"/>
    <w:rsid w:val="00E14702"/>
    <w:rsid w:val="00E162CC"/>
    <w:rsid w:val="00E174FB"/>
    <w:rsid w:val="00E21051"/>
    <w:rsid w:val="00E21E4F"/>
    <w:rsid w:val="00E22B02"/>
    <w:rsid w:val="00E2356D"/>
    <w:rsid w:val="00E25542"/>
    <w:rsid w:val="00E304D4"/>
    <w:rsid w:val="00E31392"/>
    <w:rsid w:val="00E37C6A"/>
    <w:rsid w:val="00E40563"/>
    <w:rsid w:val="00E415CE"/>
    <w:rsid w:val="00E4246D"/>
    <w:rsid w:val="00E42C60"/>
    <w:rsid w:val="00E44EEE"/>
    <w:rsid w:val="00E4630A"/>
    <w:rsid w:val="00E47CF9"/>
    <w:rsid w:val="00E47E4F"/>
    <w:rsid w:val="00E567FB"/>
    <w:rsid w:val="00E56B74"/>
    <w:rsid w:val="00E61204"/>
    <w:rsid w:val="00E62CE8"/>
    <w:rsid w:val="00E65B05"/>
    <w:rsid w:val="00E66737"/>
    <w:rsid w:val="00E66F8F"/>
    <w:rsid w:val="00E6708C"/>
    <w:rsid w:val="00E71135"/>
    <w:rsid w:val="00E72AAB"/>
    <w:rsid w:val="00E74B9F"/>
    <w:rsid w:val="00E77302"/>
    <w:rsid w:val="00E80894"/>
    <w:rsid w:val="00E83F88"/>
    <w:rsid w:val="00E84018"/>
    <w:rsid w:val="00E84950"/>
    <w:rsid w:val="00E84D4A"/>
    <w:rsid w:val="00E8578E"/>
    <w:rsid w:val="00E859A0"/>
    <w:rsid w:val="00E876C9"/>
    <w:rsid w:val="00E96A06"/>
    <w:rsid w:val="00E979D2"/>
    <w:rsid w:val="00EA082E"/>
    <w:rsid w:val="00EA2D8D"/>
    <w:rsid w:val="00EA5DB0"/>
    <w:rsid w:val="00EA67AE"/>
    <w:rsid w:val="00EB0271"/>
    <w:rsid w:val="00EB0A39"/>
    <w:rsid w:val="00EB0BA1"/>
    <w:rsid w:val="00EB411C"/>
    <w:rsid w:val="00EB66F9"/>
    <w:rsid w:val="00EB691E"/>
    <w:rsid w:val="00EC273F"/>
    <w:rsid w:val="00EC3137"/>
    <w:rsid w:val="00EC3447"/>
    <w:rsid w:val="00EC3789"/>
    <w:rsid w:val="00EC43F0"/>
    <w:rsid w:val="00EC6EC3"/>
    <w:rsid w:val="00ED07D1"/>
    <w:rsid w:val="00ED1535"/>
    <w:rsid w:val="00ED3466"/>
    <w:rsid w:val="00ED4B10"/>
    <w:rsid w:val="00ED5ABD"/>
    <w:rsid w:val="00ED7999"/>
    <w:rsid w:val="00EE1010"/>
    <w:rsid w:val="00EE1300"/>
    <w:rsid w:val="00EE14B0"/>
    <w:rsid w:val="00EE1BB5"/>
    <w:rsid w:val="00EE55E1"/>
    <w:rsid w:val="00EE6BCA"/>
    <w:rsid w:val="00EE754F"/>
    <w:rsid w:val="00EF0222"/>
    <w:rsid w:val="00EF1B3A"/>
    <w:rsid w:val="00EF2597"/>
    <w:rsid w:val="00EF3334"/>
    <w:rsid w:val="00EF3723"/>
    <w:rsid w:val="00EF4395"/>
    <w:rsid w:val="00EF6648"/>
    <w:rsid w:val="00EF7E19"/>
    <w:rsid w:val="00F00404"/>
    <w:rsid w:val="00F00817"/>
    <w:rsid w:val="00F02175"/>
    <w:rsid w:val="00F02E6E"/>
    <w:rsid w:val="00F10D50"/>
    <w:rsid w:val="00F125A6"/>
    <w:rsid w:val="00F13535"/>
    <w:rsid w:val="00F1547B"/>
    <w:rsid w:val="00F1644E"/>
    <w:rsid w:val="00F16AE0"/>
    <w:rsid w:val="00F16DDB"/>
    <w:rsid w:val="00F22483"/>
    <w:rsid w:val="00F235EF"/>
    <w:rsid w:val="00F23714"/>
    <w:rsid w:val="00F23CBE"/>
    <w:rsid w:val="00F24202"/>
    <w:rsid w:val="00F26BA8"/>
    <w:rsid w:val="00F33859"/>
    <w:rsid w:val="00F3405C"/>
    <w:rsid w:val="00F35CD5"/>
    <w:rsid w:val="00F3779F"/>
    <w:rsid w:val="00F40784"/>
    <w:rsid w:val="00F40BD3"/>
    <w:rsid w:val="00F412F6"/>
    <w:rsid w:val="00F42E96"/>
    <w:rsid w:val="00F451FE"/>
    <w:rsid w:val="00F53205"/>
    <w:rsid w:val="00F5441B"/>
    <w:rsid w:val="00F60417"/>
    <w:rsid w:val="00F61126"/>
    <w:rsid w:val="00F6258A"/>
    <w:rsid w:val="00F62CDA"/>
    <w:rsid w:val="00F65C6D"/>
    <w:rsid w:val="00F66600"/>
    <w:rsid w:val="00F670E6"/>
    <w:rsid w:val="00F672B0"/>
    <w:rsid w:val="00F709EF"/>
    <w:rsid w:val="00F72052"/>
    <w:rsid w:val="00F741F0"/>
    <w:rsid w:val="00F75CE0"/>
    <w:rsid w:val="00F76F4C"/>
    <w:rsid w:val="00F774E6"/>
    <w:rsid w:val="00F77DFC"/>
    <w:rsid w:val="00F80B25"/>
    <w:rsid w:val="00F83630"/>
    <w:rsid w:val="00F856BF"/>
    <w:rsid w:val="00F86BAC"/>
    <w:rsid w:val="00F90CDA"/>
    <w:rsid w:val="00F91599"/>
    <w:rsid w:val="00F915D7"/>
    <w:rsid w:val="00F92207"/>
    <w:rsid w:val="00F94EE5"/>
    <w:rsid w:val="00FA05DB"/>
    <w:rsid w:val="00FA4272"/>
    <w:rsid w:val="00FA5E49"/>
    <w:rsid w:val="00FA7AC5"/>
    <w:rsid w:val="00FB0FAB"/>
    <w:rsid w:val="00FB12CC"/>
    <w:rsid w:val="00FB25BB"/>
    <w:rsid w:val="00FB28DA"/>
    <w:rsid w:val="00FB3473"/>
    <w:rsid w:val="00FB3A64"/>
    <w:rsid w:val="00FB6A3B"/>
    <w:rsid w:val="00FC12DD"/>
    <w:rsid w:val="00FC1B50"/>
    <w:rsid w:val="00FC2CEA"/>
    <w:rsid w:val="00FC2F77"/>
    <w:rsid w:val="00FC7792"/>
    <w:rsid w:val="00FC7A6B"/>
    <w:rsid w:val="00FD0C6F"/>
    <w:rsid w:val="00FD0F94"/>
    <w:rsid w:val="00FD248C"/>
    <w:rsid w:val="00FD2BB1"/>
    <w:rsid w:val="00FD4C5D"/>
    <w:rsid w:val="00FD6516"/>
    <w:rsid w:val="00FD7401"/>
    <w:rsid w:val="00FE2D04"/>
    <w:rsid w:val="00FE3F7F"/>
    <w:rsid w:val="00FF36ED"/>
    <w:rsid w:val="00FF51F0"/>
    <w:rsid w:val="00FF59D3"/>
    <w:rsid w:val="00FF7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5C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505"/>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B0A08"/>
    <w:rPr>
      <w:kern w:val="28"/>
      <w:sz w:val="28"/>
      <w:lang w:val="ru-RU"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semiHidden/>
    <w:locked/>
    <w:rsid w:val="00BB0A08"/>
    <w:rPr>
      <w:b/>
      <w:spacing w:val="40"/>
      <w:kern w:val="28"/>
      <w:sz w:val="36"/>
      <w:lang w:val="ru-RU" w:eastAsia="ru-RU" w:bidi="ar-SA"/>
    </w:rPr>
  </w:style>
  <w:style w:type="paragraph" w:styleId="a5">
    <w:name w:val="header"/>
    <w:basedOn w:val="a"/>
    <w:pPr>
      <w:tabs>
        <w:tab w:val="center" w:pos="4153"/>
        <w:tab w:val="right" w:pos="8306"/>
      </w:tabs>
    </w:pPr>
  </w:style>
  <w:style w:type="paragraph" w:styleId="a6">
    <w:name w:val="footer"/>
    <w:basedOn w:val="a"/>
    <w:pPr>
      <w:tabs>
        <w:tab w:val="center" w:pos="4153"/>
        <w:tab w:val="right" w:pos="8306"/>
      </w:tabs>
    </w:pPr>
  </w:style>
  <w:style w:type="character" w:styleId="a7">
    <w:name w:val="page number"/>
    <w:basedOn w:val="a0"/>
  </w:style>
  <w:style w:type="character" w:customStyle="1" w:styleId="a8">
    <w:name w:val="Текст сноски Знак"/>
    <w:link w:val="a9"/>
    <w:semiHidden/>
    <w:locked/>
    <w:rsid w:val="00BB0A08"/>
    <w:rPr>
      <w:lang w:val="ru-RU" w:eastAsia="ru-RU" w:bidi="ar-SA"/>
    </w:rPr>
  </w:style>
  <w:style w:type="paragraph" w:styleId="a9">
    <w:name w:val="footnote text"/>
    <w:basedOn w:val="a"/>
    <w:link w:val="a8"/>
    <w:semiHidden/>
    <w:rsid w:val="00BB0A08"/>
  </w:style>
  <w:style w:type="paragraph" w:customStyle="1" w:styleId="ConsPlusCell">
    <w:name w:val="ConsPlusCell"/>
    <w:rsid w:val="00BB0A08"/>
    <w:pPr>
      <w:widowControl w:val="0"/>
      <w:autoSpaceDE w:val="0"/>
      <w:autoSpaceDN w:val="0"/>
      <w:adjustRightInd w:val="0"/>
    </w:pPr>
    <w:rPr>
      <w:rFonts w:ascii="Arial" w:hAnsi="Arial" w:cs="Arial"/>
    </w:rPr>
  </w:style>
  <w:style w:type="character" w:styleId="aa">
    <w:name w:val="Hyperlink"/>
    <w:uiPriority w:val="99"/>
    <w:unhideWhenUsed/>
    <w:rsid w:val="007653C5"/>
    <w:rPr>
      <w:color w:val="0000FF"/>
      <w:u w:val="single"/>
    </w:rPr>
  </w:style>
  <w:style w:type="character" w:styleId="ab">
    <w:name w:val="FollowedHyperlink"/>
    <w:uiPriority w:val="99"/>
    <w:unhideWhenUsed/>
    <w:rsid w:val="007653C5"/>
    <w:rPr>
      <w:color w:val="800080"/>
      <w:u w:val="single"/>
    </w:rPr>
  </w:style>
  <w:style w:type="paragraph" w:customStyle="1" w:styleId="xl63">
    <w:name w:val="xl63"/>
    <w:basedOn w:val="a"/>
    <w:rsid w:val="007653C5"/>
    <w:pPr>
      <w:spacing w:before="100" w:beforeAutospacing="1" w:after="100" w:afterAutospacing="1"/>
      <w:jc w:val="both"/>
      <w:textAlignment w:val="top"/>
    </w:pPr>
    <w:rPr>
      <w:color w:val="000000"/>
      <w:sz w:val="24"/>
      <w:szCs w:val="24"/>
    </w:rPr>
  </w:style>
  <w:style w:type="paragraph" w:customStyle="1" w:styleId="xl64">
    <w:name w:val="xl64"/>
    <w:basedOn w:val="a"/>
    <w:rsid w:val="007653C5"/>
    <w:pPr>
      <w:spacing w:before="100" w:beforeAutospacing="1" w:after="100" w:afterAutospacing="1"/>
      <w:jc w:val="center"/>
      <w:textAlignment w:val="center"/>
    </w:pPr>
    <w:rPr>
      <w:color w:val="000000"/>
      <w:sz w:val="24"/>
      <w:szCs w:val="24"/>
    </w:rPr>
  </w:style>
  <w:style w:type="paragraph" w:customStyle="1" w:styleId="xl65">
    <w:name w:val="xl65"/>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66">
    <w:name w:val="xl66"/>
    <w:basedOn w:val="a"/>
    <w:rsid w:val="007653C5"/>
    <w:pPr>
      <w:spacing w:before="100" w:beforeAutospacing="1" w:after="100" w:afterAutospacing="1"/>
      <w:jc w:val="center"/>
      <w:textAlignment w:val="top"/>
    </w:pPr>
    <w:rPr>
      <w:color w:val="000000"/>
      <w:sz w:val="24"/>
      <w:szCs w:val="24"/>
    </w:rPr>
  </w:style>
  <w:style w:type="paragraph" w:customStyle="1" w:styleId="xl67">
    <w:name w:val="xl67"/>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8">
    <w:name w:val="xl68"/>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69">
    <w:name w:val="xl69"/>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0">
    <w:name w:val="xl70"/>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1">
    <w:name w:val="xl71"/>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2">
    <w:name w:val="xl72"/>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4"/>
      <w:szCs w:val="24"/>
    </w:rPr>
  </w:style>
  <w:style w:type="paragraph" w:customStyle="1" w:styleId="xl73">
    <w:name w:val="xl73"/>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75">
    <w:name w:val="xl75"/>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7">
    <w:name w:val="xl77"/>
    <w:basedOn w:val="a"/>
    <w:rsid w:val="007653C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8">
    <w:name w:val="xl78"/>
    <w:basedOn w:val="a"/>
    <w:rsid w:val="007653C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9">
    <w:name w:val="xl79"/>
    <w:basedOn w:val="a"/>
    <w:rsid w:val="007653C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styleId="ac">
    <w:name w:val="Balloon Text"/>
    <w:basedOn w:val="a"/>
    <w:link w:val="ad"/>
    <w:rsid w:val="00BD1BA8"/>
    <w:rPr>
      <w:rFonts w:ascii="Tahoma" w:hAnsi="Tahoma"/>
      <w:sz w:val="16"/>
      <w:szCs w:val="16"/>
      <w:lang w:val="x-none" w:eastAsia="x-none"/>
    </w:rPr>
  </w:style>
  <w:style w:type="character" w:customStyle="1" w:styleId="ad">
    <w:name w:val="Текст выноски Знак"/>
    <w:link w:val="ac"/>
    <w:rsid w:val="00BD1BA8"/>
    <w:rPr>
      <w:rFonts w:ascii="Tahoma" w:hAnsi="Tahoma" w:cs="Tahoma"/>
      <w:sz w:val="16"/>
      <w:szCs w:val="16"/>
    </w:rPr>
  </w:style>
  <w:style w:type="character" w:styleId="ae">
    <w:name w:val="annotation reference"/>
    <w:rsid w:val="003C4D68"/>
    <w:rPr>
      <w:sz w:val="16"/>
      <w:szCs w:val="16"/>
    </w:rPr>
  </w:style>
  <w:style w:type="paragraph" w:styleId="af">
    <w:name w:val="annotation text"/>
    <w:basedOn w:val="a"/>
    <w:link w:val="af0"/>
    <w:rsid w:val="003C4D68"/>
  </w:style>
  <w:style w:type="character" w:customStyle="1" w:styleId="af0">
    <w:name w:val="Текст примечания Знак"/>
    <w:basedOn w:val="a0"/>
    <w:link w:val="af"/>
    <w:rsid w:val="003C4D68"/>
  </w:style>
  <w:style w:type="paragraph" w:styleId="af1">
    <w:name w:val="annotation subject"/>
    <w:basedOn w:val="af"/>
    <w:next w:val="af"/>
    <w:link w:val="af2"/>
    <w:rsid w:val="003C4D68"/>
    <w:rPr>
      <w:b/>
      <w:bCs/>
      <w:lang w:val="x-none" w:eastAsia="x-none"/>
    </w:rPr>
  </w:style>
  <w:style w:type="character" w:customStyle="1" w:styleId="af2">
    <w:name w:val="Тема примечания Знак"/>
    <w:link w:val="af1"/>
    <w:rsid w:val="003C4D68"/>
    <w:rPr>
      <w:b/>
      <w:bCs/>
    </w:rPr>
  </w:style>
  <w:style w:type="paragraph" w:customStyle="1" w:styleId="msonormal0">
    <w:name w:val="msonormal"/>
    <w:basedOn w:val="a"/>
    <w:rsid w:val="00A23CEF"/>
    <w:pPr>
      <w:spacing w:before="100" w:beforeAutospacing="1" w:after="100" w:afterAutospacing="1"/>
    </w:pPr>
    <w:rPr>
      <w:sz w:val="24"/>
      <w:szCs w:val="24"/>
    </w:rPr>
  </w:style>
  <w:style w:type="paragraph" w:customStyle="1" w:styleId="font5">
    <w:name w:val="font5"/>
    <w:basedOn w:val="a"/>
    <w:rsid w:val="00A23CEF"/>
    <w:pPr>
      <w:spacing w:before="100" w:beforeAutospacing="1" w:after="100" w:afterAutospacing="1"/>
    </w:pPr>
  </w:style>
  <w:style w:type="paragraph" w:customStyle="1" w:styleId="font6">
    <w:name w:val="font6"/>
    <w:basedOn w:val="a"/>
    <w:rsid w:val="00A23CEF"/>
    <w:pPr>
      <w:spacing w:before="100" w:beforeAutospacing="1" w:after="100" w:afterAutospacing="1"/>
    </w:pPr>
  </w:style>
  <w:style w:type="paragraph" w:customStyle="1" w:styleId="xl80">
    <w:name w:val="xl80"/>
    <w:basedOn w:val="a"/>
    <w:rsid w:val="00A23CE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3">
    <w:name w:val="xl83"/>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
    <w:name w:val="xl84"/>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rPr>
  </w:style>
  <w:style w:type="paragraph" w:customStyle="1" w:styleId="xl87">
    <w:name w:val="xl87"/>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3B2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rsid w:val="003B21D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
    <w:rsid w:val="003B21D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
    <w:rsid w:val="003B21D9"/>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3B21D9"/>
    <w:pPr>
      <w:pBdr>
        <w:top w:val="single" w:sz="4" w:space="0" w:color="auto"/>
        <w:bottom w:val="single" w:sz="4" w:space="0" w:color="auto"/>
      </w:pBdr>
      <w:spacing w:before="100" w:beforeAutospacing="1" w:after="100" w:afterAutospacing="1"/>
      <w:jc w:val="center"/>
      <w:textAlignment w:val="center"/>
    </w:pPr>
  </w:style>
  <w:style w:type="paragraph" w:customStyle="1" w:styleId="xl93">
    <w:name w:val="xl93"/>
    <w:basedOn w:val="a"/>
    <w:rsid w:val="003B21D9"/>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3B2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
    <w:rsid w:val="003B21D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
    <w:rsid w:val="003B21D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3B21D9"/>
    <w:pPr>
      <w:pBdr>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CB5D5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C218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character" w:customStyle="1" w:styleId="af3">
    <w:name w:val="Название Знак"/>
    <w:link w:val="af4"/>
    <w:locked/>
    <w:rsid w:val="00B20FE8"/>
    <w:rPr>
      <w:rFonts w:cs="Arial"/>
      <w:b/>
      <w:bCs/>
      <w:sz w:val="28"/>
      <w:szCs w:val="28"/>
    </w:rPr>
  </w:style>
  <w:style w:type="paragraph" w:styleId="af4">
    <w:name w:val="Title"/>
    <w:basedOn w:val="a"/>
    <w:link w:val="af3"/>
    <w:qFormat/>
    <w:rsid w:val="00B20FE8"/>
    <w:pPr>
      <w:jc w:val="center"/>
    </w:pPr>
    <w:rPr>
      <w:rFonts w:cs="Arial"/>
      <w:b/>
      <w:bCs/>
      <w:sz w:val="28"/>
      <w:szCs w:val="28"/>
    </w:rPr>
  </w:style>
  <w:style w:type="character" w:customStyle="1" w:styleId="11">
    <w:name w:val="Название Знак1"/>
    <w:rsid w:val="00B20FE8"/>
    <w:rPr>
      <w:rFonts w:ascii="Calibri Light" w:eastAsia="Times New Roman" w:hAnsi="Calibri Light" w:cs="Times New Roman"/>
      <w:b/>
      <w:bCs/>
      <w:kern w:val="28"/>
      <w:sz w:val="32"/>
      <w:szCs w:val="32"/>
    </w:rPr>
  </w:style>
  <w:style w:type="paragraph" w:customStyle="1" w:styleId="xl100">
    <w:name w:val="xl100"/>
    <w:basedOn w:val="a"/>
    <w:rsid w:val="00CA7F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1">
    <w:name w:val="xl101"/>
    <w:basedOn w:val="a"/>
    <w:rsid w:val="00CF69B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2">
    <w:name w:val="xl102"/>
    <w:basedOn w:val="a"/>
    <w:rsid w:val="00CF69B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styleId="af5">
    <w:name w:val="Document Map"/>
    <w:basedOn w:val="a"/>
    <w:semiHidden/>
    <w:rsid w:val="00961495"/>
    <w:pPr>
      <w:shd w:val="clear" w:color="auto" w:fill="000080"/>
    </w:pPr>
    <w:rPr>
      <w:rFonts w:ascii="Tahoma" w:hAnsi="Tahoma" w:cs="Tahoma"/>
    </w:rPr>
  </w:style>
  <w:style w:type="character" w:customStyle="1" w:styleId="af6">
    <w:name w:val="Знак Знак"/>
    <w:locked/>
    <w:rsid w:val="00036EA9"/>
    <w:rPr>
      <w:b/>
      <w:bCs/>
      <w:sz w:val="28"/>
      <w:szCs w:val="28"/>
      <w:lang w:bidi="ar-SA"/>
    </w:rPr>
  </w:style>
  <w:style w:type="character" w:customStyle="1" w:styleId="5">
    <w:name w:val="Знак Знак5"/>
    <w:semiHidden/>
    <w:locked/>
    <w:rsid w:val="00036EA9"/>
    <w:rPr>
      <w:b/>
      <w:spacing w:val="40"/>
      <w:kern w:val="28"/>
      <w:sz w:val="36"/>
      <w:lang w:val="ru-RU" w:eastAsia="ru-RU" w:bidi="ar-SA"/>
    </w:rPr>
  </w:style>
  <w:style w:type="paragraph" w:customStyle="1" w:styleId="msotitlecxsplast">
    <w:name w:val="msotitlecxsplast"/>
    <w:basedOn w:val="a"/>
    <w:rsid w:val="00036EA9"/>
    <w:pPr>
      <w:spacing w:before="100" w:beforeAutospacing="1" w:after="100" w:afterAutospacing="1"/>
    </w:pPr>
    <w:rPr>
      <w:sz w:val="24"/>
      <w:szCs w:val="24"/>
    </w:rPr>
  </w:style>
  <w:style w:type="paragraph" w:customStyle="1" w:styleId="af7">
    <w:basedOn w:val="a"/>
    <w:next w:val="af4"/>
    <w:qFormat/>
    <w:rsid w:val="002F4573"/>
    <w:pPr>
      <w:jc w:val="center"/>
    </w:pPr>
    <w:rPr>
      <w:rFonts w:cs="Arial"/>
      <w:b/>
      <w:bCs/>
      <w:sz w:val="28"/>
      <w:szCs w:val="28"/>
    </w:rPr>
  </w:style>
  <w:style w:type="paragraph" w:styleId="af8">
    <w:name w:val="No Spacing"/>
    <w:uiPriority w:val="1"/>
    <w:qFormat/>
    <w:rsid w:val="00523023"/>
  </w:style>
  <w:style w:type="table" w:styleId="af9">
    <w:name w:val="Table Grid"/>
    <w:basedOn w:val="a1"/>
    <w:rsid w:val="005D59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505"/>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B0A08"/>
    <w:rPr>
      <w:kern w:val="28"/>
      <w:sz w:val="28"/>
      <w:lang w:val="ru-RU"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semiHidden/>
    <w:locked/>
    <w:rsid w:val="00BB0A08"/>
    <w:rPr>
      <w:b/>
      <w:spacing w:val="40"/>
      <w:kern w:val="28"/>
      <w:sz w:val="36"/>
      <w:lang w:val="ru-RU" w:eastAsia="ru-RU" w:bidi="ar-SA"/>
    </w:rPr>
  </w:style>
  <w:style w:type="paragraph" w:styleId="a5">
    <w:name w:val="header"/>
    <w:basedOn w:val="a"/>
    <w:pPr>
      <w:tabs>
        <w:tab w:val="center" w:pos="4153"/>
        <w:tab w:val="right" w:pos="8306"/>
      </w:tabs>
    </w:pPr>
  </w:style>
  <w:style w:type="paragraph" w:styleId="a6">
    <w:name w:val="footer"/>
    <w:basedOn w:val="a"/>
    <w:pPr>
      <w:tabs>
        <w:tab w:val="center" w:pos="4153"/>
        <w:tab w:val="right" w:pos="8306"/>
      </w:tabs>
    </w:pPr>
  </w:style>
  <w:style w:type="character" w:styleId="a7">
    <w:name w:val="page number"/>
    <w:basedOn w:val="a0"/>
  </w:style>
  <w:style w:type="character" w:customStyle="1" w:styleId="a8">
    <w:name w:val="Текст сноски Знак"/>
    <w:link w:val="a9"/>
    <w:semiHidden/>
    <w:locked/>
    <w:rsid w:val="00BB0A08"/>
    <w:rPr>
      <w:lang w:val="ru-RU" w:eastAsia="ru-RU" w:bidi="ar-SA"/>
    </w:rPr>
  </w:style>
  <w:style w:type="paragraph" w:styleId="a9">
    <w:name w:val="footnote text"/>
    <w:basedOn w:val="a"/>
    <w:link w:val="a8"/>
    <w:semiHidden/>
    <w:rsid w:val="00BB0A08"/>
  </w:style>
  <w:style w:type="paragraph" w:customStyle="1" w:styleId="ConsPlusCell">
    <w:name w:val="ConsPlusCell"/>
    <w:rsid w:val="00BB0A08"/>
    <w:pPr>
      <w:widowControl w:val="0"/>
      <w:autoSpaceDE w:val="0"/>
      <w:autoSpaceDN w:val="0"/>
      <w:adjustRightInd w:val="0"/>
    </w:pPr>
    <w:rPr>
      <w:rFonts w:ascii="Arial" w:hAnsi="Arial" w:cs="Arial"/>
    </w:rPr>
  </w:style>
  <w:style w:type="character" w:styleId="aa">
    <w:name w:val="Hyperlink"/>
    <w:uiPriority w:val="99"/>
    <w:unhideWhenUsed/>
    <w:rsid w:val="007653C5"/>
    <w:rPr>
      <w:color w:val="0000FF"/>
      <w:u w:val="single"/>
    </w:rPr>
  </w:style>
  <w:style w:type="character" w:styleId="ab">
    <w:name w:val="FollowedHyperlink"/>
    <w:uiPriority w:val="99"/>
    <w:unhideWhenUsed/>
    <w:rsid w:val="007653C5"/>
    <w:rPr>
      <w:color w:val="800080"/>
      <w:u w:val="single"/>
    </w:rPr>
  </w:style>
  <w:style w:type="paragraph" w:customStyle="1" w:styleId="xl63">
    <w:name w:val="xl63"/>
    <w:basedOn w:val="a"/>
    <w:rsid w:val="007653C5"/>
    <w:pPr>
      <w:spacing w:before="100" w:beforeAutospacing="1" w:after="100" w:afterAutospacing="1"/>
      <w:jc w:val="both"/>
      <w:textAlignment w:val="top"/>
    </w:pPr>
    <w:rPr>
      <w:color w:val="000000"/>
      <w:sz w:val="24"/>
      <w:szCs w:val="24"/>
    </w:rPr>
  </w:style>
  <w:style w:type="paragraph" w:customStyle="1" w:styleId="xl64">
    <w:name w:val="xl64"/>
    <w:basedOn w:val="a"/>
    <w:rsid w:val="007653C5"/>
    <w:pPr>
      <w:spacing w:before="100" w:beforeAutospacing="1" w:after="100" w:afterAutospacing="1"/>
      <w:jc w:val="center"/>
      <w:textAlignment w:val="center"/>
    </w:pPr>
    <w:rPr>
      <w:color w:val="000000"/>
      <w:sz w:val="24"/>
      <w:szCs w:val="24"/>
    </w:rPr>
  </w:style>
  <w:style w:type="paragraph" w:customStyle="1" w:styleId="xl65">
    <w:name w:val="xl65"/>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66">
    <w:name w:val="xl66"/>
    <w:basedOn w:val="a"/>
    <w:rsid w:val="007653C5"/>
    <w:pPr>
      <w:spacing w:before="100" w:beforeAutospacing="1" w:after="100" w:afterAutospacing="1"/>
      <w:jc w:val="center"/>
      <w:textAlignment w:val="top"/>
    </w:pPr>
    <w:rPr>
      <w:color w:val="000000"/>
      <w:sz w:val="24"/>
      <w:szCs w:val="24"/>
    </w:rPr>
  </w:style>
  <w:style w:type="paragraph" w:customStyle="1" w:styleId="xl67">
    <w:name w:val="xl67"/>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8">
    <w:name w:val="xl68"/>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69">
    <w:name w:val="xl69"/>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0">
    <w:name w:val="xl70"/>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1">
    <w:name w:val="xl71"/>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2">
    <w:name w:val="xl72"/>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4"/>
      <w:szCs w:val="24"/>
    </w:rPr>
  </w:style>
  <w:style w:type="paragraph" w:customStyle="1" w:styleId="xl73">
    <w:name w:val="xl73"/>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75">
    <w:name w:val="xl75"/>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7">
    <w:name w:val="xl77"/>
    <w:basedOn w:val="a"/>
    <w:rsid w:val="007653C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8">
    <w:name w:val="xl78"/>
    <w:basedOn w:val="a"/>
    <w:rsid w:val="007653C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9">
    <w:name w:val="xl79"/>
    <w:basedOn w:val="a"/>
    <w:rsid w:val="007653C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styleId="ac">
    <w:name w:val="Balloon Text"/>
    <w:basedOn w:val="a"/>
    <w:link w:val="ad"/>
    <w:rsid w:val="00BD1BA8"/>
    <w:rPr>
      <w:rFonts w:ascii="Tahoma" w:hAnsi="Tahoma"/>
      <w:sz w:val="16"/>
      <w:szCs w:val="16"/>
      <w:lang w:val="x-none" w:eastAsia="x-none"/>
    </w:rPr>
  </w:style>
  <w:style w:type="character" w:customStyle="1" w:styleId="ad">
    <w:name w:val="Текст выноски Знак"/>
    <w:link w:val="ac"/>
    <w:rsid w:val="00BD1BA8"/>
    <w:rPr>
      <w:rFonts w:ascii="Tahoma" w:hAnsi="Tahoma" w:cs="Tahoma"/>
      <w:sz w:val="16"/>
      <w:szCs w:val="16"/>
    </w:rPr>
  </w:style>
  <w:style w:type="character" w:styleId="ae">
    <w:name w:val="annotation reference"/>
    <w:rsid w:val="003C4D68"/>
    <w:rPr>
      <w:sz w:val="16"/>
      <w:szCs w:val="16"/>
    </w:rPr>
  </w:style>
  <w:style w:type="paragraph" w:styleId="af">
    <w:name w:val="annotation text"/>
    <w:basedOn w:val="a"/>
    <w:link w:val="af0"/>
    <w:rsid w:val="003C4D68"/>
  </w:style>
  <w:style w:type="character" w:customStyle="1" w:styleId="af0">
    <w:name w:val="Текст примечания Знак"/>
    <w:basedOn w:val="a0"/>
    <w:link w:val="af"/>
    <w:rsid w:val="003C4D68"/>
  </w:style>
  <w:style w:type="paragraph" w:styleId="af1">
    <w:name w:val="annotation subject"/>
    <w:basedOn w:val="af"/>
    <w:next w:val="af"/>
    <w:link w:val="af2"/>
    <w:rsid w:val="003C4D68"/>
    <w:rPr>
      <w:b/>
      <w:bCs/>
      <w:lang w:val="x-none" w:eastAsia="x-none"/>
    </w:rPr>
  </w:style>
  <w:style w:type="character" w:customStyle="1" w:styleId="af2">
    <w:name w:val="Тема примечания Знак"/>
    <w:link w:val="af1"/>
    <w:rsid w:val="003C4D68"/>
    <w:rPr>
      <w:b/>
      <w:bCs/>
    </w:rPr>
  </w:style>
  <w:style w:type="paragraph" w:customStyle="1" w:styleId="msonormal0">
    <w:name w:val="msonormal"/>
    <w:basedOn w:val="a"/>
    <w:rsid w:val="00A23CEF"/>
    <w:pPr>
      <w:spacing w:before="100" w:beforeAutospacing="1" w:after="100" w:afterAutospacing="1"/>
    </w:pPr>
    <w:rPr>
      <w:sz w:val="24"/>
      <w:szCs w:val="24"/>
    </w:rPr>
  </w:style>
  <w:style w:type="paragraph" w:customStyle="1" w:styleId="font5">
    <w:name w:val="font5"/>
    <w:basedOn w:val="a"/>
    <w:rsid w:val="00A23CEF"/>
    <w:pPr>
      <w:spacing w:before="100" w:beforeAutospacing="1" w:after="100" w:afterAutospacing="1"/>
    </w:pPr>
  </w:style>
  <w:style w:type="paragraph" w:customStyle="1" w:styleId="font6">
    <w:name w:val="font6"/>
    <w:basedOn w:val="a"/>
    <w:rsid w:val="00A23CEF"/>
    <w:pPr>
      <w:spacing w:before="100" w:beforeAutospacing="1" w:after="100" w:afterAutospacing="1"/>
    </w:pPr>
  </w:style>
  <w:style w:type="paragraph" w:customStyle="1" w:styleId="xl80">
    <w:name w:val="xl80"/>
    <w:basedOn w:val="a"/>
    <w:rsid w:val="00A23CE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3">
    <w:name w:val="xl83"/>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
    <w:name w:val="xl84"/>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rPr>
  </w:style>
  <w:style w:type="paragraph" w:customStyle="1" w:styleId="xl87">
    <w:name w:val="xl87"/>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3B2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rsid w:val="003B21D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
    <w:rsid w:val="003B21D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
    <w:rsid w:val="003B21D9"/>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3B21D9"/>
    <w:pPr>
      <w:pBdr>
        <w:top w:val="single" w:sz="4" w:space="0" w:color="auto"/>
        <w:bottom w:val="single" w:sz="4" w:space="0" w:color="auto"/>
      </w:pBdr>
      <w:spacing w:before="100" w:beforeAutospacing="1" w:after="100" w:afterAutospacing="1"/>
      <w:jc w:val="center"/>
      <w:textAlignment w:val="center"/>
    </w:pPr>
  </w:style>
  <w:style w:type="paragraph" w:customStyle="1" w:styleId="xl93">
    <w:name w:val="xl93"/>
    <w:basedOn w:val="a"/>
    <w:rsid w:val="003B21D9"/>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3B2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
    <w:rsid w:val="003B21D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
    <w:rsid w:val="003B21D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3B21D9"/>
    <w:pPr>
      <w:pBdr>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CB5D5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C218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character" w:customStyle="1" w:styleId="af3">
    <w:name w:val="Название Знак"/>
    <w:link w:val="af4"/>
    <w:locked/>
    <w:rsid w:val="00B20FE8"/>
    <w:rPr>
      <w:rFonts w:cs="Arial"/>
      <w:b/>
      <w:bCs/>
      <w:sz w:val="28"/>
      <w:szCs w:val="28"/>
    </w:rPr>
  </w:style>
  <w:style w:type="paragraph" w:styleId="af4">
    <w:name w:val="Title"/>
    <w:basedOn w:val="a"/>
    <w:link w:val="af3"/>
    <w:qFormat/>
    <w:rsid w:val="00B20FE8"/>
    <w:pPr>
      <w:jc w:val="center"/>
    </w:pPr>
    <w:rPr>
      <w:rFonts w:cs="Arial"/>
      <w:b/>
      <w:bCs/>
      <w:sz w:val="28"/>
      <w:szCs w:val="28"/>
    </w:rPr>
  </w:style>
  <w:style w:type="character" w:customStyle="1" w:styleId="11">
    <w:name w:val="Название Знак1"/>
    <w:rsid w:val="00B20FE8"/>
    <w:rPr>
      <w:rFonts w:ascii="Calibri Light" w:eastAsia="Times New Roman" w:hAnsi="Calibri Light" w:cs="Times New Roman"/>
      <w:b/>
      <w:bCs/>
      <w:kern w:val="28"/>
      <w:sz w:val="32"/>
      <w:szCs w:val="32"/>
    </w:rPr>
  </w:style>
  <w:style w:type="paragraph" w:customStyle="1" w:styleId="xl100">
    <w:name w:val="xl100"/>
    <w:basedOn w:val="a"/>
    <w:rsid w:val="00CA7F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1">
    <w:name w:val="xl101"/>
    <w:basedOn w:val="a"/>
    <w:rsid w:val="00CF69B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2">
    <w:name w:val="xl102"/>
    <w:basedOn w:val="a"/>
    <w:rsid w:val="00CF69B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styleId="af5">
    <w:name w:val="Document Map"/>
    <w:basedOn w:val="a"/>
    <w:semiHidden/>
    <w:rsid w:val="00961495"/>
    <w:pPr>
      <w:shd w:val="clear" w:color="auto" w:fill="000080"/>
    </w:pPr>
    <w:rPr>
      <w:rFonts w:ascii="Tahoma" w:hAnsi="Tahoma" w:cs="Tahoma"/>
    </w:rPr>
  </w:style>
  <w:style w:type="character" w:customStyle="1" w:styleId="af6">
    <w:name w:val="Знак Знак"/>
    <w:locked/>
    <w:rsid w:val="00036EA9"/>
    <w:rPr>
      <w:b/>
      <w:bCs/>
      <w:sz w:val="28"/>
      <w:szCs w:val="28"/>
      <w:lang w:bidi="ar-SA"/>
    </w:rPr>
  </w:style>
  <w:style w:type="character" w:customStyle="1" w:styleId="5">
    <w:name w:val="Знак Знак5"/>
    <w:semiHidden/>
    <w:locked/>
    <w:rsid w:val="00036EA9"/>
    <w:rPr>
      <w:b/>
      <w:spacing w:val="40"/>
      <w:kern w:val="28"/>
      <w:sz w:val="36"/>
      <w:lang w:val="ru-RU" w:eastAsia="ru-RU" w:bidi="ar-SA"/>
    </w:rPr>
  </w:style>
  <w:style w:type="paragraph" w:customStyle="1" w:styleId="msotitlecxsplast">
    <w:name w:val="msotitlecxsplast"/>
    <w:basedOn w:val="a"/>
    <w:rsid w:val="00036EA9"/>
    <w:pPr>
      <w:spacing w:before="100" w:beforeAutospacing="1" w:after="100" w:afterAutospacing="1"/>
    </w:pPr>
    <w:rPr>
      <w:sz w:val="24"/>
      <w:szCs w:val="24"/>
    </w:rPr>
  </w:style>
  <w:style w:type="paragraph" w:customStyle="1" w:styleId="af7">
    <w:basedOn w:val="a"/>
    <w:next w:val="af4"/>
    <w:qFormat/>
    <w:rsid w:val="002F4573"/>
    <w:pPr>
      <w:jc w:val="center"/>
    </w:pPr>
    <w:rPr>
      <w:rFonts w:cs="Arial"/>
      <w:b/>
      <w:bCs/>
      <w:sz w:val="28"/>
      <w:szCs w:val="28"/>
    </w:rPr>
  </w:style>
  <w:style w:type="paragraph" w:styleId="af8">
    <w:name w:val="No Spacing"/>
    <w:uiPriority w:val="1"/>
    <w:qFormat/>
    <w:rsid w:val="00523023"/>
  </w:style>
  <w:style w:type="table" w:styleId="af9">
    <w:name w:val="Table Grid"/>
    <w:basedOn w:val="a1"/>
    <w:rsid w:val="005D59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40378">
      <w:bodyDiv w:val="1"/>
      <w:marLeft w:val="0"/>
      <w:marRight w:val="0"/>
      <w:marTop w:val="0"/>
      <w:marBottom w:val="0"/>
      <w:divBdr>
        <w:top w:val="none" w:sz="0" w:space="0" w:color="auto"/>
        <w:left w:val="none" w:sz="0" w:space="0" w:color="auto"/>
        <w:bottom w:val="none" w:sz="0" w:space="0" w:color="auto"/>
        <w:right w:val="none" w:sz="0" w:space="0" w:color="auto"/>
      </w:divBdr>
    </w:div>
    <w:div w:id="170459604">
      <w:bodyDiv w:val="1"/>
      <w:marLeft w:val="0"/>
      <w:marRight w:val="0"/>
      <w:marTop w:val="0"/>
      <w:marBottom w:val="0"/>
      <w:divBdr>
        <w:top w:val="none" w:sz="0" w:space="0" w:color="auto"/>
        <w:left w:val="none" w:sz="0" w:space="0" w:color="auto"/>
        <w:bottom w:val="none" w:sz="0" w:space="0" w:color="auto"/>
        <w:right w:val="none" w:sz="0" w:space="0" w:color="auto"/>
      </w:divBdr>
    </w:div>
    <w:div w:id="205679975">
      <w:bodyDiv w:val="1"/>
      <w:marLeft w:val="0"/>
      <w:marRight w:val="0"/>
      <w:marTop w:val="0"/>
      <w:marBottom w:val="0"/>
      <w:divBdr>
        <w:top w:val="none" w:sz="0" w:space="0" w:color="auto"/>
        <w:left w:val="none" w:sz="0" w:space="0" w:color="auto"/>
        <w:bottom w:val="none" w:sz="0" w:space="0" w:color="auto"/>
        <w:right w:val="none" w:sz="0" w:space="0" w:color="auto"/>
      </w:divBdr>
    </w:div>
    <w:div w:id="221603752">
      <w:bodyDiv w:val="1"/>
      <w:marLeft w:val="0"/>
      <w:marRight w:val="0"/>
      <w:marTop w:val="0"/>
      <w:marBottom w:val="0"/>
      <w:divBdr>
        <w:top w:val="none" w:sz="0" w:space="0" w:color="auto"/>
        <w:left w:val="none" w:sz="0" w:space="0" w:color="auto"/>
        <w:bottom w:val="none" w:sz="0" w:space="0" w:color="auto"/>
        <w:right w:val="none" w:sz="0" w:space="0" w:color="auto"/>
      </w:divBdr>
    </w:div>
    <w:div w:id="308751609">
      <w:bodyDiv w:val="1"/>
      <w:marLeft w:val="0"/>
      <w:marRight w:val="0"/>
      <w:marTop w:val="0"/>
      <w:marBottom w:val="0"/>
      <w:divBdr>
        <w:top w:val="none" w:sz="0" w:space="0" w:color="auto"/>
        <w:left w:val="none" w:sz="0" w:space="0" w:color="auto"/>
        <w:bottom w:val="none" w:sz="0" w:space="0" w:color="auto"/>
        <w:right w:val="none" w:sz="0" w:space="0" w:color="auto"/>
      </w:divBdr>
    </w:div>
    <w:div w:id="318508641">
      <w:bodyDiv w:val="1"/>
      <w:marLeft w:val="0"/>
      <w:marRight w:val="0"/>
      <w:marTop w:val="0"/>
      <w:marBottom w:val="0"/>
      <w:divBdr>
        <w:top w:val="none" w:sz="0" w:space="0" w:color="auto"/>
        <w:left w:val="none" w:sz="0" w:space="0" w:color="auto"/>
        <w:bottom w:val="none" w:sz="0" w:space="0" w:color="auto"/>
        <w:right w:val="none" w:sz="0" w:space="0" w:color="auto"/>
      </w:divBdr>
    </w:div>
    <w:div w:id="329985843">
      <w:bodyDiv w:val="1"/>
      <w:marLeft w:val="0"/>
      <w:marRight w:val="0"/>
      <w:marTop w:val="0"/>
      <w:marBottom w:val="0"/>
      <w:divBdr>
        <w:top w:val="none" w:sz="0" w:space="0" w:color="auto"/>
        <w:left w:val="none" w:sz="0" w:space="0" w:color="auto"/>
        <w:bottom w:val="none" w:sz="0" w:space="0" w:color="auto"/>
        <w:right w:val="none" w:sz="0" w:space="0" w:color="auto"/>
      </w:divBdr>
    </w:div>
    <w:div w:id="382488369">
      <w:bodyDiv w:val="1"/>
      <w:marLeft w:val="0"/>
      <w:marRight w:val="0"/>
      <w:marTop w:val="0"/>
      <w:marBottom w:val="0"/>
      <w:divBdr>
        <w:top w:val="none" w:sz="0" w:space="0" w:color="auto"/>
        <w:left w:val="none" w:sz="0" w:space="0" w:color="auto"/>
        <w:bottom w:val="none" w:sz="0" w:space="0" w:color="auto"/>
        <w:right w:val="none" w:sz="0" w:space="0" w:color="auto"/>
      </w:divBdr>
    </w:div>
    <w:div w:id="411972444">
      <w:bodyDiv w:val="1"/>
      <w:marLeft w:val="0"/>
      <w:marRight w:val="0"/>
      <w:marTop w:val="0"/>
      <w:marBottom w:val="0"/>
      <w:divBdr>
        <w:top w:val="none" w:sz="0" w:space="0" w:color="auto"/>
        <w:left w:val="none" w:sz="0" w:space="0" w:color="auto"/>
        <w:bottom w:val="none" w:sz="0" w:space="0" w:color="auto"/>
        <w:right w:val="none" w:sz="0" w:space="0" w:color="auto"/>
      </w:divBdr>
    </w:div>
    <w:div w:id="419956767">
      <w:bodyDiv w:val="1"/>
      <w:marLeft w:val="0"/>
      <w:marRight w:val="0"/>
      <w:marTop w:val="0"/>
      <w:marBottom w:val="0"/>
      <w:divBdr>
        <w:top w:val="none" w:sz="0" w:space="0" w:color="auto"/>
        <w:left w:val="none" w:sz="0" w:space="0" w:color="auto"/>
        <w:bottom w:val="none" w:sz="0" w:space="0" w:color="auto"/>
        <w:right w:val="none" w:sz="0" w:space="0" w:color="auto"/>
      </w:divBdr>
    </w:div>
    <w:div w:id="434062956">
      <w:bodyDiv w:val="1"/>
      <w:marLeft w:val="0"/>
      <w:marRight w:val="0"/>
      <w:marTop w:val="0"/>
      <w:marBottom w:val="0"/>
      <w:divBdr>
        <w:top w:val="none" w:sz="0" w:space="0" w:color="auto"/>
        <w:left w:val="none" w:sz="0" w:space="0" w:color="auto"/>
        <w:bottom w:val="none" w:sz="0" w:space="0" w:color="auto"/>
        <w:right w:val="none" w:sz="0" w:space="0" w:color="auto"/>
      </w:divBdr>
    </w:div>
    <w:div w:id="440153675">
      <w:bodyDiv w:val="1"/>
      <w:marLeft w:val="0"/>
      <w:marRight w:val="0"/>
      <w:marTop w:val="0"/>
      <w:marBottom w:val="0"/>
      <w:divBdr>
        <w:top w:val="none" w:sz="0" w:space="0" w:color="auto"/>
        <w:left w:val="none" w:sz="0" w:space="0" w:color="auto"/>
        <w:bottom w:val="none" w:sz="0" w:space="0" w:color="auto"/>
        <w:right w:val="none" w:sz="0" w:space="0" w:color="auto"/>
      </w:divBdr>
    </w:div>
    <w:div w:id="504708918">
      <w:bodyDiv w:val="1"/>
      <w:marLeft w:val="0"/>
      <w:marRight w:val="0"/>
      <w:marTop w:val="0"/>
      <w:marBottom w:val="0"/>
      <w:divBdr>
        <w:top w:val="none" w:sz="0" w:space="0" w:color="auto"/>
        <w:left w:val="none" w:sz="0" w:space="0" w:color="auto"/>
        <w:bottom w:val="none" w:sz="0" w:space="0" w:color="auto"/>
        <w:right w:val="none" w:sz="0" w:space="0" w:color="auto"/>
      </w:divBdr>
    </w:div>
    <w:div w:id="639572973">
      <w:bodyDiv w:val="1"/>
      <w:marLeft w:val="0"/>
      <w:marRight w:val="0"/>
      <w:marTop w:val="0"/>
      <w:marBottom w:val="0"/>
      <w:divBdr>
        <w:top w:val="none" w:sz="0" w:space="0" w:color="auto"/>
        <w:left w:val="none" w:sz="0" w:space="0" w:color="auto"/>
        <w:bottom w:val="none" w:sz="0" w:space="0" w:color="auto"/>
        <w:right w:val="none" w:sz="0" w:space="0" w:color="auto"/>
      </w:divBdr>
    </w:div>
    <w:div w:id="693194030">
      <w:bodyDiv w:val="1"/>
      <w:marLeft w:val="0"/>
      <w:marRight w:val="0"/>
      <w:marTop w:val="0"/>
      <w:marBottom w:val="0"/>
      <w:divBdr>
        <w:top w:val="none" w:sz="0" w:space="0" w:color="auto"/>
        <w:left w:val="none" w:sz="0" w:space="0" w:color="auto"/>
        <w:bottom w:val="none" w:sz="0" w:space="0" w:color="auto"/>
        <w:right w:val="none" w:sz="0" w:space="0" w:color="auto"/>
      </w:divBdr>
    </w:div>
    <w:div w:id="724371274">
      <w:bodyDiv w:val="1"/>
      <w:marLeft w:val="0"/>
      <w:marRight w:val="0"/>
      <w:marTop w:val="0"/>
      <w:marBottom w:val="0"/>
      <w:divBdr>
        <w:top w:val="none" w:sz="0" w:space="0" w:color="auto"/>
        <w:left w:val="none" w:sz="0" w:space="0" w:color="auto"/>
        <w:bottom w:val="none" w:sz="0" w:space="0" w:color="auto"/>
        <w:right w:val="none" w:sz="0" w:space="0" w:color="auto"/>
      </w:divBdr>
    </w:div>
    <w:div w:id="729578986">
      <w:bodyDiv w:val="1"/>
      <w:marLeft w:val="0"/>
      <w:marRight w:val="0"/>
      <w:marTop w:val="0"/>
      <w:marBottom w:val="0"/>
      <w:divBdr>
        <w:top w:val="none" w:sz="0" w:space="0" w:color="auto"/>
        <w:left w:val="none" w:sz="0" w:space="0" w:color="auto"/>
        <w:bottom w:val="none" w:sz="0" w:space="0" w:color="auto"/>
        <w:right w:val="none" w:sz="0" w:space="0" w:color="auto"/>
      </w:divBdr>
    </w:div>
    <w:div w:id="757138751">
      <w:bodyDiv w:val="1"/>
      <w:marLeft w:val="0"/>
      <w:marRight w:val="0"/>
      <w:marTop w:val="0"/>
      <w:marBottom w:val="0"/>
      <w:divBdr>
        <w:top w:val="none" w:sz="0" w:space="0" w:color="auto"/>
        <w:left w:val="none" w:sz="0" w:space="0" w:color="auto"/>
        <w:bottom w:val="none" w:sz="0" w:space="0" w:color="auto"/>
        <w:right w:val="none" w:sz="0" w:space="0" w:color="auto"/>
      </w:divBdr>
    </w:div>
    <w:div w:id="762996233">
      <w:bodyDiv w:val="1"/>
      <w:marLeft w:val="0"/>
      <w:marRight w:val="0"/>
      <w:marTop w:val="0"/>
      <w:marBottom w:val="0"/>
      <w:divBdr>
        <w:top w:val="none" w:sz="0" w:space="0" w:color="auto"/>
        <w:left w:val="none" w:sz="0" w:space="0" w:color="auto"/>
        <w:bottom w:val="none" w:sz="0" w:space="0" w:color="auto"/>
        <w:right w:val="none" w:sz="0" w:space="0" w:color="auto"/>
      </w:divBdr>
    </w:div>
    <w:div w:id="830609446">
      <w:bodyDiv w:val="1"/>
      <w:marLeft w:val="0"/>
      <w:marRight w:val="0"/>
      <w:marTop w:val="0"/>
      <w:marBottom w:val="0"/>
      <w:divBdr>
        <w:top w:val="none" w:sz="0" w:space="0" w:color="auto"/>
        <w:left w:val="none" w:sz="0" w:space="0" w:color="auto"/>
        <w:bottom w:val="none" w:sz="0" w:space="0" w:color="auto"/>
        <w:right w:val="none" w:sz="0" w:space="0" w:color="auto"/>
      </w:divBdr>
    </w:div>
    <w:div w:id="898521061">
      <w:bodyDiv w:val="1"/>
      <w:marLeft w:val="0"/>
      <w:marRight w:val="0"/>
      <w:marTop w:val="0"/>
      <w:marBottom w:val="0"/>
      <w:divBdr>
        <w:top w:val="none" w:sz="0" w:space="0" w:color="auto"/>
        <w:left w:val="none" w:sz="0" w:space="0" w:color="auto"/>
        <w:bottom w:val="none" w:sz="0" w:space="0" w:color="auto"/>
        <w:right w:val="none" w:sz="0" w:space="0" w:color="auto"/>
      </w:divBdr>
    </w:div>
    <w:div w:id="940604644">
      <w:bodyDiv w:val="1"/>
      <w:marLeft w:val="0"/>
      <w:marRight w:val="0"/>
      <w:marTop w:val="0"/>
      <w:marBottom w:val="0"/>
      <w:divBdr>
        <w:top w:val="none" w:sz="0" w:space="0" w:color="auto"/>
        <w:left w:val="none" w:sz="0" w:space="0" w:color="auto"/>
        <w:bottom w:val="none" w:sz="0" w:space="0" w:color="auto"/>
        <w:right w:val="none" w:sz="0" w:space="0" w:color="auto"/>
      </w:divBdr>
    </w:div>
    <w:div w:id="993073399">
      <w:bodyDiv w:val="1"/>
      <w:marLeft w:val="0"/>
      <w:marRight w:val="0"/>
      <w:marTop w:val="0"/>
      <w:marBottom w:val="0"/>
      <w:divBdr>
        <w:top w:val="none" w:sz="0" w:space="0" w:color="auto"/>
        <w:left w:val="none" w:sz="0" w:space="0" w:color="auto"/>
        <w:bottom w:val="none" w:sz="0" w:space="0" w:color="auto"/>
        <w:right w:val="none" w:sz="0" w:space="0" w:color="auto"/>
      </w:divBdr>
    </w:div>
    <w:div w:id="1092508382">
      <w:bodyDiv w:val="1"/>
      <w:marLeft w:val="0"/>
      <w:marRight w:val="0"/>
      <w:marTop w:val="0"/>
      <w:marBottom w:val="0"/>
      <w:divBdr>
        <w:top w:val="none" w:sz="0" w:space="0" w:color="auto"/>
        <w:left w:val="none" w:sz="0" w:space="0" w:color="auto"/>
        <w:bottom w:val="none" w:sz="0" w:space="0" w:color="auto"/>
        <w:right w:val="none" w:sz="0" w:space="0" w:color="auto"/>
      </w:divBdr>
    </w:div>
    <w:div w:id="1107693956">
      <w:bodyDiv w:val="1"/>
      <w:marLeft w:val="0"/>
      <w:marRight w:val="0"/>
      <w:marTop w:val="0"/>
      <w:marBottom w:val="0"/>
      <w:divBdr>
        <w:top w:val="none" w:sz="0" w:space="0" w:color="auto"/>
        <w:left w:val="none" w:sz="0" w:space="0" w:color="auto"/>
        <w:bottom w:val="none" w:sz="0" w:space="0" w:color="auto"/>
        <w:right w:val="none" w:sz="0" w:space="0" w:color="auto"/>
      </w:divBdr>
    </w:div>
    <w:div w:id="1127547643">
      <w:bodyDiv w:val="1"/>
      <w:marLeft w:val="0"/>
      <w:marRight w:val="0"/>
      <w:marTop w:val="0"/>
      <w:marBottom w:val="0"/>
      <w:divBdr>
        <w:top w:val="none" w:sz="0" w:space="0" w:color="auto"/>
        <w:left w:val="none" w:sz="0" w:space="0" w:color="auto"/>
        <w:bottom w:val="none" w:sz="0" w:space="0" w:color="auto"/>
        <w:right w:val="none" w:sz="0" w:space="0" w:color="auto"/>
      </w:divBdr>
    </w:div>
    <w:div w:id="1133329968">
      <w:bodyDiv w:val="1"/>
      <w:marLeft w:val="0"/>
      <w:marRight w:val="0"/>
      <w:marTop w:val="0"/>
      <w:marBottom w:val="0"/>
      <w:divBdr>
        <w:top w:val="none" w:sz="0" w:space="0" w:color="auto"/>
        <w:left w:val="none" w:sz="0" w:space="0" w:color="auto"/>
        <w:bottom w:val="none" w:sz="0" w:space="0" w:color="auto"/>
        <w:right w:val="none" w:sz="0" w:space="0" w:color="auto"/>
      </w:divBdr>
    </w:div>
    <w:div w:id="1134180417">
      <w:bodyDiv w:val="1"/>
      <w:marLeft w:val="0"/>
      <w:marRight w:val="0"/>
      <w:marTop w:val="0"/>
      <w:marBottom w:val="0"/>
      <w:divBdr>
        <w:top w:val="none" w:sz="0" w:space="0" w:color="auto"/>
        <w:left w:val="none" w:sz="0" w:space="0" w:color="auto"/>
        <w:bottom w:val="none" w:sz="0" w:space="0" w:color="auto"/>
        <w:right w:val="none" w:sz="0" w:space="0" w:color="auto"/>
      </w:divBdr>
    </w:div>
    <w:div w:id="1199126202">
      <w:bodyDiv w:val="1"/>
      <w:marLeft w:val="0"/>
      <w:marRight w:val="0"/>
      <w:marTop w:val="0"/>
      <w:marBottom w:val="0"/>
      <w:divBdr>
        <w:top w:val="none" w:sz="0" w:space="0" w:color="auto"/>
        <w:left w:val="none" w:sz="0" w:space="0" w:color="auto"/>
        <w:bottom w:val="none" w:sz="0" w:space="0" w:color="auto"/>
        <w:right w:val="none" w:sz="0" w:space="0" w:color="auto"/>
      </w:divBdr>
    </w:div>
    <w:div w:id="1220046471">
      <w:bodyDiv w:val="1"/>
      <w:marLeft w:val="0"/>
      <w:marRight w:val="0"/>
      <w:marTop w:val="0"/>
      <w:marBottom w:val="0"/>
      <w:divBdr>
        <w:top w:val="none" w:sz="0" w:space="0" w:color="auto"/>
        <w:left w:val="none" w:sz="0" w:space="0" w:color="auto"/>
        <w:bottom w:val="none" w:sz="0" w:space="0" w:color="auto"/>
        <w:right w:val="none" w:sz="0" w:space="0" w:color="auto"/>
      </w:divBdr>
    </w:div>
    <w:div w:id="1228685837">
      <w:bodyDiv w:val="1"/>
      <w:marLeft w:val="0"/>
      <w:marRight w:val="0"/>
      <w:marTop w:val="0"/>
      <w:marBottom w:val="0"/>
      <w:divBdr>
        <w:top w:val="none" w:sz="0" w:space="0" w:color="auto"/>
        <w:left w:val="none" w:sz="0" w:space="0" w:color="auto"/>
        <w:bottom w:val="none" w:sz="0" w:space="0" w:color="auto"/>
        <w:right w:val="none" w:sz="0" w:space="0" w:color="auto"/>
      </w:divBdr>
    </w:div>
    <w:div w:id="1236091890">
      <w:bodyDiv w:val="1"/>
      <w:marLeft w:val="0"/>
      <w:marRight w:val="0"/>
      <w:marTop w:val="0"/>
      <w:marBottom w:val="0"/>
      <w:divBdr>
        <w:top w:val="none" w:sz="0" w:space="0" w:color="auto"/>
        <w:left w:val="none" w:sz="0" w:space="0" w:color="auto"/>
        <w:bottom w:val="none" w:sz="0" w:space="0" w:color="auto"/>
        <w:right w:val="none" w:sz="0" w:space="0" w:color="auto"/>
      </w:divBdr>
    </w:div>
    <w:div w:id="1246382117">
      <w:bodyDiv w:val="1"/>
      <w:marLeft w:val="0"/>
      <w:marRight w:val="0"/>
      <w:marTop w:val="0"/>
      <w:marBottom w:val="0"/>
      <w:divBdr>
        <w:top w:val="none" w:sz="0" w:space="0" w:color="auto"/>
        <w:left w:val="none" w:sz="0" w:space="0" w:color="auto"/>
        <w:bottom w:val="none" w:sz="0" w:space="0" w:color="auto"/>
        <w:right w:val="none" w:sz="0" w:space="0" w:color="auto"/>
      </w:divBdr>
    </w:div>
    <w:div w:id="1265503346">
      <w:bodyDiv w:val="1"/>
      <w:marLeft w:val="0"/>
      <w:marRight w:val="0"/>
      <w:marTop w:val="0"/>
      <w:marBottom w:val="0"/>
      <w:divBdr>
        <w:top w:val="none" w:sz="0" w:space="0" w:color="auto"/>
        <w:left w:val="none" w:sz="0" w:space="0" w:color="auto"/>
        <w:bottom w:val="none" w:sz="0" w:space="0" w:color="auto"/>
        <w:right w:val="none" w:sz="0" w:space="0" w:color="auto"/>
      </w:divBdr>
    </w:div>
    <w:div w:id="1404446752">
      <w:bodyDiv w:val="1"/>
      <w:marLeft w:val="0"/>
      <w:marRight w:val="0"/>
      <w:marTop w:val="0"/>
      <w:marBottom w:val="0"/>
      <w:divBdr>
        <w:top w:val="none" w:sz="0" w:space="0" w:color="auto"/>
        <w:left w:val="none" w:sz="0" w:space="0" w:color="auto"/>
        <w:bottom w:val="none" w:sz="0" w:space="0" w:color="auto"/>
        <w:right w:val="none" w:sz="0" w:space="0" w:color="auto"/>
      </w:divBdr>
    </w:div>
    <w:div w:id="1407528290">
      <w:bodyDiv w:val="1"/>
      <w:marLeft w:val="0"/>
      <w:marRight w:val="0"/>
      <w:marTop w:val="0"/>
      <w:marBottom w:val="0"/>
      <w:divBdr>
        <w:top w:val="none" w:sz="0" w:space="0" w:color="auto"/>
        <w:left w:val="none" w:sz="0" w:space="0" w:color="auto"/>
        <w:bottom w:val="none" w:sz="0" w:space="0" w:color="auto"/>
        <w:right w:val="none" w:sz="0" w:space="0" w:color="auto"/>
      </w:divBdr>
    </w:div>
    <w:div w:id="1418597799">
      <w:bodyDiv w:val="1"/>
      <w:marLeft w:val="0"/>
      <w:marRight w:val="0"/>
      <w:marTop w:val="0"/>
      <w:marBottom w:val="0"/>
      <w:divBdr>
        <w:top w:val="none" w:sz="0" w:space="0" w:color="auto"/>
        <w:left w:val="none" w:sz="0" w:space="0" w:color="auto"/>
        <w:bottom w:val="none" w:sz="0" w:space="0" w:color="auto"/>
        <w:right w:val="none" w:sz="0" w:space="0" w:color="auto"/>
      </w:divBdr>
    </w:div>
    <w:div w:id="1463383907">
      <w:bodyDiv w:val="1"/>
      <w:marLeft w:val="0"/>
      <w:marRight w:val="0"/>
      <w:marTop w:val="0"/>
      <w:marBottom w:val="0"/>
      <w:divBdr>
        <w:top w:val="none" w:sz="0" w:space="0" w:color="auto"/>
        <w:left w:val="none" w:sz="0" w:space="0" w:color="auto"/>
        <w:bottom w:val="none" w:sz="0" w:space="0" w:color="auto"/>
        <w:right w:val="none" w:sz="0" w:space="0" w:color="auto"/>
      </w:divBdr>
    </w:div>
    <w:div w:id="1463575590">
      <w:bodyDiv w:val="1"/>
      <w:marLeft w:val="0"/>
      <w:marRight w:val="0"/>
      <w:marTop w:val="0"/>
      <w:marBottom w:val="0"/>
      <w:divBdr>
        <w:top w:val="none" w:sz="0" w:space="0" w:color="auto"/>
        <w:left w:val="none" w:sz="0" w:space="0" w:color="auto"/>
        <w:bottom w:val="none" w:sz="0" w:space="0" w:color="auto"/>
        <w:right w:val="none" w:sz="0" w:space="0" w:color="auto"/>
      </w:divBdr>
    </w:div>
    <w:div w:id="1495730245">
      <w:bodyDiv w:val="1"/>
      <w:marLeft w:val="0"/>
      <w:marRight w:val="0"/>
      <w:marTop w:val="0"/>
      <w:marBottom w:val="0"/>
      <w:divBdr>
        <w:top w:val="none" w:sz="0" w:space="0" w:color="auto"/>
        <w:left w:val="none" w:sz="0" w:space="0" w:color="auto"/>
        <w:bottom w:val="none" w:sz="0" w:space="0" w:color="auto"/>
        <w:right w:val="none" w:sz="0" w:space="0" w:color="auto"/>
      </w:divBdr>
    </w:div>
    <w:div w:id="1547834403">
      <w:bodyDiv w:val="1"/>
      <w:marLeft w:val="0"/>
      <w:marRight w:val="0"/>
      <w:marTop w:val="0"/>
      <w:marBottom w:val="0"/>
      <w:divBdr>
        <w:top w:val="none" w:sz="0" w:space="0" w:color="auto"/>
        <w:left w:val="none" w:sz="0" w:space="0" w:color="auto"/>
        <w:bottom w:val="none" w:sz="0" w:space="0" w:color="auto"/>
        <w:right w:val="none" w:sz="0" w:space="0" w:color="auto"/>
      </w:divBdr>
    </w:div>
    <w:div w:id="1571311972">
      <w:bodyDiv w:val="1"/>
      <w:marLeft w:val="0"/>
      <w:marRight w:val="0"/>
      <w:marTop w:val="0"/>
      <w:marBottom w:val="0"/>
      <w:divBdr>
        <w:top w:val="none" w:sz="0" w:space="0" w:color="auto"/>
        <w:left w:val="none" w:sz="0" w:space="0" w:color="auto"/>
        <w:bottom w:val="none" w:sz="0" w:space="0" w:color="auto"/>
        <w:right w:val="none" w:sz="0" w:space="0" w:color="auto"/>
      </w:divBdr>
    </w:div>
    <w:div w:id="1737556799">
      <w:bodyDiv w:val="1"/>
      <w:marLeft w:val="0"/>
      <w:marRight w:val="0"/>
      <w:marTop w:val="0"/>
      <w:marBottom w:val="0"/>
      <w:divBdr>
        <w:top w:val="none" w:sz="0" w:space="0" w:color="auto"/>
        <w:left w:val="none" w:sz="0" w:space="0" w:color="auto"/>
        <w:bottom w:val="none" w:sz="0" w:space="0" w:color="auto"/>
        <w:right w:val="none" w:sz="0" w:space="0" w:color="auto"/>
      </w:divBdr>
    </w:div>
    <w:div w:id="1751538942">
      <w:bodyDiv w:val="1"/>
      <w:marLeft w:val="0"/>
      <w:marRight w:val="0"/>
      <w:marTop w:val="0"/>
      <w:marBottom w:val="0"/>
      <w:divBdr>
        <w:top w:val="none" w:sz="0" w:space="0" w:color="auto"/>
        <w:left w:val="none" w:sz="0" w:space="0" w:color="auto"/>
        <w:bottom w:val="none" w:sz="0" w:space="0" w:color="auto"/>
        <w:right w:val="none" w:sz="0" w:space="0" w:color="auto"/>
      </w:divBdr>
    </w:div>
    <w:div w:id="1766535348">
      <w:bodyDiv w:val="1"/>
      <w:marLeft w:val="0"/>
      <w:marRight w:val="0"/>
      <w:marTop w:val="0"/>
      <w:marBottom w:val="0"/>
      <w:divBdr>
        <w:top w:val="none" w:sz="0" w:space="0" w:color="auto"/>
        <w:left w:val="none" w:sz="0" w:space="0" w:color="auto"/>
        <w:bottom w:val="none" w:sz="0" w:space="0" w:color="auto"/>
        <w:right w:val="none" w:sz="0" w:space="0" w:color="auto"/>
      </w:divBdr>
    </w:div>
    <w:div w:id="1798138770">
      <w:bodyDiv w:val="1"/>
      <w:marLeft w:val="0"/>
      <w:marRight w:val="0"/>
      <w:marTop w:val="0"/>
      <w:marBottom w:val="0"/>
      <w:divBdr>
        <w:top w:val="none" w:sz="0" w:space="0" w:color="auto"/>
        <w:left w:val="none" w:sz="0" w:space="0" w:color="auto"/>
        <w:bottom w:val="none" w:sz="0" w:space="0" w:color="auto"/>
        <w:right w:val="none" w:sz="0" w:space="0" w:color="auto"/>
      </w:divBdr>
    </w:div>
    <w:div w:id="1840267293">
      <w:bodyDiv w:val="1"/>
      <w:marLeft w:val="0"/>
      <w:marRight w:val="0"/>
      <w:marTop w:val="0"/>
      <w:marBottom w:val="0"/>
      <w:divBdr>
        <w:top w:val="none" w:sz="0" w:space="0" w:color="auto"/>
        <w:left w:val="none" w:sz="0" w:space="0" w:color="auto"/>
        <w:bottom w:val="none" w:sz="0" w:space="0" w:color="auto"/>
        <w:right w:val="none" w:sz="0" w:space="0" w:color="auto"/>
      </w:divBdr>
    </w:div>
    <w:div w:id="1914580677">
      <w:bodyDiv w:val="1"/>
      <w:marLeft w:val="0"/>
      <w:marRight w:val="0"/>
      <w:marTop w:val="0"/>
      <w:marBottom w:val="0"/>
      <w:divBdr>
        <w:top w:val="none" w:sz="0" w:space="0" w:color="auto"/>
        <w:left w:val="none" w:sz="0" w:space="0" w:color="auto"/>
        <w:bottom w:val="none" w:sz="0" w:space="0" w:color="auto"/>
        <w:right w:val="none" w:sz="0" w:space="0" w:color="auto"/>
      </w:divBdr>
    </w:div>
    <w:div w:id="1924794553">
      <w:bodyDiv w:val="1"/>
      <w:marLeft w:val="0"/>
      <w:marRight w:val="0"/>
      <w:marTop w:val="0"/>
      <w:marBottom w:val="0"/>
      <w:divBdr>
        <w:top w:val="none" w:sz="0" w:space="0" w:color="auto"/>
        <w:left w:val="none" w:sz="0" w:space="0" w:color="auto"/>
        <w:bottom w:val="none" w:sz="0" w:space="0" w:color="auto"/>
        <w:right w:val="none" w:sz="0" w:space="0" w:color="auto"/>
      </w:divBdr>
    </w:div>
    <w:div w:id="1942487044">
      <w:bodyDiv w:val="1"/>
      <w:marLeft w:val="0"/>
      <w:marRight w:val="0"/>
      <w:marTop w:val="0"/>
      <w:marBottom w:val="0"/>
      <w:divBdr>
        <w:top w:val="none" w:sz="0" w:space="0" w:color="auto"/>
        <w:left w:val="none" w:sz="0" w:space="0" w:color="auto"/>
        <w:bottom w:val="none" w:sz="0" w:space="0" w:color="auto"/>
        <w:right w:val="none" w:sz="0" w:space="0" w:color="auto"/>
      </w:divBdr>
    </w:div>
    <w:div w:id="1975404746">
      <w:bodyDiv w:val="1"/>
      <w:marLeft w:val="0"/>
      <w:marRight w:val="0"/>
      <w:marTop w:val="0"/>
      <w:marBottom w:val="0"/>
      <w:divBdr>
        <w:top w:val="none" w:sz="0" w:space="0" w:color="auto"/>
        <w:left w:val="none" w:sz="0" w:space="0" w:color="auto"/>
        <w:bottom w:val="none" w:sz="0" w:space="0" w:color="auto"/>
        <w:right w:val="none" w:sz="0" w:space="0" w:color="auto"/>
      </w:divBdr>
    </w:div>
    <w:div w:id="2006008469">
      <w:bodyDiv w:val="1"/>
      <w:marLeft w:val="0"/>
      <w:marRight w:val="0"/>
      <w:marTop w:val="0"/>
      <w:marBottom w:val="0"/>
      <w:divBdr>
        <w:top w:val="none" w:sz="0" w:space="0" w:color="auto"/>
        <w:left w:val="none" w:sz="0" w:space="0" w:color="auto"/>
        <w:bottom w:val="none" w:sz="0" w:space="0" w:color="auto"/>
        <w:right w:val="none" w:sz="0" w:space="0" w:color="auto"/>
      </w:divBdr>
    </w:div>
    <w:div w:id="2007433954">
      <w:bodyDiv w:val="1"/>
      <w:marLeft w:val="0"/>
      <w:marRight w:val="0"/>
      <w:marTop w:val="0"/>
      <w:marBottom w:val="0"/>
      <w:divBdr>
        <w:top w:val="none" w:sz="0" w:space="0" w:color="auto"/>
        <w:left w:val="none" w:sz="0" w:space="0" w:color="auto"/>
        <w:bottom w:val="none" w:sz="0" w:space="0" w:color="auto"/>
        <w:right w:val="none" w:sz="0" w:space="0" w:color="auto"/>
      </w:divBdr>
    </w:div>
    <w:div w:id="2007441810">
      <w:bodyDiv w:val="1"/>
      <w:marLeft w:val="0"/>
      <w:marRight w:val="0"/>
      <w:marTop w:val="0"/>
      <w:marBottom w:val="0"/>
      <w:divBdr>
        <w:top w:val="none" w:sz="0" w:space="0" w:color="auto"/>
        <w:left w:val="none" w:sz="0" w:space="0" w:color="auto"/>
        <w:bottom w:val="none" w:sz="0" w:space="0" w:color="auto"/>
        <w:right w:val="none" w:sz="0" w:space="0" w:color="auto"/>
      </w:divBdr>
    </w:div>
    <w:div w:id="2016959484">
      <w:bodyDiv w:val="1"/>
      <w:marLeft w:val="0"/>
      <w:marRight w:val="0"/>
      <w:marTop w:val="0"/>
      <w:marBottom w:val="0"/>
      <w:divBdr>
        <w:top w:val="none" w:sz="0" w:space="0" w:color="auto"/>
        <w:left w:val="none" w:sz="0" w:space="0" w:color="auto"/>
        <w:bottom w:val="none" w:sz="0" w:space="0" w:color="auto"/>
        <w:right w:val="none" w:sz="0" w:space="0" w:color="auto"/>
      </w:divBdr>
    </w:div>
    <w:div w:id="2023629379">
      <w:bodyDiv w:val="1"/>
      <w:marLeft w:val="0"/>
      <w:marRight w:val="0"/>
      <w:marTop w:val="0"/>
      <w:marBottom w:val="0"/>
      <w:divBdr>
        <w:top w:val="none" w:sz="0" w:space="0" w:color="auto"/>
        <w:left w:val="none" w:sz="0" w:space="0" w:color="auto"/>
        <w:bottom w:val="none" w:sz="0" w:space="0" w:color="auto"/>
        <w:right w:val="none" w:sz="0" w:space="0" w:color="auto"/>
      </w:divBdr>
    </w:div>
    <w:div w:id="2036154356">
      <w:bodyDiv w:val="1"/>
      <w:marLeft w:val="0"/>
      <w:marRight w:val="0"/>
      <w:marTop w:val="0"/>
      <w:marBottom w:val="0"/>
      <w:divBdr>
        <w:top w:val="none" w:sz="0" w:space="0" w:color="auto"/>
        <w:left w:val="none" w:sz="0" w:space="0" w:color="auto"/>
        <w:bottom w:val="none" w:sz="0" w:space="0" w:color="auto"/>
        <w:right w:val="none" w:sz="0" w:space="0" w:color="auto"/>
      </w:divBdr>
    </w:div>
    <w:div w:id="207939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3B72C-3768-4108-BAAA-8F90D596A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2343</Words>
  <Characters>17874</Characters>
  <Application>Microsoft Office Word</Application>
  <DocSecurity>0</DocSecurity>
  <Lines>148</Lines>
  <Paragraphs>40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20177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Sergeeva OS</dc:creator>
  <cp:lastModifiedBy>Мазанько Полина Сергеевна</cp:lastModifiedBy>
  <cp:revision>2</cp:revision>
  <cp:lastPrinted>2023-11-01T11:48:00Z</cp:lastPrinted>
  <dcterms:created xsi:type="dcterms:W3CDTF">2025-03-11T11:11:00Z</dcterms:created>
  <dcterms:modified xsi:type="dcterms:W3CDTF">2025-03-11T11:11:00Z</dcterms:modified>
</cp:coreProperties>
</file>