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696D" w:rsidRDefault="0011696D" w:rsidP="0011696D">
      <w:pPr>
        <w:pStyle w:val="a6"/>
        <w:jc w:val="center"/>
        <w:rPr>
          <w:spacing w:val="38"/>
          <w:sz w:val="24"/>
          <w:szCs w:val="24"/>
        </w:rPr>
      </w:pPr>
      <w:r>
        <w:rPr>
          <w:noProof/>
        </w:rPr>
        <w:drawing>
          <wp:anchor distT="0" distB="0" distL="114300" distR="114300" simplePos="0" relativeHeight="251658240" behindDoc="0" locked="0" layoutInCell="1" allowOverlap="1">
            <wp:simplePos x="0" y="0"/>
            <wp:positionH relativeFrom="column">
              <wp:posOffset>2708910</wp:posOffset>
            </wp:positionH>
            <wp:positionV relativeFrom="paragraph">
              <wp:posOffset>-3810</wp:posOffset>
            </wp:positionV>
            <wp:extent cx="731520" cy="914400"/>
            <wp:effectExtent l="0" t="0" r="0" b="0"/>
            <wp:wrapNone/>
            <wp:docPr id="1" name="Рисунок 1"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в бланк"/>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rsidR="0011696D" w:rsidRDefault="0011696D" w:rsidP="0011696D">
      <w:pPr>
        <w:jc w:val="center"/>
        <w:rPr>
          <w:spacing w:val="60"/>
          <w:sz w:val="36"/>
          <w:szCs w:val="36"/>
        </w:rPr>
      </w:pPr>
    </w:p>
    <w:p w:rsidR="0011696D" w:rsidRDefault="0011696D" w:rsidP="0011696D">
      <w:pPr>
        <w:jc w:val="center"/>
        <w:rPr>
          <w:spacing w:val="60"/>
          <w:sz w:val="36"/>
          <w:szCs w:val="36"/>
        </w:rPr>
      </w:pPr>
    </w:p>
    <w:p w:rsidR="0011696D" w:rsidRDefault="0011696D" w:rsidP="0011696D">
      <w:pPr>
        <w:jc w:val="center"/>
        <w:rPr>
          <w:spacing w:val="60"/>
          <w:sz w:val="36"/>
          <w:szCs w:val="36"/>
        </w:rPr>
      </w:pPr>
    </w:p>
    <w:p w:rsidR="0011696D" w:rsidRDefault="0011696D" w:rsidP="0011696D">
      <w:pPr>
        <w:jc w:val="center"/>
        <w:rPr>
          <w:b/>
          <w:bCs/>
          <w:spacing w:val="38"/>
          <w:sz w:val="36"/>
          <w:szCs w:val="36"/>
        </w:rPr>
      </w:pPr>
      <w:r>
        <w:rPr>
          <w:b/>
          <w:bCs/>
          <w:spacing w:val="38"/>
          <w:sz w:val="36"/>
          <w:szCs w:val="36"/>
        </w:rPr>
        <w:t>Администрация города Шахты</w:t>
      </w:r>
    </w:p>
    <w:p w:rsidR="0011696D" w:rsidRDefault="0011696D" w:rsidP="0011696D">
      <w:pPr>
        <w:jc w:val="center"/>
        <w:rPr>
          <w:spacing w:val="60"/>
          <w:sz w:val="26"/>
          <w:szCs w:val="26"/>
        </w:rPr>
      </w:pPr>
    </w:p>
    <w:p w:rsidR="0011696D" w:rsidRDefault="0011696D" w:rsidP="0011696D">
      <w:pPr>
        <w:jc w:val="center"/>
        <w:rPr>
          <w:sz w:val="28"/>
          <w:szCs w:val="28"/>
        </w:rPr>
      </w:pPr>
      <w:r>
        <w:rPr>
          <w:b/>
          <w:spacing w:val="60"/>
          <w:sz w:val="36"/>
          <w:szCs w:val="36"/>
        </w:rPr>
        <w:t>ПОСТАНОВЛЕНИЕ</w:t>
      </w:r>
    </w:p>
    <w:p w:rsidR="0011696D" w:rsidRDefault="0011696D" w:rsidP="0011696D">
      <w:pPr>
        <w:jc w:val="center"/>
        <w:rPr>
          <w:sz w:val="28"/>
          <w:szCs w:val="28"/>
        </w:rPr>
      </w:pPr>
    </w:p>
    <w:p w:rsidR="0011696D" w:rsidRDefault="0011696D" w:rsidP="0011696D">
      <w:pPr>
        <w:jc w:val="center"/>
        <w:rPr>
          <w:sz w:val="28"/>
          <w:szCs w:val="28"/>
        </w:rPr>
      </w:pPr>
      <w:r>
        <w:rPr>
          <w:sz w:val="28"/>
          <w:szCs w:val="28"/>
        </w:rPr>
        <w:t xml:space="preserve">от </w:t>
      </w:r>
      <w:r w:rsidR="001E2935">
        <w:rPr>
          <w:sz w:val="28"/>
          <w:szCs w:val="28"/>
        </w:rPr>
        <w:t>30.01.</w:t>
      </w:r>
      <w:r>
        <w:rPr>
          <w:sz w:val="28"/>
          <w:szCs w:val="28"/>
        </w:rPr>
        <w:t>2025 №</w:t>
      </w:r>
      <w:r w:rsidR="001E2935">
        <w:rPr>
          <w:sz w:val="28"/>
          <w:szCs w:val="28"/>
        </w:rPr>
        <w:t>264</w:t>
      </w:r>
    </w:p>
    <w:p w:rsidR="0011696D" w:rsidRDefault="0011696D" w:rsidP="0011696D">
      <w:pPr>
        <w:jc w:val="center"/>
        <w:rPr>
          <w:sz w:val="28"/>
          <w:szCs w:val="28"/>
        </w:rPr>
      </w:pPr>
    </w:p>
    <w:p w:rsidR="0011696D" w:rsidRPr="0011696D" w:rsidRDefault="0011696D" w:rsidP="0011696D">
      <w:pPr>
        <w:tabs>
          <w:tab w:val="left" w:pos="4320"/>
        </w:tabs>
        <w:ind w:right="-24"/>
        <w:jc w:val="center"/>
        <w:rPr>
          <w:b/>
          <w:sz w:val="28"/>
          <w:szCs w:val="28"/>
        </w:rPr>
      </w:pPr>
      <w:r w:rsidRPr="0011696D">
        <w:rPr>
          <w:b/>
          <w:sz w:val="28"/>
          <w:szCs w:val="28"/>
        </w:rPr>
        <w:t>Об утверждении календаря проведения ярмарок «выходного дня» на территории города Шахты в 2025 году</w:t>
      </w:r>
    </w:p>
    <w:p w:rsidR="0011696D" w:rsidRDefault="0011696D" w:rsidP="0011696D">
      <w:pPr>
        <w:tabs>
          <w:tab w:val="left" w:pos="4320"/>
        </w:tabs>
        <w:ind w:right="5034"/>
        <w:jc w:val="both"/>
        <w:rPr>
          <w:sz w:val="28"/>
          <w:szCs w:val="28"/>
        </w:rPr>
      </w:pPr>
    </w:p>
    <w:p w:rsidR="0011696D" w:rsidRPr="009316B5" w:rsidRDefault="0011696D" w:rsidP="0011696D">
      <w:pPr>
        <w:ind w:firstLine="709"/>
        <w:jc w:val="both"/>
        <w:rPr>
          <w:sz w:val="28"/>
          <w:szCs w:val="28"/>
        </w:rPr>
      </w:pPr>
      <w:r>
        <w:rPr>
          <w:sz w:val="28"/>
          <w:szCs w:val="28"/>
        </w:rPr>
        <w:t xml:space="preserve">В соответствии с Федеральным законом от 06.10.2003 №131-ФЗ «Об общих принципах организации местного самоуправления в Российской Федерации»,  </w:t>
      </w:r>
      <w:r w:rsidRPr="0092685D">
        <w:rPr>
          <w:sz w:val="28"/>
          <w:szCs w:val="28"/>
        </w:rPr>
        <w:t xml:space="preserve">постановлением </w:t>
      </w:r>
      <w:r>
        <w:rPr>
          <w:sz w:val="28"/>
          <w:szCs w:val="28"/>
        </w:rPr>
        <w:t xml:space="preserve">Правительства </w:t>
      </w:r>
      <w:r w:rsidRPr="0092685D">
        <w:rPr>
          <w:sz w:val="28"/>
          <w:szCs w:val="28"/>
        </w:rPr>
        <w:t xml:space="preserve">Ростовской области от </w:t>
      </w:r>
      <w:r>
        <w:rPr>
          <w:sz w:val="28"/>
          <w:szCs w:val="28"/>
        </w:rPr>
        <w:t>25.09.2023</w:t>
      </w:r>
      <w:r w:rsidRPr="00D21DD1">
        <w:rPr>
          <w:sz w:val="28"/>
          <w:szCs w:val="28"/>
        </w:rPr>
        <w:t xml:space="preserve"> </w:t>
      </w:r>
      <w:r>
        <w:rPr>
          <w:sz w:val="28"/>
          <w:szCs w:val="28"/>
        </w:rPr>
        <w:t>№688 «Об утверждении Порядка организации ярмарок на территории Ростовской области и продажи товаров (выполнения работ, оказания услуг) на них</w:t>
      </w:r>
      <w:r w:rsidRPr="0092685D">
        <w:rPr>
          <w:sz w:val="28"/>
          <w:szCs w:val="28"/>
        </w:rPr>
        <w:t>»</w:t>
      </w:r>
      <w:r>
        <w:rPr>
          <w:sz w:val="28"/>
          <w:szCs w:val="28"/>
        </w:rPr>
        <w:t xml:space="preserve"> и постановлением Администрации города Шахты от 15.12.</w:t>
      </w:r>
      <w:r w:rsidRPr="009316B5">
        <w:rPr>
          <w:sz w:val="28"/>
          <w:szCs w:val="28"/>
        </w:rPr>
        <w:t>2021 №4000 «Об утверждении перечня мест организации ярмарок на территории города Шахты» Администрация города Шахты</w:t>
      </w:r>
      <w:r>
        <w:rPr>
          <w:sz w:val="28"/>
          <w:szCs w:val="28"/>
        </w:rPr>
        <w:t xml:space="preserve"> </w:t>
      </w:r>
      <w:r w:rsidRPr="009316B5">
        <w:rPr>
          <w:sz w:val="28"/>
          <w:szCs w:val="28"/>
        </w:rPr>
        <w:t xml:space="preserve"> </w:t>
      </w:r>
    </w:p>
    <w:p w:rsidR="0011696D" w:rsidRDefault="0011696D" w:rsidP="0011696D">
      <w:pPr>
        <w:jc w:val="center"/>
        <w:rPr>
          <w:b/>
          <w:spacing w:val="60"/>
          <w:sz w:val="28"/>
        </w:rPr>
      </w:pPr>
    </w:p>
    <w:p w:rsidR="0011696D" w:rsidRDefault="0011696D" w:rsidP="0011696D">
      <w:pPr>
        <w:jc w:val="center"/>
        <w:rPr>
          <w:b/>
          <w:sz w:val="28"/>
        </w:rPr>
      </w:pPr>
      <w:r>
        <w:rPr>
          <w:b/>
          <w:spacing w:val="60"/>
          <w:sz w:val="28"/>
        </w:rPr>
        <w:t>ПОСТАНОВЛЯЕТ</w:t>
      </w:r>
      <w:r>
        <w:rPr>
          <w:b/>
          <w:sz w:val="28"/>
        </w:rPr>
        <w:t>:</w:t>
      </w:r>
    </w:p>
    <w:p w:rsidR="001362D1" w:rsidRDefault="001362D1" w:rsidP="001362D1">
      <w:pPr>
        <w:ind w:firstLine="720"/>
        <w:jc w:val="center"/>
        <w:rPr>
          <w:sz w:val="28"/>
        </w:rPr>
      </w:pPr>
    </w:p>
    <w:p w:rsidR="008B6772" w:rsidRDefault="001362D1" w:rsidP="00BB7076">
      <w:pPr>
        <w:ind w:firstLine="720"/>
        <w:jc w:val="both"/>
        <w:rPr>
          <w:sz w:val="28"/>
        </w:rPr>
      </w:pPr>
      <w:r>
        <w:rPr>
          <w:sz w:val="28"/>
        </w:rPr>
        <w:t>1</w:t>
      </w:r>
      <w:r w:rsidR="008B6772">
        <w:rPr>
          <w:sz w:val="28"/>
        </w:rPr>
        <w:t>.</w:t>
      </w:r>
      <w:r w:rsidR="00BB7076">
        <w:rPr>
          <w:sz w:val="28"/>
        </w:rPr>
        <w:t>Утвердить календарь проведения ярмарок «выходного дня» на территории города Шахты в 202</w:t>
      </w:r>
      <w:r w:rsidR="00004A8F">
        <w:rPr>
          <w:sz w:val="28"/>
        </w:rPr>
        <w:t>5</w:t>
      </w:r>
      <w:r w:rsidR="00BB7076">
        <w:rPr>
          <w:sz w:val="28"/>
        </w:rPr>
        <w:t xml:space="preserve"> году, согласно </w:t>
      </w:r>
      <w:r w:rsidR="0011696D">
        <w:rPr>
          <w:sz w:val="28"/>
        </w:rPr>
        <w:t>п</w:t>
      </w:r>
      <w:r w:rsidR="00BB7076">
        <w:rPr>
          <w:sz w:val="28"/>
        </w:rPr>
        <w:t>риложению</w:t>
      </w:r>
      <w:r w:rsidR="0011696D">
        <w:rPr>
          <w:sz w:val="28"/>
        </w:rPr>
        <w:t xml:space="preserve"> к </w:t>
      </w:r>
      <w:proofErr w:type="spellStart"/>
      <w:r w:rsidR="0011696D">
        <w:rPr>
          <w:sz w:val="28"/>
        </w:rPr>
        <w:t>постаноению</w:t>
      </w:r>
      <w:proofErr w:type="spellEnd"/>
      <w:r w:rsidR="0011696D">
        <w:rPr>
          <w:sz w:val="28"/>
        </w:rPr>
        <w:t>.</w:t>
      </w:r>
      <w:r w:rsidR="00BB7076">
        <w:rPr>
          <w:sz w:val="28"/>
        </w:rPr>
        <w:t xml:space="preserve"> </w:t>
      </w:r>
    </w:p>
    <w:p w:rsidR="00EC1E17" w:rsidRDefault="00004A8F" w:rsidP="001362D1">
      <w:pPr>
        <w:ind w:firstLine="720"/>
        <w:jc w:val="both"/>
        <w:rPr>
          <w:sz w:val="28"/>
          <w:szCs w:val="28"/>
        </w:rPr>
      </w:pPr>
      <w:r>
        <w:rPr>
          <w:sz w:val="28"/>
          <w:szCs w:val="28"/>
        </w:rPr>
        <w:t>2</w:t>
      </w:r>
      <w:r w:rsidR="001362D1" w:rsidRPr="005031D3">
        <w:rPr>
          <w:sz w:val="28"/>
          <w:szCs w:val="28"/>
        </w:rPr>
        <w:t>.Нас</w:t>
      </w:r>
      <w:r w:rsidR="001362D1">
        <w:rPr>
          <w:sz w:val="28"/>
          <w:szCs w:val="28"/>
        </w:rPr>
        <w:t>тоящее постановление подлежит опубликованию</w:t>
      </w:r>
      <w:r w:rsidR="001362D1" w:rsidRPr="005031D3">
        <w:rPr>
          <w:sz w:val="28"/>
          <w:szCs w:val="28"/>
        </w:rPr>
        <w:t xml:space="preserve"> </w:t>
      </w:r>
      <w:r w:rsidR="00860F6D">
        <w:rPr>
          <w:sz w:val="28"/>
          <w:szCs w:val="28"/>
        </w:rPr>
        <w:t xml:space="preserve">в газете «Шахтинские известия» </w:t>
      </w:r>
      <w:r w:rsidR="001362D1">
        <w:rPr>
          <w:sz w:val="28"/>
          <w:szCs w:val="28"/>
        </w:rPr>
        <w:t>и размещению</w:t>
      </w:r>
      <w:r w:rsidR="001362D1" w:rsidRPr="005031D3">
        <w:rPr>
          <w:sz w:val="28"/>
          <w:szCs w:val="28"/>
        </w:rPr>
        <w:t xml:space="preserve"> на официальном сайте Администрации города Шахты в информационно-телек</w:t>
      </w:r>
      <w:r w:rsidR="001362D1">
        <w:rPr>
          <w:sz w:val="28"/>
          <w:szCs w:val="28"/>
        </w:rPr>
        <w:t>оммуникационной сети «Интернет»</w:t>
      </w:r>
      <w:r w:rsidR="00B52BCD">
        <w:rPr>
          <w:sz w:val="28"/>
          <w:szCs w:val="28"/>
        </w:rPr>
        <w:t>.</w:t>
      </w:r>
    </w:p>
    <w:p w:rsidR="00B52BCD" w:rsidRDefault="00004A8F" w:rsidP="001362D1">
      <w:pPr>
        <w:ind w:firstLine="720"/>
        <w:jc w:val="both"/>
        <w:rPr>
          <w:sz w:val="28"/>
          <w:szCs w:val="28"/>
        </w:rPr>
      </w:pPr>
      <w:r>
        <w:rPr>
          <w:sz w:val="28"/>
          <w:szCs w:val="28"/>
        </w:rPr>
        <w:t>3</w:t>
      </w:r>
      <w:r w:rsidR="00EC1E17">
        <w:rPr>
          <w:sz w:val="28"/>
          <w:szCs w:val="28"/>
        </w:rPr>
        <w:t>.</w:t>
      </w:r>
      <w:r w:rsidR="00EC1E17" w:rsidRPr="00EC1E17">
        <w:rPr>
          <w:rFonts w:eastAsia="Arial Unicode MS"/>
          <w:bCs/>
          <w:sz w:val="28"/>
          <w:szCs w:val="28"/>
        </w:rPr>
        <w:t xml:space="preserve"> </w:t>
      </w:r>
      <w:r w:rsidR="00EC1E17">
        <w:rPr>
          <w:rFonts w:eastAsia="Arial Unicode MS"/>
          <w:bCs/>
          <w:sz w:val="28"/>
          <w:szCs w:val="28"/>
        </w:rPr>
        <w:t>Постановление вступает в силу со дня его официального опубликования</w:t>
      </w:r>
      <w:r>
        <w:rPr>
          <w:rFonts w:eastAsia="Arial Unicode MS"/>
          <w:bCs/>
          <w:sz w:val="28"/>
          <w:szCs w:val="28"/>
        </w:rPr>
        <w:t xml:space="preserve"> </w:t>
      </w:r>
      <w:r w:rsidR="00EC1E17">
        <w:rPr>
          <w:rFonts w:eastAsia="Arial Unicode MS"/>
          <w:bCs/>
          <w:sz w:val="28"/>
          <w:szCs w:val="28"/>
        </w:rPr>
        <w:t>и действует до 31.12.202</w:t>
      </w:r>
      <w:r>
        <w:rPr>
          <w:rFonts w:eastAsia="Arial Unicode MS"/>
          <w:bCs/>
          <w:sz w:val="28"/>
          <w:szCs w:val="28"/>
        </w:rPr>
        <w:t>5</w:t>
      </w:r>
      <w:r w:rsidR="00EC1E17">
        <w:rPr>
          <w:rFonts w:eastAsia="Arial Unicode MS"/>
          <w:bCs/>
          <w:sz w:val="28"/>
          <w:szCs w:val="28"/>
        </w:rPr>
        <w:t xml:space="preserve"> года.</w:t>
      </w:r>
    </w:p>
    <w:p w:rsidR="001362D1" w:rsidRDefault="001362D1" w:rsidP="001362D1">
      <w:pPr>
        <w:ind w:firstLine="720"/>
        <w:jc w:val="both"/>
        <w:rPr>
          <w:sz w:val="28"/>
        </w:rPr>
      </w:pPr>
      <w:r>
        <w:rPr>
          <w:sz w:val="28"/>
          <w:szCs w:val="28"/>
        </w:rPr>
        <w:t>4</w:t>
      </w:r>
      <w:r>
        <w:rPr>
          <w:sz w:val="28"/>
        </w:rPr>
        <w:t xml:space="preserve">.Контроль за исполнением постановления возложить на заместителя главы Администрации </w:t>
      </w:r>
      <w:r w:rsidR="00004A8F">
        <w:rPr>
          <w:sz w:val="28"/>
        </w:rPr>
        <w:t>Болтенкова А.В.</w:t>
      </w:r>
    </w:p>
    <w:p w:rsidR="001362D1" w:rsidRDefault="001362D1" w:rsidP="001362D1">
      <w:pPr>
        <w:jc w:val="both"/>
        <w:rPr>
          <w:sz w:val="28"/>
          <w:szCs w:val="28"/>
        </w:rPr>
      </w:pPr>
    </w:p>
    <w:p w:rsidR="0011696D" w:rsidRDefault="0011696D" w:rsidP="0011696D">
      <w:pPr>
        <w:tabs>
          <w:tab w:val="left" w:pos="993"/>
        </w:tabs>
        <w:ind w:right="-1"/>
        <w:jc w:val="both"/>
        <w:rPr>
          <w:sz w:val="28"/>
          <w:szCs w:val="28"/>
        </w:rPr>
      </w:pPr>
    </w:p>
    <w:p w:rsidR="0011696D" w:rsidRDefault="0011696D" w:rsidP="0011696D">
      <w:pPr>
        <w:tabs>
          <w:tab w:val="left" w:pos="993"/>
        </w:tabs>
        <w:jc w:val="both"/>
        <w:rPr>
          <w:sz w:val="28"/>
          <w:szCs w:val="28"/>
        </w:rPr>
      </w:pPr>
      <w:proofErr w:type="spellStart"/>
      <w:r>
        <w:rPr>
          <w:sz w:val="28"/>
          <w:szCs w:val="28"/>
        </w:rPr>
        <w:t>И.о</w:t>
      </w:r>
      <w:proofErr w:type="spellEnd"/>
      <w:r>
        <w:rPr>
          <w:sz w:val="28"/>
          <w:szCs w:val="28"/>
        </w:rPr>
        <w:t>. главы Администрации</w:t>
      </w:r>
    </w:p>
    <w:p w:rsidR="0011696D" w:rsidRDefault="0011696D" w:rsidP="0011696D">
      <w:pPr>
        <w:jc w:val="both"/>
        <w:rPr>
          <w:sz w:val="28"/>
          <w:szCs w:val="28"/>
        </w:rPr>
      </w:pPr>
      <w:r>
        <w:rPr>
          <w:sz w:val="28"/>
          <w:szCs w:val="28"/>
        </w:rPr>
        <w:t xml:space="preserve">          города Шахты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В.Н. </w:t>
      </w:r>
      <w:proofErr w:type="spellStart"/>
      <w:r>
        <w:rPr>
          <w:sz w:val="28"/>
          <w:szCs w:val="28"/>
        </w:rPr>
        <w:t>Правдюк</w:t>
      </w:r>
      <w:proofErr w:type="spellEnd"/>
    </w:p>
    <w:p w:rsidR="001362D1" w:rsidRDefault="001362D1" w:rsidP="001362D1">
      <w:pPr>
        <w:jc w:val="both"/>
        <w:rPr>
          <w:sz w:val="28"/>
          <w:szCs w:val="28"/>
        </w:rPr>
      </w:pPr>
    </w:p>
    <w:p w:rsidR="001362D1" w:rsidRDefault="001362D1" w:rsidP="001362D1">
      <w:pPr>
        <w:jc w:val="both"/>
        <w:rPr>
          <w:sz w:val="28"/>
          <w:szCs w:val="28"/>
        </w:rPr>
      </w:pPr>
    </w:p>
    <w:p w:rsidR="0069013A" w:rsidRDefault="0069013A" w:rsidP="0069013A">
      <w:pPr>
        <w:jc w:val="both"/>
        <w:rPr>
          <w:sz w:val="28"/>
          <w:szCs w:val="28"/>
        </w:rPr>
      </w:pPr>
      <w:r>
        <w:rPr>
          <w:sz w:val="28"/>
          <w:szCs w:val="28"/>
        </w:rPr>
        <w:t>Постановление вносит: ОПР</w:t>
      </w:r>
    </w:p>
    <w:p w:rsidR="0069013A" w:rsidRDefault="0069013A" w:rsidP="0069013A">
      <w:pPr>
        <w:jc w:val="both"/>
        <w:rPr>
          <w:sz w:val="28"/>
          <w:szCs w:val="28"/>
        </w:rPr>
      </w:pPr>
      <w:r>
        <w:rPr>
          <w:sz w:val="28"/>
          <w:szCs w:val="28"/>
        </w:rPr>
        <w:t xml:space="preserve">Разослано: </w:t>
      </w:r>
      <w:proofErr w:type="spellStart"/>
      <w:r w:rsidR="00004A8F">
        <w:rPr>
          <w:sz w:val="28"/>
          <w:szCs w:val="28"/>
        </w:rPr>
        <w:t>ДЭи</w:t>
      </w:r>
      <w:r>
        <w:rPr>
          <w:sz w:val="28"/>
          <w:szCs w:val="28"/>
        </w:rPr>
        <w:t>ПР</w:t>
      </w:r>
      <w:proofErr w:type="spellEnd"/>
      <w:r>
        <w:rPr>
          <w:sz w:val="28"/>
          <w:szCs w:val="28"/>
        </w:rPr>
        <w:t>, ОСПК, ИО,</w:t>
      </w:r>
      <w:r w:rsidR="00141323">
        <w:rPr>
          <w:sz w:val="28"/>
          <w:szCs w:val="28"/>
        </w:rPr>
        <w:t xml:space="preserve"> ДК,</w:t>
      </w:r>
      <w:r>
        <w:rPr>
          <w:sz w:val="28"/>
          <w:szCs w:val="28"/>
        </w:rPr>
        <w:t xml:space="preserve"> </w:t>
      </w:r>
      <w:r w:rsidR="0011696D">
        <w:rPr>
          <w:sz w:val="28"/>
          <w:szCs w:val="28"/>
        </w:rPr>
        <w:t>п</w:t>
      </w:r>
      <w:r>
        <w:rPr>
          <w:sz w:val="28"/>
          <w:szCs w:val="28"/>
        </w:rPr>
        <w:t>рокуратура</w:t>
      </w:r>
      <w:r w:rsidR="00004A8F">
        <w:rPr>
          <w:sz w:val="28"/>
          <w:szCs w:val="28"/>
        </w:rPr>
        <w:t>,</w:t>
      </w:r>
      <w:r>
        <w:rPr>
          <w:sz w:val="28"/>
          <w:szCs w:val="28"/>
        </w:rPr>
        <w:t xml:space="preserve"> </w:t>
      </w:r>
      <w:proofErr w:type="spellStart"/>
      <w:r w:rsidR="00004A8F">
        <w:rPr>
          <w:sz w:val="28"/>
          <w:szCs w:val="28"/>
        </w:rPr>
        <w:t>ШМСпоББЖ</w:t>
      </w:r>
      <w:proofErr w:type="spellEnd"/>
      <w:r>
        <w:rPr>
          <w:sz w:val="28"/>
          <w:szCs w:val="28"/>
        </w:rPr>
        <w:t xml:space="preserve">, УМВД, ДГХ, </w:t>
      </w:r>
      <w:r w:rsidR="0011696D">
        <w:rPr>
          <w:sz w:val="28"/>
          <w:szCs w:val="28"/>
        </w:rPr>
        <w:br/>
      </w:r>
      <w:r>
        <w:rPr>
          <w:sz w:val="28"/>
          <w:szCs w:val="28"/>
        </w:rPr>
        <w:t>13</w:t>
      </w:r>
      <w:r w:rsidR="00004A8F">
        <w:rPr>
          <w:sz w:val="28"/>
          <w:szCs w:val="28"/>
        </w:rPr>
        <w:t xml:space="preserve"> П</w:t>
      </w:r>
      <w:r>
        <w:rPr>
          <w:sz w:val="28"/>
          <w:szCs w:val="28"/>
        </w:rPr>
        <w:t xml:space="preserve">О </w:t>
      </w:r>
    </w:p>
    <w:p w:rsidR="007652EC" w:rsidRDefault="001362D1" w:rsidP="001362D1">
      <w:pPr>
        <w:ind w:left="5220"/>
        <w:jc w:val="center"/>
        <w:rPr>
          <w:sz w:val="28"/>
          <w:szCs w:val="28"/>
        </w:rPr>
        <w:sectPr w:rsidR="007652EC" w:rsidSect="007652EC">
          <w:pgSz w:w="11906" w:h="16838"/>
          <w:pgMar w:top="1134" w:right="567" w:bottom="1134" w:left="1701" w:header="709" w:footer="709" w:gutter="0"/>
          <w:cols w:space="708"/>
          <w:docGrid w:linePitch="360"/>
        </w:sectPr>
      </w:pPr>
      <w:r>
        <w:rPr>
          <w:sz w:val="28"/>
          <w:szCs w:val="28"/>
        </w:rPr>
        <w:br w:type="page"/>
      </w:r>
    </w:p>
    <w:p w:rsidR="0011696D" w:rsidRDefault="0011696D" w:rsidP="0011696D">
      <w:pPr>
        <w:ind w:left="4536" w:firstLine="5670"/>
        <w:jc w:val="center"/>
        <w:rPr>
          <w:sz w:val="28"/>
          <w:szCs w:val="28"/>
        </w:rPr>
      </w:pPr>
      <w:r>
        <w:rPr>
          <w:sz w:val="28"/>
          <w:szCs w:val="28"/>
        </w:rPr>
        <w:lastRenderedPageBreak/>
        <w:t>Приложение</w:t>
      </w:r>
    </w:p>
    <w:p w:rsidR="0011696D" w:rsidRDefault="0011696D" w:rsidP="0011696D">
      <w:pPr>
        <w:ind w:left="4536" w:firstLine="5670"/>
        <w:jc w:val="center"/>
        <w:rPr>
          <w:sz w:val="28"/>
          <w:szCs w:val="28"/>
        </w:rPr>
      </w:pPr>
      <w:r>
        <w:rPr>
          <w:sz w:val="28"/>
          <w:szCs w:val="28"/>
        </w:rPr>
        <w:t>к постановлению Администрации</w:t>
      </w:r>
    </w:p>
    <w:p w:rsidR="0011696D" w:rsidRDefault="0011696D" w:rsidP="0011696D">
      <w:pPr>
        <w:ind w:left="4536" w:firstLine="5670"/>
        <w:jc w:val="center"/>
        <w:rPr>
          <w:sz w:val="28"/>
          <w:szCs w:val="28"/>
        </w:rPr>
      </w:pPr>
      <w:r>
        <w:rPr>
          <w:sz w:val="28"/>
          <w:szCs w:val="28"/>
        </w:rPr>
        <w:t>города Шахты</w:t>
      </w:r>
    </w:p>
    <w:p w:rsidR="0011696D" w:rsidRDefault="0011696D" w:rsidP="0011696D">
      <w:pPr>
        <w:ind w:left="4536" w:firstLine="5670"/>
        <w:jc w:val="center"/>
        <w:rPr>
          <w:sz w:val="28"/>
          <w:szCs w:val="28"/>
        </w:rPr>
      </w:pPr>
      <w:r>
        <w:rPr>
          <w:sz w:val="28"/>
          <w:szCs w:val="28"/>
        </w:rPr>
        <w:t xml:space="preserve">от </w:t>
      </w:r>
      <w:r w:rsidR="001E2935">
        <w:rPr>
          <w:sz w:val="28"/>
          <w:szCs w:val="28"/>
        </w:rPr>
        <w:t>30.01.</w:t>
      </w:r>
      <w:bookmarkStart w:id="0" w:name="_GoBack"/>
      <w:bookmarkEnd w:id="0"/>
      <w:r>
        <w:rPr>
          <w:sz w:val="28"/>
          <w:szCs w:val="28"/>
        </w:rPr>
        <w:t>2025 №</w:t>
      </w:r>
      <w:r w:rsidR="001E2935">
        <w:rPr>
          <w:sz w:val="28"/>
          <w:szCs w:val="28"/>
        </w:rPr>
        <w:t>264</w:t>
      </w:r>
    </w:p>
    <w:p w:rsidR="0011696D" w:rsidRDefault="0011696D" w:rsidP="0011696D">
      <w:pPr>
        <w:ind w:left="4536" w:firstLine="5670"/>
        <w:jc w:val="center"/>
        <w:rPr>
          <w:sz w:val="28"/>
          <w:szCs w:val="28"/>
        </w:rPr>
      </w:pPr>
    </w:p>
    <w:p w:rsidR="0011696D" w:rsidRDefault="0011696D" w:rsidP="00654BAA">
      <w:pPr>
        <w:jc w:val="center"/>
        <w:rPr>
          <w:sz w:val="28"/>
          <w:szCs w:val="28"/>
        </w:rPr>
      </w:pPr>
      <w:r w:rsidRPr="0011696D">
        <w:rPr>
          <w:sz w:val="28"/>
          <w:szCs w:val="28"/>
        </w:rPr>
        <w:t>КАЛЕНДАРЬ</w:t>
      </w:r>
    </w:p>
    <w:p w:rsidR="00654BAA" w:rsidRPr="0011696D" w:rsidRDefault="00654BAA" w:rsidP="00654BAA">
      <w:pPr>
        <w:jc w:val="center"/>
        <w:rPr>
          <w:sz w:val="28"/>
          <w:szCs w:val="28"/>
        </w:rPr>
      </w:pPr>
      <w:r w:rsidRPr="0011696D">
        <w:rPr>
          <w:sz w:val="28"/>
          <w:szCs w:val="28"/>
        </w:rPr>
        <w:t xml:space="preserve"> проведения ярмарок «выходного дня»</w:t>
      </w:r>
      <w:r w:rsidR="0011696D">
        <w:rPr>
          <w:sz w:val="28"/>
          <w:szCs w:val="28"/>
        </w:rPr>
        <w:t xml:space="preserve"> </w:t>
      </w:r>
      <w:r w:rsidRPr="0011696D">
        <w:rPr>
          <w:sz w:val="28"/>
          <w:szCs w:val="28"/>
        </w:rPr>
        <w:t>на территории города Шахты в 202</w:t>
      </w:r>
      <w:r w:rsidR="00004A8F" w:rsidRPr="0011696D">
        <w:rPr>
          <w:sz w:val="28"/>
          <w:szCs w:val="28"/>
        </w:rPr>
        <w:t>5</w:t>
      </w:r>
      <w:r w:rsidRPr="0011696D">
        <w:rPr>
          <w:sz w:val="28"/>
          <w:szCs w:val="28"/>
        </w:rPr>
        <w:t xml:space="preserve"> году</w:t>
      </w:r>
    </w:p>
    <w:tbl>
      <w:tblPr>
        <w:tblW w:w="1587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1418"/>
        <w:gridCol w:w="1559"/>
        <w:gridCol w:w="1701"/>
        <w:gridCol w:w="1559"/>
        <w:gridCol w:w="1230"/>
        <w:gridCol w:w="1322"/>
        <w:gridCol w:w="1842"/>
        <w:gridCol w:w="1985"/>
        <w:gridCol w:w="1843"/>
      </w:tblGrid>
      <w:tr w:rsidR="006D1F2B" w:rsidRPr="00FC4518" w:rsidTr="0011696D">
        <w:tc>
          <w:tcPr>
            <w:tcW w:w="1418" w:type="dxa"/>
            <w:vAlign w:val="center"/>
          </w:tcPr>
          <w:p w:rsidR="006D1F2B" w:rsidRPr="007652EC" w:rsidRDefault="006D1F2B" w:rsidP="005E13B8">
            <w:pPr>
              <w:jc w:val="center"/>
              <w:rPr>
                <w:sz w:val="24"/>
                <w:szCs w:val="24"/>
              </w:rPr>
            </w:pPr>
            <w:r w:rsidRPr="007652EC">
              <w:rPr>
                <w:sz w:val="24"/>
                <w:szCs w:val="24"/>
              </w:rPr>
              <w:t>Дата проведения</w:t>
            </w:r>
          </w:p>
        </w:tc>
        <w:tc>
          <w:tcPr>
            <w:tcW w:w="1418" w:type="dxa"/>
            <w:vAlign w:val="center"/>
          </w:tcPr>
          <w:p w:rsidR="006D1F2B" w:rsidRPr="007652EC" w:rsidRDefault="006D1F2B" w:rsidP="005E13B8">
            <w:pPr>
              <w:jc w:val="center"/>
              <w:rPr>
                <w:sz w:val="24"/>
                <w:szCs w:val="24"/>
              </w:rPr>
            </w:pPr>
            <w:r w:rsidRPr="007652EC">
              <w:rPr>
                <w:sz w:val="24"/>
                <w:szCs w:val="24"/>
              </w:rPr>
              <w:t>Место проведения</w:t>
            </w:r>
          </w:p>
        </w:tc>
        <w:tc>
          <w:tcPr>
            <w:tcW w:w="1559" w:type="dxa"/>
            <w:vAlign w:val="center"/>
          </w:tcPr>
          <w:p w:rsidR="006D1F2B" w:rsidRPr="007652EC" w:rsidRDefault="006D1F2B" w:rsidP="005E13B8">
            <w:pPr>
              <w:jc w:val="center"/>
              <w:rPr>
                <w:sz w:val="24"/>
                <w:szCs w:val="24"/>
              </w:rPr>
            </w:pPr>
            <w:r w:rsidRPr="007652EC">
              <w:rPr>
                <w:sz w:val="24"/>
                <w:szCs w:val="24"/>
              </w:rPr>
              <w:t>Тип ярмарочного мероприятия</w:t>
            </w:r>
          </w:p>
        </w:tc>
        <w:tc>
          <w:tcPr>
            <w:tcW w:w="1701" w:type="dxa"/>
            <w:vAlign w:val="center"/>
          </w:tcPr>
          <w:p w:rsidR="006D1F2B" w:rsidRPr="007652EC" w:rsidRDefault="006D1F2B" w:rsidP="005E13B8">
            <w:pPr>
              <w:jc w:val="center"/>
              <w:rPr>
                <w:sz w:val="24"/>
                <w:szCs w:val="24"/>
              </w:rPr>
            </w:pPr>
            <w:r w:rsidRPr="007652EC">
              <w:rPr>
                <w:sz w:val="24"/>
                <w:szCs w:val="24"/>
              </w:rPr>
              <w:t>Организатор ярмарки</w:t>
            </w:r>
          </w:p>
        </w:tc>
        <w:tc>
          <w:tcPr>
            <w:tcW w:w="1559" w:type="dxa"/>
            <w:vAlign w:val="center"/>
          </w:tcPr>
          <w:p w:rsidR="006D1F2B" w:rsidRPr="007652EC" w:rsidRDefault="006D1F2B" w:rsidP="005E13B8">
            <w:pPr>
              <w:jc w:val="center"/>
              <w:rPr>
                <w:sz w:val="24"/>
                <w:szCs w:val="24"/>
              </w:rPr>
            </w:pPr>
            <w:r w:rsidRPr="007652EC">
              <w:rPr>
                <w:sz w:val="24"/>
                <w:szCs w:val="24"/>
              </w:rPr>
              <w:t xml:space="preserve">Обеспечение охраны общественного порядка </w:t>
            </w:r>
          </w:p>
        </w:tc>
        <w:tc>
          <w:tcPr>
            <w:tcW w:w="1230" w:type="dxa"/>
            <w:vAlign w:val="center"/>
          </w:tcPr>
          <w:p w:rsidR="006D1F2B" w:rsidRPr="007652EC" w:rsidRDefault="00C65E55" w:rsidP="005E13B8">
            <w:pPr>
              <w:jc w:val="center"/>
              <w:rPr>
                <w:sz w:val="24"/>
                <w:szCs w:val="24"/>
              </w:rPr>
            </w:pPr>
            <w:r w:rsidRPr="007652EC">
              <w:rPr>
                <w:sz w:val="24"/>
                <w:szCs w:val="24"/>
              </w:rPr>
              <w:t xml:space="preserve">Организация выездной </w:t>
            </w:r>
            <w:proofErr w:type="spellStart"/>
            <w:r w:rsidRPr="007652EC">
              <w:rPr>
                <w:sz w:val="24"/>
                <w:szCs w:val="24"/>
              </w:rPr>
              <w:t>ветлабаратории</w:t>
            </w:r>
            <w:proofErr w:type="spellEnd"/>
          </w:p>
        </w:tc>
        <w:tc>
          <w:tcPr>
            <w:tcW w:w="1322" w:type="dxa"/>
            <w:vAlign w:val="center"/>
          </w:tcPr>
          <w:p w:rsidR="006D1F2B" w:rsidRPr="007652EC" w:rsidRDefault="006D1F2B" w:rsidP="005E13B8">
            <w:pPr>
              <w:jc w:val="center"/>
              <w:rPr>
                <w:sz w:val="24"/>
                <w:szCs w:val="24"/>
              </w:rPr>
            </w:pPr>
            <w:r w:rsidRPr="007652EC">
              <w:rPr>
                <w:sz w:val="24"/>
                <w:szCs w:val="24"/>
              </w:rPr>
              <w:t>Организация звукового сопровождения</w:t>
            </w:r>
          </w:p>
        </w:tc>
        <w:tc>
          <w:tcPr>
            <w:tcW w:w="1842" w:type="dxa"/>
            <w:vAlign w:val="center"/>
          </w:tcPr>
          <w:p w:rsidR="006D1F2B" w:rsidRPr="007652EC" w:rsidRDefault="006D1F2B" w:rsidP="0011696D">
            <w:pPr>
              <w:jc w:val="center"/>
              <w:rPr>
                <w:sz w:val="28"/>
                <w:szCs w:val="28"/>
              </w:rPr>
            </w:pPr>
            <w:r w:rsidRPr="007652EC">
              <w:rPr>
                <w:sz w:val="24"/>
                <w:szCs w:val="24"/>
              </w:rPr>
              <w:t xml:space="preserve">Размещение </w:t>
            </w:r>
            <w:r w:rsidR="007652EC" w:rsidRPr="007652EC">
              <w:rPr>
                <w:sz w:val="24"/>
                <w:szCs w:val="24"/>
              </w:rPr>
              <w:t xml:space="preserve">информации </w:t>
            </w:r>
            <w:r w:rsidRPr="007652EC">
              <w:rPr>
                <w:sz w:val="24"/>
                <w:szCs w:val="24"/>
              </w:rPr>
              <w:t>в СМИ</w:t>
            </w:r>
          </w:p>
        </w:tc>
        <w:tc>
          <w:tcPr>
            <w:tcW w:w="1985" w:type="dxa"/>
            <w:vAlign w:val="center"/>
          </w:tcPr>
          <w:p w:rsidR="006D1F2B" w:rsidRPr="007652EC" w:rsidRDefault="006D1F2B" w:rsidP="005E13B8">
            <w:pPr>
              <w:jc w:val="center"/>
              <w:rPr>
                <w:sz w:val="24"/>
                <w:szCs w:val="24"/>
              </w:rPr>
            </w:pPr>
            <w:r w:rsidRPr="007652EC">
              <w:rPr>
                <w:sz w:val="24"/>
                <w:szCs w:val="24"/>
              </w:rPr>
              <w:t>Обеспечение уборки территории до и после проведения ярмарки</w:t>
            </w:r>
            <w:r w:rsidR="000929CD" w:rsidRPr="007652EC">
              <w:rPr>
                <w:sz w:val="24"/>
                <w:szCs w:val="24"/>
              </w:rPr>
              <w:t>, установка контейнеров для мусора и биотуалетов</w:t>
            </w:r>
            <w:r w:rsidRPr="007652EC">
              <w:rPr>
                <w:sz w:val="24"/>
                <w:szCs w:val="24"/>
              </w:rPr>
              <w:t xml:space="preserve"> </w:t>
            </w:r>
          </w:p>
        </w:tc>
        <w:tc>
          <w:tcPr>
            <w:tcW w:w="1843" w:type="dxa"/>
            <w:vAlign w:val="center"/>
          </w:tcPr>
          <w:p w:rsidR="006D1F2B" w:rsidRPr="007652EC" w:rsidRDefault="006D1F2B" w:rsidP="005E13B8">
            <w:pPr>
              <w:ind w:hanging="108"/>
              <w:jc w:val="center"/>
              <w:rPr>
                <w:sz w:val="24"/>
                <w:szCs w:val="24"/>
              </w:rPr>
            </w:pPr>
            <w:r w:rsidRPr="007652EC">
              <w:rPr>
                <w:sz w:val="24"/>
                <w:szCs w:val="24"/>
              </w:rPr>
              <w:t>Своевременное информирование предпринимателей</w:t>
            </w:r>
            <w:r w:rsidR="000929CD" w:rsidRPr="007652EC">
              <w:rPr>
                <w:sz w:val="24"/>
                <w:szCs w:val="24"/>
              </w:rPr>
              <w:t>, производителей и предприятий пищевой и перерабатывающей промышленности</w:t>
            </w:r>
            <w:r w:rsidRPr="007652EC">
              <w:rPr>
                <w:sz w:val="24"/>
                <w:szCs w:val="24"/>
              </w:rPr>
              <w:t xml:space="preserve"> </w:t>
            </w:r>
          </w:p>
        </w:tc>
      </w:tr>
      <w:tr w:rsidR="006D1F2B" w:rsidRPr="00FC4518" w:rsidTr="0011696D">
        <w:trPr>
          <w:trHeight w:val="327"/>
        </w:trPr>
        <w:tc>
          <w:tcPr>
            <w:tcW w:w="1418" w:type="dxa"/>
            <w:vAlign w:val="center"/>
          </w:tcPr>
          <w:p w:rsidR="006D1F2B" w:rsidRPr="00FC4518" w:rsidRDefault="00004A8F" w:rsidP="005E13B8">
            <w:pPr>
              <w:jc w:val="center"/>
              <w:rPr>
                <w:sz w:val="24"/>
                <w:szCs w:val="24"/>
              </w:rPr>
            </w:pPr>
            <w:r>
              <w:rPr>
                <w:sz w:val="24"/>
                <w:szCs w:val="24"/>
              </w:rPr>
              <w:t>29.03.2025</w:t>
            </w:r>
          </w:p>
        </w:tc>
        <w:tc>
          <w:tcPr>
            <w:tcW w:w="1418" w:type="dxa"/>
            <w:vMerge w:val="restart"/>
          </w:tcPr>
          <w:p w:rsidR="006D1F2B" w:rsidRPr="00FC4518" w:rsidRDefault="006D1F2B" w:rsidP="0011696D">
            <w:pPr>
              <w:jc w:val="center"/>
              <w:rPr>
                <w:sz w:val="24"/>
                <w:szCs w:val="24"/>
              </w:rPr>
            </w:pPr>
            <w:r w:rsidRPr="00FC4518">
              <w:rPr>
                <w:sz w:val="24"/>
                <w:szCs w:val="24"/>
              </w:rPr>
              <w:t xml:space="preserve"> пл. Ленина,1 (проезжая часть перед главным корпусом </w:t>
            </w:r>
            <w:r>
              <w:rPr>
                <w:sz w:val="24"/>
                <w:szCs w:val="24"/>
              </w:rPr>
              <w:t>ШАДИ)</w:t>
            </w:r>
          </w:p>
        </w:tc>
        <w:tc>
          <w:tcPr>
            <w:tcW w:w="1559" w:type="dxa"/>
            <w:vMerge w:val="restart"/>
          </w:tcPr>
          <w:p w:rsidR="006D1F2B" w:rsidRPr="00FC4518" w:rsidRDefault="006D1F2B" w:rsidP="005E13B8">
            <w:pPr>
              <w:jc w:val="center"/>
              <w:rPr>
                <w:sz w:val="24"/>
                <w:szCs w:val="24"/>
              </w:rPr>
            </w:pPr>
            <w:r w:rsidRPr="00FC4518">
              <w:rPr>
                <w:sz w:val="24"/>
                <w:szCs w:val="24"/>
              </w:rPr>
              <w:t>Ярмарка «выходного дня»</w:t>
            </w:r>
          </w:p>
          <w:p w:rsidR="006D1F2B" w:rsidRPr="00FC4518" w:rsidRDefault="006D1F2B" w:rsidP="005E13B8">
            <w:pPr>
              <w:jc w:val="center"/>
              <w:rPr>
                <w:sz w:val="24"/>
                <w:szCs w:val="24"/>
              </w:rPr>
            </w:pPr>
          </w:p>
        </w:tc>
        <w:tc>
          <w:tcPr>
            <w:tcW w:w="1701" w:type="dxa"/>
            <w:vMerge w:val="restart"/>
          </w:tcPr>
          <w:p w:rsidR="006D1F2B" w:rsidRPr="00FC4518" w:rsidRDefault="006D1F2B" w:rsidP="005E13B8">
            <w:pPr>
              <w:jc w:val="center"/>
              <w:rPr>
                <w:sz w:val="24"/>
                <w:szCs w:val="24"/>
              </w:rPr>
            </w:pPr>
            <w:r w:rsidRPr="00FC4518">
              <w:rPr>
                <w:sz w:val="24"/>
                <w:szCs w:val="24"/>
              </w:rPr>
              <w:t>Администрация города Шахты</w:t>
            </w:r>
          </w:p>
          <w:p w:rsidR="006D1F2B" w:rsidRPr="00FC4518" w:rsidRDefault="006D1F2B" w:rsidP="005E13B8">
            <w:pPr>
              <w:jc w:val="center"/>
              <w:rPr>
                <w:sz w:val="24"/>
                <w:szCs w:val="24"/>
              </w:rPr>
            </w:pPr>
          </w:p>
        </w:tc>
        <w:tc>
          <w:tcPr>
            <w:tcW w:w="1559" w:type="dxa"/>
            <w:vMerge w:val="restart"/>
          </w:tcPr>
          <w:p w:rsidR="006D1F2B" w:rsidRPr="00FC4518" w:rsidRDefault="006D1F2B" w:rsidP="005E13B8">
            <w:pPr>
              <w:jc w:val="center"/>
              <w:rPr>
                <w:sz w:val="24"/>
                <w:szCs w:val="24"/>
              </w:rPr>
            </w:pPr>
            <w:r w:rsidRPr="00FC4518">
              <w:rPr>
                <w:sz w:val="24"/>
                <w:szCs w:val="24"/>
              </w:rPr>
              <w:t>Управление Министерства Внутренних Дел России по г.Шахты</w:t>
            </w:r>
          </w:p>
        </w:tc>
        <w:tc>
          <w:tcPr>
            <w:tcW w:w="1230" w:type="dxa"/>
            <w:vMerge w:val="restart"/>
          </w:tcPr>
          <w:p w:rsidR="00C65E55" w:rsidRPr="000929CD" w:rsidRDefault="00C65E55" w:rsidP="005E13B8">
            <w:pPr>
              <w:jc w:val="center"/>
              <w:rPr>
                <w:sz w:val="24"/>
                <w:szCs w:val="24"/>
              </w:rPr>
            </w:pPr>
            <w:r w:rsidRPr="000929CD">
              <w:rPr>
                <w:sz w:val="24"/>
                <w:szCs w:val="24"/>
              </w:rPr>
              <w:t>ГБУ РО «Шахтинская межрайонная СББЖ»</w:t>
            </w:r>
          </w:p>
        </w:tc>
        <w:tc>
          <w:tcPr>
            <w:tcW w:w="1322" w:type="dxa"/>
            <w:vMerge w:val="restart"/>
          </w:tcPr>
          <w:p w:rsidR="006D1F2B" w:rsidRPr="00FC4518" w:rsidRDefault="006D1F2B" w:rsidP="005E13B8">
            <w:pPr>
              <w:jc w:val="center"/>
              <w:rPr>
                <w:sz w:val="24"/>
                <w:szCs w:val="24"/>
              </w:rPr>
            </w:pPr>
            <w:r w:rsidRPr="00FC4518">
              <w:rPr>
                <w:sz w:val="24"/>
                <w:szCs w:val="24"/>
              </w:rPr>
              <w:t>Департамент культуры города Шахты</w:t>
            </w:r>
          </w:p>
          <w:p w:rsidR="006D1F2B" w:rsidRPr="00FC4518" w:rsidRDefault="006D1F2B" w:rsidP="005E13B8">
            <w:pPr>
              <w:jc w:val="center"/>
              <w:rPr>
                <w:sz w:val="24"/>
                <w:szCs w:val="24"/>
              </w:rPr>
            </w:pPr>
          </w:p>
        </w:tc>
        <w:tc>
          <w:tcPr>
            <w:tcW w:w="1842" w:type="dxa"/>
            <w:vMerge w:val="restart"/>
          </w:tcPr>
          <w:p w:rsidR="006D1F2B" w:rsidRPr="00FC4518" w:rsidRDefault="006D1F2B" w:rsidP="0011696D">
            <w:pPr>
              <w:jc w:val="center"/>
              <w:rPr>
                <w:sz w:val="24"/>
                <w:szCs w:val="24"/>
              </w:rPr>
            </w:pPr>
            <w:r>
              <w:rPr>
                <w:sz w:val="24"/>
                <w:szCs w:val="24"/>
              </w:rPr>
              <w:t>Отдел</w:t>
            </w:r>
            <w:r w:rsidRPr="00FC4518">
              <w:rPr>
                <w:sz w:val="24"/>
                <w:szCs w:val="24"/>
              </w:rPr>
              <w:t xml:space="preserve"> </w:t>
            </w:r>
            <w:r>
              <w:rPr>
                <w:sz w:val="24"/>
                <w:szCs w:val="24"/>
              </w:rPr>
              <w:t>социально-политических коммуникаций</w:t>
            </w:r>
            <w:r w:rsidRPr="00FC4518">
              <w:rPr>
                <w:sz w:val="24"/>
                <w:szCs w:val="24"/>
              </w:rPr>
              <w:t xml:space="preserve"> Администрации города Шахты</w:t>
            </w:r>
          </w:p>
        </w:tc>
        <w:tc>
          <w:tcPr>
            <w:tcW w:w="1985" w:type="dxa"/>
            <w:vMerge w:val="restart"/>
          </w:tcPr>
          <w:p w:rsidR="006D1F2B" w:rsidRPr="00FC4518" w:rsidRDefault="006D1F2B" w:rsidP="0011696D">
            <w:pPr>
              <w:jc w:val="center"/>
              <w:rPr>
                <w:sz w:val="24"/>
                <w:szCs w:val="24"/>
              </w:rPr>
            </w:pPr>
            <w:r w:rsidRPr="00FC4518">
              <w:rPr>
                <w:sz w:val="24"/>
                <w:szCs w:val="24"/>
              </w:rPr>
              <w:t>Муниципальное Казенное Учреждение «Департамент городского хозяйства» города Шахты</w:t>
            </w:r>
          </w:p>
          <w:p w:rsidR="006D1F2B" w:rsidRPr="00FC4518" w:rsidRDefault="006D1F2B" w:rsidP="005E13B8">
            <w:pPr>
              <w:jc w:val="center"/>
              <w:rPr>
                <w:sz w:val="24"/>
                <w:szCs w:val="24"/>
              </w:rPr>
            </w:pPr>
          </w:p>
        </w:tc>
        <w:tc>
          <w:tcPr>
            <w:tcW w:w="1843" w:type="dxa"/>
            <w:vMerge w:val="restart"/>
          </w:tcPr>
          <w:p w:rsidR="006D1F2B" w:rsidRPr="00FC4518" w:rsidRDefault="000929CD" w:rsidP="005E13B8">
            <w:pPr>
              <w:jc w:val="center"/>
              <w:rPr>
                <w:sz w:val="24"/>
                <w:szCs w:val="24"/>
              </w:rPr>
            </w:pPr>
            <w:r>
              <w:rPr>
                <w:sz w:val="24"/>
                <w:szCs w:val="24"/>
              </w:rPr>
              <w:t>Департамент экономики и потребительского рынка</w:t>
            </w:r>
            <w:r w:rsidR="006D1F2B" w:rsidRPr="00FC4518">
              <w:rPr>
                <w:sz w:val="24"/>
                <w:szCs w:val="24"/>
              </w:rPr>
              <w:t xml:space="preserve"> </w:t>
            </w:r>
          </w:p>
        </w:tc>
      </w:tr>
      <w:tr w:rsidR="006D1F2B" w:rsidRPr="00FC4518" w:rsidTr="0011696D">
        <w:trPr>
          <w:trHeight w:val="289"/>
        </w:trPr>
        <w:tc>
          <w:tcPr>
            <w:tcW w:w="1418" w:type="dxa"/>
            <w:vAlign w:val="center"/>
          </w:tcPr>
          <w:p w:rsidR="006D1F2B" w:rsidRPr="00FC4518" w:rsidRDefault="00004A8F" w:rsidP="005E13B8">
            <w:pPr>
              <w:jc w:val="center"/>
              <w:rPr>
                <w:sz w:val="24"/>
                <w:szCs w:val="24"/>
              </w:rPr>
            </w:pPr>
            <w:r>
              <w:rPr>
                <w:sz w:val="24"/>
                <w:szCs w:val="24"/>
              </w:rPr>
              <w:t>26.04.2025</w:t>
            </w:r>
          </w:p>
        </w:tc>
        <w:tc>
          <w:tcPr>
            <w:tcW w:w="1418" w:type="dxa"/>
            <w:vMerge/>
          </w:tcPr>
          <w:p w:rsidR="006D1F2B" w:rsidRPr="00FC4518" w:rsidRDefault="006D1F2B" w:rsidP="005E13B8">
            <w:pPr>
              <w:jc w:val="center"/>
              <w:rPr>
                <w:sz w:val="24"/>
                <w:szCs w:val="24"/>
              </w:rPr>
            </w:pPr>
          </w:p>
        </w:tc>
        <w:tc>
          <w:tcPr>
            <w:tcW w:w="1559" w:type="dxa"/>
            <w:vMerge/>
          </w:tcPr>
          <w:p w:rsidR="006D1F2B" w:rsidRPr="00FC4518" w:rsidRDefault="006D1F2B" w:rsidP="005E13B8">
            <w:pPr>
              <w:jc w:val="center"/>
              <w:rPr>
                <w:sz w:val="24"/>
                <w:szCs w:val="24"/>
              </w:rPr>
            </w:pPr>
          </w:p>
        </w:tc>
        <w:tc>
          <w:tcPr>
            <w:tcW w:w="1701" w:type="dxa"/>
            <w:vMerge/>
          </w:tcPr>
          <w:p w:rsidR="006D1F2B" w:rsidRPr="00FC4518" w:rsidRDefault="006D1F2B" w:rsidP="005E13B8">
            <w:pPr>
              <w:jc w:val="center"/>
              <w:rPr>
                <w:sz w:val="24"/>
                <w:szCs w:val="24"/>
              </w:rPr>
            </w:pPr>
          </w:p>
        </w:tc>
        <w:tc>
          <w:tcPr>
            <w:tcW w:w="1559" w:type="dxa"/>
            <w:vMerge/>
          </w:tcPr>
          <w:p w:rsidR="006D1F2B" w:rsidRPr="00FC4518" w:rsidRDefault="006D1F2B" w:rsidP="005E13B8">
            <w:pPr>
              <w:jc w:val="center"/>
              <w:rPr>
                <w:sz w:val="24"/>
                <w:szCs w:val="24"/>
              </w:rPr>
            </w:pPr>
          </w:p>
        </w:tc>
        <w:tc>
          <w:tcPr>
            <w:tcW w:w="1230" w:type="dxa"/>
            <w:vMerge/>
          </w:tcPr>
          <w:p w:rsidR="006D1F2B" w:rsidRPr="00FC4518" w:rsidRDefault="006D1F2B" w:rsidP="005E13B8">
            <w:pPr>
              <w:jc w:val="center"/>
              <w:rPr>
                <w:sz w:val="24"/>
                <w:szCs w:val="24"/>
              </w:rPr>
            </w:pPr>
          </w:p>
        </w:tc>
        <w:tc>
          <w:tcPr>
            <w:tcW w:w="1322" w:type="dxa"/>
            <w:vMerge/>
          </w:tcPr>
          <w:p w:rsidR="006D1F2B" w:rsidRPr="00FC4518" w:rsidRDefault="006D1F2B" w:rsidP="005E13B8">
            <w:pPr>
              <w:jc w:val="center"/>
              <w:rPr>
                <w:sz w:val="24"/>
                <w:szCs w:val="24"/>
              </w:rPr>
            </w:pPr>
          </w:p>
        </w:tc>
        <w:tc>
          <w:tcPr>
            <w:tcW w:w="1842" w:type="dxa"/>
            <w:vMerge/>
          </w:tcPr>
          <w:p w:rsidR="006D1F2B" w:rsidRDefault="006D1F2B" w:rsidP="005E13B8">
            <w:pPr>
              <w:jc w:val="center"/>
              <w:rPr>
                <w:sz w:val="24"/>
                <w:szCs w:val="24"/>
              </w:rPr>
            </w:pPr>
          </w:p>
        </w:tc>
        <w:tc>
          <w:tcPr>
            <w:tcW w:w="1985" w:type="dxa"/>
            <w:vMerge/>
          </w:tcPr>
          <w:p w:rsidR="006D1F2B" w:rsidRPr="00FC4518" w:rsidRDefault="006D1F2B" w:rsidP="005E13B8">
            <w:pPr>
              <w:jc w:val="center"/>
              <w:rPr>
                <w:sz w:val="24"/>
                <w:szCs w:val="24"/>
              </w:rPr>
            </w:pPr>
          </w:p>
        </w:tc>
        <w:tc>
          <w:tcPr>
            <w:tcW w:w="1843" w:type="dxa"/>
            <w:vMerge/>
          </w:tcPr>
          <w:p w:rsidR="006D1F2B" w:rsidRDefault="006D1F2B" w:rsidP="005E13B8">
            <w:pPr>
              <w:jc w:val="center"/>
              <w:rPr>
                <w:sz w:val="24"/>
                <w:szCs w:val="24"/>
              </w:rPr>
            </w:pPr>
          </w:p>
        </w:tc>
      </w:tr>
      <w:tr w:rsidR="006D1F2B" w:rsidRPr="00FC4518" w:rsidTr="0011696D">
        <w:trPr>
          <w:trHeight w:val="266"/>
        </w:trPr>
        <w:tc>
          <w:tcPr>
            <w:tcW w:w="1418" w:type="dxa"/>
            <w:vAlign w:val="center"/>
          </w:tcPr>
          <w:p w:rsidR="006D1F2B" w:rsidRPr="00FC4518" w:rsidRDefault="00004A8F" w:rsidP="005E13B8">
            <w:pPr>
              <w:jc w:val="center"/>
              <w:rPr>
                <w:sz w:val="24"/>
                <w:szCs w:val="24"/>
              </w:rPr>
            </w:pPr>
            <w:r>
              <w:rPr>
                <w:sz w:val="24"/>
                <w:szCs w:val="24"/>
              </w:rPr>
              <w:t>24.05.2025</w:t>
            </w:r>
          </w:p>
        </w:tc>
        <w:tc>
          <w:tcPr>
            <w:tcW w:w="1418" w:type="dxa"/>
            <w:vMerge/>
          </w:tcPr>
          <w:p w:rsidR="006D1F2B" w:rsidRPr="00FC4518" w:rsidRDefault="006D1F2B" w:rsidP="005E13B8">
            <w:pPr>
              <w:jc w:val="center"/>
              <w:rPr>
                <w:sz w:val="24"/>
                <w:szCs w:val="24"/>
              </w:rPr>
            </w:pPr>
          </w:p>
        </w:tc>
        <w:tc>
          <w:tcPr>
            <w:tcW w:w="1559" w:type="dxa"/>
            <w:vMerge/>
          </w:tcPr>
          <w:p w:rsidR="006D1F2B" w:rsidRPr="00FC4518" w:rsidRDefault="006D1F2B" w:rsidP="005E13B8">
            <w:pPr>
              <w:jc w:val="center"/>
              <w:rPr>
                <w:sz w:val="24"/>
                <w:szCs w:val="24"/>
              </w:rPr>
            </w:pPr>
          </w:p>
        </w:tc>
        <w:tc>
          <w:tcPr>
            <w:tcW w:w="1701" w:type="dxa"/>
            <w:vMerge/>
          </w:tcPr>
          <w:p w:rsidR="006D1F2B" w:rsidRPr="00FC4518" w:rsidRDefault="006D1F2B" w:rsidP="005E13B8">
            <w:pPr>
              <w:jc w:val="center"/>
              <w:rPr>
                <w:sz w:val="24"/>
                <w:szCs w:val="24"/>
              </w:rPr>
            </w:pPr>
          </w:p>
        </w:tc>
        <w:tc>
          <w:tcPr>
            <w:tcW w:w="1559" w:type="dxa"/>
            <w:vMerge/>
          </w:tcPr>
          <w:p w:rsidR="006D1F2B" w:rsidRPr="00FC4518" w:rsidRDefault="006D1F2B" w:rsidP="005E13B8">
            <w:pPr>
              <w:jc w:val="center"/>
              <w:rPr>
                <w:sz w:val="24"/>
                <w:szCs w:val="24"/>
              </w:rPr>
            </w:pPr>
          </w:p>
        </w:tc>
        <w:tc>
          <w:tcPr>
            <w:tcW w:w="1230" w:type="dxa"/>
            <w:vMerge/>
          </w:tcPr>
          <w:p w:rsidR="006D1F2B" w:rsidRPr="00FC4518" w:rsidRDefault="006D1F2B" w:rsidP="005E13B8">
            <w:pPr>
              <w:jc w:val="center"/>
              <w:rPr>
                <w:sz w:val="24"/>
                <w:szCs w:val="24"/>
              </w:rPr>
            </w:pPr>
          </w:p>
        </w:tc>
        <w:tc>
          <w:tcPr>
            <w:tcW w:w="1322" w:type="dxa"/>
            <w:vMerge/>
          </w:tcPr>
          <w:p w:rsidR="006D1F2B" w:rsidRPr="00FC4518" w:rsidRDefault="006D1F2B" w:rsidP="005E13B8">
            <w:pPr>
              <w:jc w:val="center"/>
              <w:rPr>
                <w:sz w:val="24"/>
                <w:szCs w:val="24"/>
              </w:rPr>
            </w:pPr>
          </w:p>
        </w:tc>
        <w:tc>
          <w:tcPr>
            <w:tcW w:w="1842" w:type="dxa"/>
            <w:vMerge/>
          </w:tcPr>
          <w:p w:rsidR="006D1F2B" w:rsidRPr="00FC4518" w:rsidRDefault="006D1F2B" w:rsidP="005E13B8">
            <w:pPr>
              <w:jc w:val="center"/>
              <w:rPr>
                <w:sz w:val="24"/>
                <w:szCs w:val="24"/>
              </w:rPr>
            </w:pPr>
          </w:p>
        </w:tc>
        <w:tc>
          <w:tcPr>
            <w:tcW w:w="1985" w:type="dxa"/>
            <w:vMerge/>
          </w:tcPr>
          <w:p w:rsidR="006D1F2B" w:rsidRPr="00FC4518" w:rsidRDefault="006D1F2B" w:rsidP="005E13B8">
            <w:pPr>
              <w:jc w:val="center"/>
              <w:rPr>
                <w:sz w:val="24"/>
                <w:szCs w:val="24"/>
              </w:rPr>
            </w:pPr>
          </w:p>
        </w:tc>
        <w:tc>
          <w:tcPr>
            <w:tcW w:w="1843" w:type="dxa"/>
            <w:vMerge/>
          </w:tcPr>
          <w:p w:rsidR="006D1F2B" w:rsidRPr="00FC4518" w:rsidRDefault="006D1F2B" w:rsidP="005E13B8">
            <w:pPr>
              <w:jc w:val="center"/>
              <w:rPr>
                <w:sz w:val="24"/>
                <w:szCs w:val="24"/>
              </w:rPr>
            </w:pPr>
          </w:p>
        </w:tc>
      </w:tr>
      <w:tr w:rsidR="006D1F2B" w:rsidRPr="00FC4518" w:rsidTr="0011696D">
        <w:trPr>
          <w:trHeight w:val="128"/>
        </w:trPr>
        <w:tc>
          <w:tcPr>
            <w:tcW w:w="1418" w:type="dxa"/>
            <w:vAlign w:val="center"/>
          </w:tcPr>
          <w:p w:rsidR="006D1F2B" w:rsidRPr="00FC4518" w:rsidRDefault="00004A8F" w:rsidP="005E13B8">
            <w:pPr>
              <w:jc w:val="center"/>
              <w:rPr>
                <w:sz w:val="24"/>
                <w:szCs w:val="24"/>
              </w:rPr>
            </w:pPr>
            <w:r>
              <w:rPr>
                <w:sz w:val="24"/>
                <w:szCs w:val="24"/>
              </w:rPr>
              <w:t>30.08.2025</w:t>
            </w:r>
          </w:p>
        </w:tc>
        <w:tc>
          <w:tcPr>
            <w:tcW w:w="1418" w:type="dxa"/>
            <w:vMerge/>
          </w:tcPr>
          <w:p w:rsidR="006D1F2B" w:rsidRPr="00FC4518" w:rsidRDefault="006D1F2B" w:rsidP="005E13B8">
            <w:pPr>
              <w:jc w:val="center"/>
              <w:rPr>
                <w:sz w:val="24"/>
                <w:szCs w:val="24"/>
              </w:rPr>
            </w:pPr>
          </w:p>
        </w:tc>
        <w:tc>
          <w:tcPr>
            <w:tcW w:w="1559" w:type="dxa"/>
            <w:vMerge/>
          </w:tcPr>
          <w:p w:rsidR="006D1F2B" w:rsidRPr="00FC4518" w:rsidRDefault="006D1F2B" w:rsidP="005E13B8">
            <w:pPr>
              <w:jc w:val="center"/>
              <w:rPr>
                <w:sz w:val="24"/>
                <w:szCs w:val="24"/>
              </w:rPr>
            </w:pPr>
          </w:p>
        </w:tc>
        <w:tc>
          <w:tcPr>
            <w:tcW w:w="1701" w:type="dxa"/>
            <w:vMerge/>
          </w:tcPr>
          <w:p w:rsidR="006D1F2B" w:rsidRPr="00FC4518" w:rsidRDefault="006D1F2B" w:rsidP="005E13B8">
            <w:pPr>
              <w:jc w:val="center"/>
              <w:rPr>
                <w:sz w:val="24"/>
                <w:szCs w:val="24"/>
              </w:rPr>
            </w:pPr>
          </w:p>
        </w:tc>
        <w:tc>
          <w:tcPr>
            <w:tcW w:w="1559" w:type="dxa"/>
            <w:vMerge/>
          </w:tcPr>
          <w:p w:rsidR="006D1F2B" w:rsidRPr="00FC4518" w:rsidRDefault="006D1F2B" w:rsidP="005E13B8">
            <w:pPr>
              <w:jc w:val="center"/>
              <w:rPr>
                <w:sz w:val="24"/>
                <w:szCs w:val="24"/>
              </w:rPr>
            </w:pPr>
          </w:p>
        </w:tc>
        <w:tc>
          <w:tcPr>
            <w:tcW w:w="1230" w:type="dxa"/>
            <w:vMerge/>
          </w:tcPr>
          <w:p w:rsidR="006D1F2B" w:rsidRPr="00FC4518" w:rsidRDefault="006D1F2B" w:rsidP="005E13B8">
            <w:pPr>
              <w:jc w:val="center"/>
              <w:rPr>
                <w:sz w:val="24"/>
                <w:szCs w:val="24"/>
              </w:rPr>
            </w:pPr>
          </w:p>
        </w:tc>
        <w:tc>
          <w:tcPr>
            <w:tcW w:w="1322" w:type="dxa"/>
            <w:vMerge/>
          </w:tcPr>
          <w:p w:rsidR="006D1F2B" w:rsidRPr="00FC4518" w:rsidRDefault="006D1F2B" w:rsidP="005E13B8">
            <w:pPr>
              <w:jc w:val="center"/>
              <w:rPr>
                <w:sz w:val="24"/>
                <w:szCs w:val="24"/>
              </w:rPr>
            </w:pPr>
          </w:p>
        </w:tc>
        <w:tc>
          <w:tcPr>
            <w:tcW w:w="1842" w:type="dxa"/>
            <w:vMerge/>
          </w:tcPr>
          <w:p w:rsidR="006D1F2B" w:rsidRPr="00FC4518" w:rsidRDefault="006D1F2B" w:rsidP="005E13B8">
            <w:pPr>
              <w:jc w:val="center"/>
              <w:rPr>
                <w:sz w:val="24"/>
                <w:szCs w:val="24"/>
              </w:rPr>
            </w:pPr>
          </w:p>
        </w:tc>
        <w:tc>
          <w:tcPr>
            <w:tcW w:w="1985" w:type="dxa"/>
            <w:vMerge/>
          </w:tcPr>
          <w:p w:rsidR="006D1F2B" w:rsidRPr="00FC4518" w:rsidRDefault="006D1F2B" w:rsidP="005E13B8">
            <w:pPr>
              <w:jc w:val="center"/>
              <w:rPr>
                <w:sz w:val="24"/>
                <w:szCs w:val="24"/>
              </w:rPr>
            </w:pPr>
          </w:p>
        </w:tc>
        <w:tc>
          <w:tcPr>
            <w:tcW w:w="1843" w:type="dxa"/>
            <w:vMerge/>
          </w:tcPr>
          <w:p w:rsidR="006D1F2B" w:rsidRPr="00FC4518" w:rsidRDefault="006D1F2B" w:rsidP="005E13B8">
            <w:pPr>
              <w:jc w:val="center"/>
              <w:rPr>
                <w:sz w:val="24"/>
                <w:szCs w:val="24"/>
              </w:rPr>
            </w:pPr>
          </w:p>
        </w:tc>
      </w:tr>
      <w:tr w:rsidR="006D1F2B" w:rsidRPr="00FC4518" w:rsidTr="0011696D">
        <w:trPr>
          <w:trHeight w:val="260"/>
        </w:trPr>
        <w:tc>
          <w:tcPr>
            <w:tcW w:w="1418" w:type="dxa"/>
            <w:vAlign w:val="center"/>
          </w:tcPr>
          <w:p w:rsidR="006D1F2B" w:rsidRPr="00FC4518" w:rsidRDefault="00004A8F" w:rsidP="005E13B8">
            <w:pPr>
              <w:jc w:val="center"/>
              <w:rPr>
                <w:sz w:val="24"/>
                <w:szCs w:val="24"/>
              </w:rPr>
            </w:pPr>
            <w:r>
              <w:rPr>
                <w:sz w:val="24"/>
                <w:szCs w:val="24"/>
              </w:rPr>
              <w:t>27.09.2025</w:t>
            </w:r>
          </w:p>
        </w:tc>
        <w:tc>
          <w:tcPr>
            <w:tcW w:w="1418" w:type="dxa"/>
            <w:vMerge/>
          </w:tcPr>
          <w:p w:rsidR="006D1F2B" w:rsidRPr="00FC4518" w:rsidRDefault="006D1F2B" w:rsidP="005E13B8">
            <w:pPr>
              <w:jc w:val="center"/>
              <w:rPr>
                <w:sz w:val="24"/>
                <w:szCs w:val="24"/>
              </w:rPr>
            </w:pPr>
          </w:p>
        </w:tc>
        <w:tc>
          <w:tcPr>
            <w:tcW w:w="1559" w:type="dxa"/>
            <w:vMerge/>
          </w:tcPr>
          <w:p w:rsidR="006D1F2B" w:rsidRPr="00FC4518" w:rsidRDefault="006D1F2B" w:rsidP="005E13B8">
            <w:pPr>
              <w:jc w:val="center"/>
              <w:rPr>
                <w:sz w:val="24"/>
                <w:szCs w:val="24"/>
              </w:rPr>
            </w:pPr>
          </w:p>
        </w:tc>
        <w:tc>
          <w:tcPr>
            <w:tcW w:w="1701" w:type="dxa"/>
            <w:vMerge/>
          </w:tcPr>
          <w:p w:rsidR="006D1F2B" w:rsidRPr="00FC4518" w:rsidRDefault="006D1F2B" w:rsidP="005E13B8">
            <w:pPr>
              <w:jc w:val="center"/>
              <w:rPr>
                <w:sz w:val="24"/>
                <w:szCs w:val="24"/>
              </w:rPr>
            </w:pPr>
          </w:p>
        </w:tc>
        <w:tc>
          <w:tcPr>
            <w:tcW w:w="1559" w:type="dxa"/>
            <w:vMerge/>
          </w:tcPr>
          <w:p w:rsidR="006D1F2B" w:rsidRPr="00FC4518" w:rsidRDefault="006D1F2B" w:rsidP="005E13B8">
            <w:pPr>
              <w:jc w:val="center"/>
              <w:rPr>
                <w:sz w:val="24"/>
                <w:szCs w:val="24"/>
              </w:rPr>
            </w:pPr>
          </w:p>
        </w:tc>
        <w:tc>
          <w:tcPr>
            <w:tcW w:w="1230" w:type="dxa"/>
            <w:vMerge/>
          </w:tcPr>
          <w:p w:rsidR="006D1F2B" w:rsidRPr="00FC4518" w:rsidRDefault="006D1F2B" w:rsidP="005E13B8">
            <w:pPr>
              <w:jc w:val="center"/>
              <w:rPr>
                <w:sz w:val="24"/>
                <w:szCs w:val="24"/>
              </w:rPr>
            </w:pPr>
          </w:p>
        </w:tc>
        <w:tc>
          <w:tcPr>
            <w:tcW w:w="1322" w:type="dxa"/>
            <w:vMerge/>
          </w:tcPr>
          <w:p w:rsidR="006D1F2B" w:rsidRPr="00FC4518" w:rsidRDefault="006D1F2B" w:rsidP="005E13B8">
            <w:pPr>
              <w:jc w:val="center"/>
              <w:rPr>
                <w:sz w:val="24"/>
                <w:szCs w:val="24"/>
              </w:rPr>
            </w:pPr>
          </w:p>
        </w:tc>
        <w:tc>
          <w:tcPr>
            <w:tcW w:w="1842" w:type="dxa"/>
            <w:vMerge/>
          </w:tcPr>
          <w:p w:rsidR="006D1F2B" w:rsidRPr="00FC4518" w:rsidRDefault="006D1F2B" w:rsidP="005E13B8">
            <w:pPr>
              <w:jc w:val="center"/>
              <w:rPr>
                <w:sz w:val="24"/>
                <w:szCs w:val="24"/>
              </w:rPr>
            </w:pPr>
          </w:p>
        </w:tc>
        <w:tc>
          <w:tcPr>
            <w:tcW w:w="1985" w:type="dxa"/>
            <w:vMerge/>
          </w:tcPr>
          <w:p w:rsidR="006D1F2B" w:rsidRPr="00FC4518" w:rsidRDefault="006D1F2B" w:rsidP="005E13B8">
            <w:pPr>
              <w:jc w:val="center"/>
              <w:rPr>
                <w:sz w:val="24"/>
                <w:szCs w:val="24"/>
              </w:rPr>
            </w:pPr>
          </w:p>
        </w:tc>
        <w:tc>
          <w:tcPr>
            <w:tcW w:w="1843" w:type="dxa"/>
            <w:vMerge/>
          </w:tcPr>
          <w:p w:rsidR="006D1F2B" w:rsidRPr="00FC4518" w:rsidRDefault="006D1F2B" w:rsidP="005E13B8">
            <w:pPr>
              <w:jc w:val="center"/>
              <w:rPr>
                <w:sz w:val="24"/>
                <w:szCs w:val="24"/>
              </w:rPr>
            </w:pPr>
          </w:p>
        </w:tc>
      </w:tr>
      <w:tr w:rsidR="006D1F2B" w:rsidRPr="00FC4518" w:rsidTr="0011696D">
        <w:trPr>
          <w:trHeight w:val="122"/>
        </w:trPr>
        <w:tc>
          <w:tcPr>
            <w:tcW w:w="1418" w:type="dxa"/>
            <w:vAlign w:val="center"/>
          </w:tcPr>
          <w:p w:rsidR="006D1F2B" w:rsidRPr="00FC4518" w:rsidRDefault="00004A8F" w:rsidP="005E13B8">
            <w:pPr>
              <w:jc w:val="center"/>
              <w:rPr>
                <w:sz w:val="24"/>
                <w:szCs w:val="24"/>
              </w:rPr>
            </w:pPr>
            <w:r>
              <w:rPr>
                <w:sz w:val="24"/>
                <w:szCs w:val="24"/>
              </w:rPr>
              <w:t>25.10.2025</w:t>
            </w:r>
          </w:p>
        </w:tc>
        <w:tc>
          <w:tcPr>
            <w:tcW w:w="1418" w:type="dxa"/>
            <w:vMerge/>
          </w:tcPr>
          <w:p w:rsidR="006D1F2B" w:rsidRPr="00FC4518" w:rsidRDefault="006D1F2B" w:rsidP="005E13B8">
            <w:pPr>
              <w:jc w:val="center"/>
              <w:rPr>
                <w:sz w:val="24"/>
                <w:szCs w:val="24"/>
              </w:rPr>
            </w:pPr>
          </w:p>
        </w:tc>
        <w:tc>
          <w:tcPr>
            <w:tcW w:w="1559" w:type="dxa"/>
            <w:vMerge/>
          </w:tcPr>
          <w:p w:rsidR="006D1F2B" w:rsidRPr="00FC4518" w:rsidRDefault="006D1F2B" w:rsidP="005E13B8">
            <w:pPr>
              <w:jc w:val="center"/>
              <w:rPr>
                <w:sz w:val="24"/>
                <w:szCs w:val="24"/>
              </w:rPr>
            </w:pPr>
          </w:p>
        </w:tc>
        <w:tc>
          <w:tcPr>
            <w:tcW w:w="1701" w:type="dxa"/>
            <w:vMerge/>
          </w:tcPr>
          <w:p w:rsidR="006D1F2B" w:rsidRPr="00FC4518" w:rsidRDefault="006D1F2B" w:rsidP="005E13B8">
            <w:pPr>
              <w:jc w:val="center"/>
              <w:rPr>
                <w:sz w:val="24"/>
                <w:szCs w:val="24"/>
              </w:rPr>
            </w:pPr>
          </w:p>
        </w:tc>
        <w:tc>
          <w:tcPr>
            <w:tcW w:w="1559" w:type="dxa"/>
            <w:vMerge/>
          </w:tcPr>
          <w:p w:rsidR="006D1F2B" w:rsidRPr="00FC4518" w:rsidRDefault="006D1F2B" w:rsidP="005E13B8">
            <w:pPr>
              <w:jc w:val="center"/>
              <w:rPr>
                <w:sz w:val="24"/>
                <w:szCs w:val="24"/>
              </w:rPr>
            </w:pPr>
          </w:p>
        </w:tc>
        <w:tc>
          <w:tcPr>
            <w:tcW w:w="1230" w:type="dxa"/>
            <w:vMerge/>
          </w:tcPr>
          <w:p w:rsidR="006D1F2B" w:rsidRPr="00FC4518" w:rsidRDefault="006D1F2B" w:rsidP="005E13B8">
            <w:pPr>
              <w:jc w:val="center"/>
              <w:rPr>
                <w:sz w:val="24"/>
                <w:szCs w:val="24"/>
              </w:rPr>
            </w:pPr>
          </w:p>
        </w:tc>
        <w:tc>
          <w:tcPr>
            <w:tcW w:w="1322" w:type="dxa"/>
            <w:vMerge/>
          </w:tcPr>
          <w:p w:rsidR="006D1F2B" w:rsidRPr="00FC4518" w:rsidRDefault="006D1F2B" w:rsidP="005E13B8">
            <w:pPr>
              <w:jc w:val="center"/>
              <w:rPr>
                <w:sz w:val="24"/>
                <w:szCs w:val="24"/>
              </w:rPr>
            </w:pPr>
          </w:p>
        </w:tc>
        <w:tc>
          <w:tcPr>
            <w:tcW w:w="1842" w:type="dxa"/>
            <w:vMerge/>
          </w:tcPr>
          <w:p w:rsidR="006D1F2B" w:rsidRPr="00FC4518" w:rsidRDefault="006D1F2B" w:rsidP="005E13B8">
            <w:pPr>
              <w:jc w:val="center"/>
              <w:rPr>
                <w:sz w:val="24"/>
                <w:szCs w:val="24"/>
              </w:rPr>
            </w:pPr>
          </w:p>
        </w:tc>
        <w:tc>
          <w:tcPr>
            <w:tcW w:w="1985" w:type="dxa"/>
            <w:vMerge/>
          </w:tcPr>
          <w:p w:rsidR="006D1F2B" w:rsidRPr="00FC4518" w:rsidRDefault="006D1F2B" w:rsidP="005E13B8">
            <w:pPr>
              <w:jc w:val="center"/>
              <w:rPr>
                <w:sz w:val="24"/>
                <w:szCs w:val="24"/>
              </w:rPr>
            </w:pPr>
          </w:p>
        </w:tc>
        <w:tc>
          <w:tcPr>
            <w:tcW w:w="1843" w:type="dxa"/>
            <w:vMerge/>
          </w:tcPr>
          <w:p w:rsidR="006D1F2B" w:rsidRPr="00FC4518" w:rsidRDefault="006D1F2B" w:rsidP="005E13B8">
            <w:pPr>
              <w:jc w:val="center"/>
              <w:rPr>
                <w:sz w:val="24"/>
                <w:szCs w:val="24"/>
              </w:rPr>
            </w:pPr>
          </w:p>
        </w:tc>
      </w:tr>
      <w:tr w:rsidR="006D1F2B" w:rsidRPr="00FC4518" w:rsidTr="0011696D">
        <w:trPr>
          <w:trHeight w:val="286"/>
        </w:trPr>
        <w:tc>
          <w:tcPr>
            <w:tcW w:w="1418" w:type="dxa"/>
            <w:vAlign w:val="center"/>
          </w:tcPr>
          <w:p w:rsidR="006D1F2B" w:rsidRPr="00FC4518" w:rsidRDefault="00004A8F" w:rsidP="005E13B8">
            <w:pPr>
              <w:jc w:val="center"/>
              <w:rPr>
                <w:sz w:val="24"/>
                <w:szCs w:val="24"/>
              </w:rPr>
            </w:pPr>
            <w:r>
              <w:rPr>
                <w:sz w:val="24"/>
                <w:szCs w:val="24"/>
              </w:rPr>
              <w:t>29.11.2025</w:t>
            </w:r>
          </w:p>
        </w:tc>
        <w:tc>
          <w:tcPr>
            <w:tcW w:w="1418" w:type="dxa"/>
            <w:vMerge/>
          </w:tcPr>
          <w:p w:rsidR="006D1F2B" w:rsidRPr="00FC4518" w:rsidRDefault="006D1F2B" w:rsidP="005E13B8">
            <w:pPr>
              <w:jc w:val="center"/>
              <w:rPr>
                <w:sz w:val="24"/>
                <w:szCs w:val="24"/>
              </w:rPr>
            </w:pPr>
          </w:p>
        </w:tc>
        <w:tc>
          <w:tcPr>
            <w:tcW w:w="1559" w:type="dxa"/>
            <w:vMerge/>
          </w:tcPr>
          <w:p w:rsidR="006D1F2B" w:rsidRPr="00FC4518" w:rsidRDefault="006D1F2B" w:rsidP="005E13B8">
            <w:pPr>
              <w:jc w:val="center"/>
              <w:rPr>
                <w:sz w:val="24"/>
                <w:szCs w:val="24"/>
              </w:rPr>
            </w:pPr>
          </w:p>
        </w:tc>
        <w:tc>
          <w:tcPr>
            <w:tcW w:w="1701" w:type="dxa"/>
            <w:vMerge/>
          </w:tcPr>
          <w:p w:rsidR="006D1F2B" w:rsidRPr="00FC4518" w:rsidRDefault="006D1F2B" w:rsidP="005E13B8">
            <w:pPr>
              <w:jc w:val="center"/>
              <w:rPr>
                <w:sz w:val="24"/>
                <w:szCs w:val="24"/>
              </w:rPr>
            </w:pPr>
          </w:p>
        </w:tc>
        <w:tc>
          <w:tcPr>
            <w:tcW w:w="1559" w:type="dxa"/>
            <w:vMerge/>
          </w:tcPr>
          <w:p w:rsidR="006D1F2B" w:rsidRPr="00FC4518" w:rsidRDefault="006D1F2B" w:rsidP="005E13B8">
            <w:pPr>
              <w:jc w:val="center"/>
              <w:rPr>
                <w:sz w:val="24"/>
                <w:szCs w:val="24"/>
              </w:rPr>
            </w:pPr>
          </w:p>
        </w:tc>
        <w:tc>
          <w:tcPr>
            <w:tcW w:w="1230" w:type="dxa"/>
            <w:vMerge/>
          </w:tcPr>
          <w:p w:rsidR="006D1F2B" w:rsidRPr="00FC4518" w:rsidRDefault="006D1F2B" w:rsidP="005E13B8">
            <w:pPr>
              <w:jc w:val="center"/>
              <w:rPr>
                <w:sz w:val="24"/>
                <w:szCs w:val="24"/>
              </w:rPr>
            </w:pPr>
          </w:p>
        </w:tc>
        <w:tc>
          <w:tcPr>
            <w:tcW w:w="1322" w:type="dxa"/>
            <w:vMerge/>
          </w:tcPr>
          <w:p w:rsidR="006D1F2B" w:rsidRPr="00FC4518" w:rsidRDefault="006D1F2B" w:rsidP="005E13B8">
            <w:pPr>
              <w:jc w:val="center"/>
              <w:rPr>
                <w:sz w:val="24"/>
                <w:szCs w:val="24"/>
              </w:rPr>
            </w:pPr>
          </w:p>
        </w:tc>
        <w:tc>
          <w:tcPr>
            <w:tcW w:w="1842" w:type="dxa"/>
            <w:vMerge/>
          </w:tcPr>
          <w:p w:rsidR="006D1F2B" w:rsidRPr="00FC4518" w:rsidRDefault="006D1F2B" w:rsidP="005E13B8">
            <w:pPr>
              <w:jc w:val="center"/>
              <w:rPr>
                <w:sz w:val="24"/>
                <w:szCs w:val="24"/>
              </w:rPr>
            </w:pPr>
          </w:p>
        </w:tc>
        <w:tc>
          <w:tcPr>
            <w:tcW w:w="1985" w:type="dxa"/>
            <w:vMerge/>
          </w:tcPr>
          <w:p w:rsidR="006D1F2B" w:rsidRPr="00FC4518" w:rsidRDefault="006D1F2B" w:rsidP="005E13B8">
            <w:pPr>
              <w:jc w:val="center"/>
              <w:rPr>
                <w:sz w:val="24"/>
                <w:szCs w:val="24"/>
              </w:rPr>
            </w:pPr>
          </w:p>
        </w:tc>
        <w:tc>
          <w:tcPr>
            <w:tcW w:w="1843" w:type="dxa"/>
            <w:vMerge/>
          </w:tcPr>
          <w:p w:rsidR="006D1F2B" w:rsidRPr="00FC4518" w:rsidRDefault="006D1F2B" w:rsidP="005E13B8">
            <w:pPr>
              <w:jc w:val="center"/>
              <w:rPr>
                <w:sz w:val="24"/>
                <w:szCs w:val="24"/>
              </w:rPr>
            </w:pPr>
          </w:p>
        </w:tc>
      </w:tr>
      <w:tr w:rsidR="006D1F2B" w:rsidRPr="00FC4518" w:rsidTr="0011696D">
        <w:trPr>
          <w:trHeight w:val="244"/>
        </w:trPr>
        <w:tc>
          <w:tcPr>
            <w:tcW w:w="1418" w:type="dxa"/>
            <w:vAlign w:val="center"/>
          </w:tcPr>
          <w:p w:rsidR="006D1F2B" w:rsidRPr="00FC4518" w:rsidRDefault="00004A8F" w:rsidP="005E13B8">
            <w:pPr>
              <w:jc w:val="center"/>
              <w:rPr>
                <w:sz w:val="24"/>
                <w:szCs w:val="24"/>
              </w:rPr>
            </w:pPr>
            <w:r>
              <w:rPr>
                <w:sz w:val="24"/>
                <w:szCs w:val="24"/>
              </w:rPr>
              <w:t>27.12.2025</w:t>
            </w:r>
          </w:p>
        </w:tc>
        <w:tc>
          <w:tcPr>
            <w:tcW w:w="1418" w:type="dxa"/>
            <w:vMerge/>
          </w:tcPr>
          <w:p w:rsidR="006D1F2B" w:rsidRPr="00FC4518" w:rsidRDefault="006D1F2B" w:rsidP="005E13B8">
            <w:pPr>
              <w:jc w:val="center"/>
              <w:rPr>
                <w:sz w:val="24"/>
                <w:szCs w:val="24"/>
              </w:rPr>
            </w:pPr>
          </w:p>
        </w:tc>
        <w:tc>
          <w:tcPr>
            <w:tcW w:w="1559" w:type="dxa"/>
            <w:vMerge/>
          </w:tcPr>
          <w:p w:rsidR="006D1F2B" w:rsidRPr="00FC4518" w:rsidRDefault="006D1F2B" w:rsidP="005E13B8">
            <w:pPr>
              <w:jc w:val="center"/>
              <w:rPr>
                <w:sz w:val="24"/>
                <w:szCs w:val="24"/>
              </w:rPr>
            </w:pPr>
          </w:p>
        </w:tc>
        <w:tc>
          <w:tcPr>
            <w:tcW w:w="1701" w:type="dxa"/>
            <w:vMerge/>
          </w:tcPr>
          <w:p w:rsidR="006D1F2B" w:rsidRPr="00FC4518" w:rsidRDefault="006D1F2B" w:rsidP="005E13B8">
            <w:pPr>
              <w:jc w:val="center"/>
              <w:rPr>
                <w:sz w:val="24"/>
                <w:szCs w:val="24"/>
              </w:rPr>
            </w:pPr>
          </w:p>
        </w:tc>
        <w:tc>
          <w:tcPr>
            <w:tcW w:w="1559" w:type="dxa"/>
            <w:vMerge/>
          </w:tcPr>
          <w:p w:rsidR="006D1F2B" w:rsidRPr="00FC4518" w:rsidRDefault="006D1F2B" w:rsidP="005E13B8">
            <w:pPr>
              <w:jc w:val="center"/>
              <w:rPr>
                <w:sz w:val="24"/>
                <w:szCs w:val="24"/>
              </w:rPr>
            </w:pPr>
          </w:p>
        </w:tc>
        <w:tc>
          <w:tcPr>
            <w:tcW w:w="1230" w:type="dxa"/>
            <w:vMerge/>
          </w:tcPr>
          <w:p w:rsidR="006D1F2B" w:rsidRPr="00FC4518" w:rsidRDefault="006D1F2B" w:rsidP="005E13B8">
            <w:pPr>
              <w:jc w:val="center"/>
              <w:rPr>
                <w:sz w:val="24"/>
                <w:szCs w:val="24"/>
              </w:rPr>
            </w:pPr>
          </w:p>
        </w:tc>
        <w:tc>
          <w:tcPr>
            <w:tcW w:w="1322" w:type="dxa"/>
            <w:vMerge/>
          </w:tcPr>
          <w:p w:rsidR="006D1F2B" w:rsidRPr="00FC4518" w:rsidRDefault="006D1F2B" w:rsidP="005E13B8">
            <w:pPr>
              <w:jc w:val="center"/>
              <w:rPr>
                <w:sz w:val="24"/>
                <w:szCs w:val="24"/>
              </w:rPr>
            </w:pPr>
          </w:p>
        </w:tc>
        <w:tc>
          <w:tcPr>
            <w:tcW w:w="1842" w:type="dxa"/>
            <w:vMerge/>
          </w:tcPr>
          <w:p w:rsidR="006D1F2B" w:rsidRPr="00FC4518" w:rsidRDefault="006D1F2B" w:rsidP="005E13B8">
            <w:pPr>
              <w:jc w:val="center"/>
              <w:rPr>
                <w:sz w:val="24"/>
                <w:szCs w:val="24"/>
              </w:rPr>
            </w:pPr>
          </w:p>
        </w:tc>
        <w:tc>
          <w:tcPr>
            <w:tcW w:w="1985" w:type="dxa"/>
            <w:vMerge/>
          </w:tcPr>
          <w:p w:rsidR="006D1F2B" w:rsidRPr="00FC4518" w:rsidRDefault="006D1F2B" w:rsidP="005E13B8">
            <w:pPr>
              <w:jc w:val="center"/>
              <w:rPr>
                <w:sz w:val="24"/>
                <w:szCs w:val="24"/>
              </w:rPr>
            </w:pPr>
          </w:p>
        </w:tc>
        <w:tc>
          <w:tcPr>
            <w:tcW w:w="1843" w:type="dxa"/>
            <w:vMerge/>
          </w:tcPr>
          <w:p w:rsidR="006D1F2B" w:rsidRPr="00FC4518" w:rsidRDefault="006D1F2B" w:rsidP="005E13B8">
            <w:pPr>
              <w:jc w:val="center"/>
              <w:rPr>
                <w:sz w:val="24"/>
                <w:szCs w:val="24"/>
              </w:rPr>
            </w:pPr>
          </w:p>
        </w:tc>
      </w:tr>
    </w:tbl>
    <w:p w:rsidR="001362D1" w:rsidRDefault="001362D1" w:rsidP="001362D1">
      <w:pPr>
        <w:ind w:left="-142" w:right="-104" w:firstLine="142"/>
        <w:jc w:val="both"/>
        <w:rPr>
          <w:sz w:val="28"/>
          <w:szCs w:val="28"/>
        </w:rPr>
      </w:pPr>
    </w:p>
    <w:p w:rsidR="0011696D" w:rsidRDefault="0011696D" w:rsidP="001362D1">
      <w:pPr>
        <w:ind w:left="-142" w:right="-104" w:firstLine="142"/>
        <w:jc w:val="both"/>
        <w:rPr>
          <w:sz w:val="28"/>
          <w:szCs w:val="28"/>
        </w:rPr>
      </w:pPr>
    </w:p>
    <w:p w:rsidR="0011696D" w:rsidRDefault="0011696D" w:rsidP="0011696D">
      <w:pPr>
        <w:jc w:val="both"/>
        <w:rPr>
          <w:sz w:val="28"/>
          <w:szCs w:val="28"/>
        </w:rPr>
      </w:pPr>
      <w:r>
        <w:rPr>
          <w:sz w:val="28"/>
          <w:szCs w:val="28"/>
        </w:rPr>
        <w:t>Заместитель главы Администрации</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А.В. Болтенков</w:t>
      </w:r>
    </w:p>
    <w:p w:rsidR="001362D1" w:rsidRDefault="001362D1" w:rsidP="0011696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205"/>
        </w:tabs>
        <w:jc w:val="both"/>
        <w:rPr>
          <w:sz w:val="28"/>
          <w:szCs w:val="28"/>
        </w:rPr>
      </w:pPr>
    </w:p>
    <w:sectPr w:rsidR="001362D1" w:rsidSect="0011696D">
      <w:pgSz w:w="16838" w:h="11906" w:orient="landscape"/>
      <w:pgMar w:top="1701" w:right="1134"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7138" w:rsidRDefault="00657138">
      <w:r>
        <w:separator/>
      </w:r>
    </w:p>
  </w:endnote>
  <w:endnote w:type="continuationSeparator" w:id="0">
    <w:p w:rsidR="00657138" w:rsidRDefault="00657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7138" w:rsidRDefault="00657138">
      <w:r>
        <w:separator/>
      </w:r>
    </w:p>
  </w:footnote>
  <w:footnote w:type="continuationSeparator" w:id="0">
    <w:p w:rsidR="00657138" w:rsidRDefault="006571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40F"/>
    <w:rsid w:val="00003E9B"/>
    <w:rsid w:val="00004A8F"/>
    <w:rsid w:val="000427E8"/>
    <w:rsid w:val="00042ED0"/>
    <w:rsid w:val="000469F9"/>
    <w:rsid w:val="000472E5"/>
    <w:rsid w:val="00070CDD"/>
    <w:rsid w:val="00085A9A"/>
    <w:rsid w:val="000929CD"/>
    <w:rsid w:val="00096DF2"/>
    <w:rsid w:val="000C5695"/>
    <w:rsid w:val="000E6546"/>
    <w:rsid w:val="000F3B93"/>
    <w:rsid w:val="0011696D"/>
    <w:rsid w:val="0013590E"/>
    <w:rsid w:val="001362D1"/>
    <w:rsid w:val="00141323"/>
    <w:rsid w:val="00162458"/>
    <w:rsid w:val="00165D4D"/>
    <w:rsid w:val="00165DC2"/>
    <w:rsid w:val="00185598"/>
    <w:rsid w:val="001956A9"/>
    <w:rsid w:val="001957F9"/>
    <w:rsid w:val="001A109D"/>
    <w:rsid w:val="001B0279"/>
    <w:rsid w:val="001E2935"/>
    <w:rsid w:val="0021571C"/>
    <w:rsid w:val="00236AD4"/>
    <w:rsid w:val="00267D5F"/>
    <w:rsid w:val="00292A0B"/>
    <w:rsid w:val="002969B7"/>
    <w:rsid w:val="002B2D6E"/>
    <w:rsid w:val="002C07E3"/>
    <w:rsid w:val="002E35E7"/>
    <w:rsid w:val="002E716E"/>
    <w:rsid w:val="00300A02"/>
    <w:rsid w:val="00300DAF"/>
    <w:rsid w:val="00312E71"/>
    <w:rsid w:val="00313D79"/>
    <w:rsid w:val="00317B8F"/>
    <w:rsid w:val="00322FF1"/>
    <w:rsid w:val="003351F6"/>
    <w:rsid w:val="003434F3"/>
    <w:rsid w:val="00363244"/>
    <w:rsid w:val="00367E54"/>
    <w:rsid w:val="00375F3F"/>
    <w:rsid w:val="003A37A3"/>
    <w:rsid w:val="003D02A1"/>
    <w:rsid w:val="0042434D"/>
    <w:rsid w:val="00463F05"/>
    <w:rsid w:val="00473A0C"/>
    <w:rsid w:val="004A264D"/>
    <w:rsid w:val="004A5E7C"/>
    <w:rsid w:val="004E7599"/>
    <w:rsid w:val="004F18A1"/>
    <w:rsid w:val="00515751"/>
    <w:rsid w:val="005727DF"/>
    <w:rsid w:val="005C3945"/>
    <w:rsid w:val="005F125C"/>
    <w:rsid w:val="005F6F13"/>
    <w:rsid w:val="00606E26"/>
    <w:rsid w:val="00635CE7"/>
    <w:rsid w:val="00654BAA"/>
    <w:rsid w:val="00657138"/>
    <w:rsid w:val="00673D35"/>
    <w:rsid w:val="00673F90"/>
    <w:rsid w:val="00683714"/>
    <w:rsid w:val="006867B6"/>
    <w:rsid w:val="0069013A"/>
    <w:rsid w:val="00693E6F"/>
    <w:rsid w:val="006A2977"/>
    <w:rsid w:val="006C1DF2"/>
    <w:rsid w:val="006D1F2B"/>
    <w:rsid w:val="007652EC"/>
    <w:rsid w:val="0077466C"/>
    <w:rsid w:val="00781449"/>
    <w:rsid w:val="007C2DA6"/>
    <w:rsid w:val="007F104C"/>
    <w:rsid w:val="00801AE9"/>
    <w:rsid w:val="008331FA"/>
    <w:rsid w:val="00851989"/>
    <w:rsid w:val="00860F6D"/>
    <w:rsid w:val="008679CC"/>
    <w:rsid w:val="00884427"/>
    <w:rsid w:val="008B0336"/>
    <w:rsid w:val="008B2ED8"/>
    <w:rsid w:val="008B6772"/>
    <w:rsid w:val="008D102F"/>
    <w:rsid w:val="008E002E"/>
    <w:rsid w:val="008F0E23"/>
    <w:rsid w:val="008F1A97"/>
    <w:rsid w:val="00906634"/>
    <w:rsid w:val="00927D4E"/>
    <w:rsid w:val="009308BE"/>
    <w:rsid w:val="009316B5"/>
    <w:rsid w:val="00970DDE"/>
    <w:rsid w:val="00976C03"/>
    <w:rsid w:val="009A272D"/>
    <w:rsid w:val="009B3785"/>
    <w:rsid w:val="009D6AE9"/>
    <w:rsid w:val="009E2FEB"/>
    <w:rsid w:val="009F1CB3"/>
    <w:rsid w:val="00A07826"/>
    <w:rsid w:val="00A32CFB"/>
    <w:rsid w:val="00A37799"/>
    <w:rsid w:val="00A37E5A"/>
    <w:rsid w:val="00A41F81"/>
    <w:rsid w:val="00AB1069"/>
    <w:rsid w:val="00AB2440"/>
    <w:rsid w:val="00AC73F0"/>
    <w:rsid w:val="00AD614E"/>
    <w:rsid w:val="00AE1288"/>
    <w:rsid w:val="00AE540F"/>
    <w:rsid w:val="00AE5966"/>
    <w:rsid w:val="00AF2E33"/>
    <w:rsid w:val="00B06684"/>
    <w:rsid w:val="00B30515"/>
    <w:rsid w:val="00B52BCD"/>
    <w:rsid w:val="00B57F06"/>
    <w:rsid w:val="00B622E7"/>
    <w:rsid w:val="00B6390A"/>
    <w:rsid w:val="00B6396C"/>
    <w:rsid w:val="00B63B17"/>
    <w:rsid w:val="00B76F63"/>
    <w:rsid w:val="00B8495F"/>
    <w:rsid w:val="00BA5F8E"/>
    <w:rsid w:val="00BB7076"/>
    <w:rsid w:val="00BE152D"/>
    <w:rsid w:val="00C07D68"/>
    <w:rsid w:val="00C2400F"/>
    <w:rsid w:val="00C50595"/>
    <w:rsid w:val="00C65E55"/>
    <w:rsid w:val="00C72831"/>
    <w:rsid w:val="00C77B3D"/>
    <w:rsid w:val="00CA50FB"/>
    <w:rsid w:val="00CD168E"/>
    <w:rsid w:val="00D16EED"/>
    <w:rsid w:val="00D23DAA"/>
    <w:rsid w:val="00D47071"/>
    <w:rsid w:val="00D56B7B"/>
    <w:rsid w:val="00D878E6"/>
    <w:rsid w:val="00DE2114"/>
    <w:rsid w:val="00E00EA6"/>
    <w:rsid w:val="00E07DED"/>
    <w:rsid w:val="00E23675"/>
    <w:rsid w:val="00E427DA"/>
    <w:rsid w:val="00E456B3"/>
    <w:rsid w:val="00E871FC"/>
    <w:rsid w:val="00EC1E17"/>
    <w:rsid w:val="00ED63AD"/>
    <w:rsid w:val="00EF4941"/>
    <w:rsid w:val="00F067A8"/>
    <w:rsid w:val="00F14A56"/>
    <w:rsid w:val="00F31D2B"/>
    <w:rsid w:val="00F77EB8"/>
    <w:rsid w:val="00F852BF"/>
    <w:rsid w:val="00FA5B7E"/>
    <w:rsid w:val="00FB614C"/>
    <w:rsid w:val="00FE6905"/>
    <w:rsid w:val="00FF29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A77DE6"/>
  <w15:chartTrackingRefBased/>
  <w15:docId w15:val="{1388AFF0-F2E5-4DD2-B48E-F40D70B77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E54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AE540F"/>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locked/>
    <w:rsid w:val="00AE540F"/>
    <w:rPr>
      <w:b/>
      <w:spacing w:val="40"/>
      <w:kern w:val="28"/>
      <w:sz w:val="36"/>
      <w:lang w:val="ru-RU" w:eastAsia="ru-RU" w:bidi="ar-SA"/>
    </w:rPr>
  </w:style>
  <w:style w:type="paragraph" w:styleId="a5">
    <w:name w:val="Body Text Indent"/>
    <w:basedOn w:val="a"/>
    <w:rsid w:val="00C07D68"/>
    <w:pPr>
      <w:spacing w:after="120"/>
      <w:ind w:left="283"/>
    </w:pPr>
  </w:style>
  <w:style w:type="paragraph" w:styleId="2">
    <w:name w:val="Body Text 2"/>
    <w:basedOn w:val="a"/>
    <w:link w:val="20"/>
    <w:rsid w:val="00C07D68"/>
    <w:pPr>
      <w:spacing w:after="120" w:line="480" w:lineRule="auto"/>
    </w:pPr>
  </w:style>
  <w:style w:type="character" w:customStyle="1" w:styleId="20">
    <w:name w:val="Основной текст 2 Знак"/>
    <w:link w:val="2"/>
    <w:locked/>
    <w:rsid w:val="00C07D68"/>
    <w:rPr>
      <w:lang w:val="ru-RU" w:eastAsia="ru-RU" w:bidi="ar-SA"/>
    </w:rPr>
  </w:style>
  <w:style w:type="paragraph" w:styleId="a6">
    <w:name w:val="No Spacing"/>
    <w:uiPriority w:val="1"/>
    <w:qFormat/>
    <w:rsid w:val="00116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364789">
      <w:bodyDiv w:val="1"/>
      <w:marLeft w:val="0"/>
      <w:marRight w:val="0"/>
      <w:marTop w:val="0"/>
      <w:marBottom w:val="0"/>
      <w:divBdr>
        <w:top w:val="none" w:sz="0" w:space="0" w:color="auto"/>
        <w:left w:val="none" w:sz="0" w:space="0" w:color="auto"/>
        <w:bottom w:val="none" w:sz="0" w:space="0" w:color="auto"/>
        <w:right w:val="none" w:sz="0" w:space="0" w:color="auto"/>
      </w:divBdr>
    </w:div>
    <w:div w:id="264506119">
      <w:bodyDiv w:val="1"/>
      <w:marLeft w:val="0"/>
      <w:marRight w:val="0"/>
      <w:marTop w:val="0"/>
      <w:marBottom w:val="0"/>
      <w:divBdr>
        <w:top w:val="none" w:sz="0" w:space="0" w:color="auto"/>
        <w:left w:val="none" w:sz="0" w:space="0" w:color="auto"/>
        <w:bottom w:val="none" w:sz="0" w:space="0" w:color="auto"/>
        <w:right w:val="none" w:sz="0" w:space="0" w:color="auto"/>
      </w:divBdr>
    </w:div>
    <w:div w:id="816537313">
      <w:bodyDiv w:val="1"/>
      <w:marLeft w:val="0"/>
      <w:marRight w:val="0"/>
      <w:marTop w:val="0"/>
      <w:marBottom w:val="0"/>
      <w:divBdr>
        <w:top w:val="none" w:sz="0" w:space="0" w:color="auto"/>
        <w:left w:val="none" w:sz="0" w:space="0" w:color="auto"/>
        <w:bottom w:val="none" w:sz="0" w:space="0" w:color="auto"/>
        <w:right w:val="none" w:sz="0" w:space="0" w:color="auto"/>
      </w:divBdr>
    </w:div>
    <w:div w:id="190926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299</Words>
  <Characters>2399</Characters>
  <Application>Microsoft Office Word</Application>
  <DocSecurity>4</DocSecurity>
  <Lines>19</Lines>
  <Paragraphs>5</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890</dc:creator>
  <cp:keywords/>
  <cp:lastModifiedBy>Крылова Оксана Сергеевна</cp:lastModifiedBy>
  <cp:revision>2</cp:revision>
  <cp:lastPrinted>2020-10-07T12:41:00Z</cp:lastPrinted>
  <dcterms:created xsi:type="dcterms:W3CDTF">2025-01-30T14:08:00Z</dcterms:created>
  <dcterms:modified xsi:type="dcterms:W3CDTF">2025-01-30T14:08:00Z</dcterms:modified>
</cp:coreProperties>
</file>