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890" w:rsidRDefault="00EF0890" w:rsidP="00EF0890">
      <w:pPr>
        <w:pStyle w:val="ae"/>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EF0890" w:rsidRDefault="00EF0890" w:rsidP="00EF0890">
      <w:pPr>
        <w:jc w:val="center"/>
        <w:rPr>
          <w:spacing w:val="60"/>
          <w:sz w:val="36"/>
          <w:szCs w:val="36"/>
        </w:rPr>
      </w:pPr>
    </w:p>
    <w:p w:rsidR="00EF0890" w:rsidRDefault="00EF0890" w:rsidP="00EF0890">
      <w:pPr>
        <w:jc w:val="center"/>
        <w:rPr>
          <w:spacing w:val="60"/>
          <w:sz w:val="36"/>
          <w:szCs w:val="36"/>
        </w:rPr>
      </w:pPr>
    </w:p>
    <w:p w:rsidR="00EF0890" w:rsidRDefault="00EF0890" w:rsidP="00EF0890">
      <w:pPr>
        <w:jc w:val="center"/>
        <w:rPr>
          <w:spacing w:val="60"/>
          <w:sz w:val="36"/>
          <w:szCs w:val="36"/>
        </w:rPr>
      </w:pPr>
    </w:p>
    <w:p w:rsidR="00EF0890" w:rsidRDefault="00EF0890" w:rsidP="00EF0890">
      <w:pPr>
        <w:jc w:val="center"/>
        <w:rPr>
          <w:b/>
          <w:bCs/>
          <w:spacing w:val="38"/>
          <w:sz w:val="36"/>
          <w:szCs w:val="36"/>
        </w:rPr>
      </w:pPr>
      <w:r>
        <w:rPr>
          <w:b/>
          <w:bCs/>
          <w:spacing w:val="38"/>
          <w:sz w:val="36"/>
          <w:szCs w:val="36"/>
        </w:rPr>
        <w:t>Администрация города Шахты</w:t>
      </w:r>
    </w:p>
    <w:p w:rsidR="00EF0890" w:rsidRDefault="00EF0890" w:rsidP="00EF0890">
      <w:pPr>
        <w:jc w:val="center"/>
        <w:rPr>
          <w:spacing w:val="60"/>
          <w:sz w:val="26"/>
          <w:szCs w:val="26"/>
        </w:rPr>
      </w:pPr>
    </w:p>
    <w:p w:rsidR="00EF0890" w:rsidRDefault="00EF0890" w:rsidP="00EF0890">
      <w:pPr>
        <w:jc w:val="center"/>
        <w:rPr>
          <w:sz w:val="28"/>
          <w:szCs w:val="28"/>
        </w:rPr>
      </w:pPr>
      <w:r>
        <w:rPr>
          <w:b/>
          <w:spacing w:val="60"/>
          <w:sz w:val="36"/>
          <w:szCs w:val="36"/>
        </w:rPr>
        <w:t>ПОСТАНОВЛЕНИЕ</w:t>
      </w:r>
    </w:p>
    <w:p w:rsidR="00EF0890" w:rsidRDefault="00EF0890" w:rsidP="00EF0890">
      <w:pPr>
        <w:jc w:val="center"/>
        <w:rPr>
          <w:sz w:val="28"/>
          <w:szCs w:val="28"/>
        </w:rPr>
      </w:pPr>
    </w:p>
    <w:p w:rsidR="00EF0890" w:rsidRDefault="00EF0890" w:rsidP="00EF0890">
      <w:pPr>
        <w:jc w:val="center"/>
        <w:rPr>
          <w:sz w:val="28"/>
          <w:szCs w:val="28"/>
        </w:rPr>
      </w:pPr>
      <w:r>
        <w:rPr>
          <w:sz w:val="28"/>
          <w:szCs w:val="28"/>
        </w:rPr>
        <w:t xml:space="preserve">от </w:t>
      </w:r>
      <w:r w:rsidR="00BA49F7">
        <w:rPr>
          <w:sz w:val="28"/>
          <w:szCs w:val="28"/>
        </w:rPr>
        <w:t>17.01.</w:t>
      </w:r>
      <w:r>
        <w:rPr>
          <w:sz w:val="28"/>
          <w:szCs w:val="28"/>
        </w:rPr>
        <w:t>2025 №</w:t>
      </w:r>
      <w:r w:rsidR="00BA49F7">
        <w:rPr>
          <w:sz w:val="28"/>
          <w:szCs w:val="28"/>
        </w:rPr>
        <w:t>96</w:t>
      </w:r>
    </w:p>
    <w:p w:rsidR="00EF0890" w:rsidRDefault="00EF0890" w:rsidP="00EF0890">
      <w:pPr>
        <w:jc w:val="center"/>
        <w:rPr>
          <w:sz w:val="28"/>
          <w:szCs w:val="28"/>
        </w:rPr>
      </w:pPr>
    </w:p>
    <w:p w:rsidR="00EF0890" w:rsidRPr="00EF0890" w:rsidRDefault="00EF0890" w:rsidP="00EF0890">
      <w:pPr>
        <w:tabs>
          <w:tab w:val="left" w:pos="5245"/>
        </w:tabs>
        <w:ind w:right="-1"/>
        <w:jc w:val="center"/>
        <w:rPr>
          <w:b/>
          <w:sz w:val="28"/>
          <w:szCs w:val="28"/>
        </w:rPr>
      </w:pPr>
      <w:r w:rsidRPr="00EF0890">
        <w:rPr>
          <w:b/>
          <w:color w:val="000000"/>
          <w:sz w:val="28"/>
          <w:szCs w:val="24"/>
        </w:rPr>
        <w:t>Об утверждении перечня объектов, в отношении которых планируется заключение концессионных соглашений на 2025 год</w:t>
      </w:r>
    </w:p>
    <w:p w:rsidR="00EF0890" w:rsidRDefault="00EF0890" w:rsidP="00EF0890">
      <w:pPr>
        <w:jc w:val="center"/>
        <w:rPr>
          <w:sz w:val="28"/>
          <w:szCs w:val="28"/>
        </w:rPr>
      </w:pPr>
    </w:p>
    <w:p w:rsidR="00EF0890" w:rsidRDefault="00EF0890" w:rsidP="00EF0890">
      <w:pPr>
        <w:ind w:firstLine="709"/>
        <w:jc w:val="both"/>
        <w:rPr>
          <w:sz w:val="28"/>
        </w:rPr>
      </w:pPr>
      <w:r>
        <w:rPr>
          <w:sz w:val="28"/>
          <w:szCs w:val="28"/>
        </w:rPr>
        <w:t>В целях исполнения Федерального закона от 21.07.2005 №115-ФЗ «О концессионных соглашениях»,</w:t>
      </w:r>
      <w:r w:rsidRPr="00BE4E66">
        <w:rPr>
          <w:sz w:val="28"/>
        </w:rPr>
        <w:t xml:space="preserve"> </w:t>
      </w:r>
      <w:r>
        <w:rPr>
          <w:sz w:val="28"/>
        </w:rPr>
        <w:t>Администрация города Шахты</w:t>
      </w:r>
    </w:p>
    <w:p w:rsidR="00EF0890" w:rsidRDefault="00EF0890" w:rsidP="00EF0890">
      <w:pPr>
        <w:jc w:val="center"/>
        <w:rPr>
          <w:b/>
          <w:spacing w:val="60"/>
          <w:sz w:val="28"/>
        </w:rPr>
      </w:pPr>
    </w:p>
    <w:p w:rsidR="00EF0890" w:rsidRDefault="00EF0890" w:rsidP="00EF0890">
      <w:pPr>
        <w:jc w:val="center"/>
        <w:rPr>
          <w:b/>
          <w:sz w:val="28"/>
        </w:rPr>
      </w:pPr>
      <w:r>
        <w:rPr>
          <w:b/>
          <w:spacing w:val="60"/>
          <w:sz w:val="28"/>
        </w:rPr>
        <w:t>ПОСТАНОВЛЯЕТ</w:t>
      </w:r>
      <w:r>
        <w:rPr>
          <w:b/>
          <w:sz w:val="28"/>
        </w:rPr>
        <w:t>:</w:t>
      </w:r>
    </w:p>
    <w:p w:rsidR="00EF0890" w:rsidRDefault="00EF0890" w:rsidP="005E1735">
      <w:pPr>
        <w:autoSpaceDE w:val="0"/>
        <w:autoSpaceDN w:val="0"/>
        <w:adjustRightInd w:val="0"/>
        <w:ind w:firstLine="540"/>
        <w:jc w:val="both"/>
        <w:rPr>
          <w:color w:val="000000"/>
          <w:sz w:val="28"/>
          <w:szCs w:val="24"/>
        </w:rPr>
      </w:pPr>
    </w:p>
    <w:p w:rsidR="00994D1A" w:rsidRDefault="00ED3EE5" w:rsidP="00EF0890">
      <w:pPr>
        <w:autoSpaceDE w:val="0"/>
        <w:autoSpaceDN w:val="0"/>
        <w:adjustRightInd w:val="0"/>
        <w:ind w:firstLine="709"/>
        <w:jc w:val="both"/>
        <w:rPr>
          <w:color w:val="000000"/>
          <w:sz w:val="28"/>
          <w:szCs w:val="24"/>
        </w:rPr>
      </w:pPr>
      <w:r>
        <w:rPr>
          <w:color w:val="000000"/>
          <w:sz w:val="28"/>
          <w:szCs w:val="24"/>
        </w:rPr>
        <w:t>1</w:t>
      </w:r>
      <w:r w:rsidR="00994D1A">
        <w:rPr>
          <w:color w:val="000000"/>
          <w:sz w:val="28"/>
          <w:szCs w:val="24"/>
        </w:rPr>
        <w:t>.Утвердить перечень</w:t>
      </w:r>
      <w:r w:rsidR="00994D1A" w:rsidRPr="007F4864">
        <w:rPr>
          <w:color w:val="000000"/>
          <w:sz w:val="28"/>
          <w:szCs w:val="24"/>
        </w:rPr>
        <w:t xml:space="preserve"> объектов, в отношении которых планируется заключение концессионных </w:t>
      </w:r>
      <w:r w:rsidR="00994D1A">
        <w:rPr>
          <w:color w:val="000000"/>
          <w:sz w:val="28"/>
          <w:szCs w:val="24"/>
        </w:rPr>
        <w:t>соглашений</w:t>
      </w:r>
      <w:r w:rsidR="00541FDE">
        <w:rPr>
          <w:color w:val="000000"/>
          <w:sz w:val="28"/>
          <w:szCs w:val="24"/>
        </w:rPr>
        <w:t xml:space="preserve"> на 202</w:t>
      </w:r>
      <w:r w:rsidR="002C4AC9">
        <w:rPr>
          <w:color w:val="000000"/>
          <w:sz w:val="28"/>
          <w:szCs w:val="24"/>
        </w:rPr>
        <w:t>5</w:t>
      </w:r>
      <w:r w:rsidR="00541FDE">
        <w:rPr>
          <w:color w:val="000000"/>
          <w:sz w:val="28"/>
          <w:szCs w:val="24"/>
        </w:rPr>
        <w:t xml:space="preserve"> год</w:t>
      </w:r>
      <w:r w:rsidR="00EF0890">
        <w:rPr>
          <w:color w:val="000000"/>
          <w:sz w:val="28"/>
          <w:szCs w:val="24"/>
        </w:rPr>
        <w:t>,</w:t>
      </w:r>
      <w:r w:rsidR="00994D1A" w:rsidRPr="00994D1A">
        <w:rPr>
          <w:color w:val="000000"/>
          <w:sz w:val="28"/>
          <w:szCs w:val="24"/>
        </w:rPr>
        <w:t xml:space="preserve"> </w:t>
      </w:r>
      <w:r w:rsidR="00994D1A" w:rsidRPr="007F4864">
        <w:rPr>
          <w:color w:val="000000"/>
          <w:sz w:val="28"/>
          <w:szCs w:val="24"/>
        </w:rPr>
        <w:t>согласно приложению к настоящему постановлению.</w:t>
      </w:r>
    </w:p>
    <w:p w:rsidR="00541FDE" w:rsidRDefault="00ED3EE5" w:rsidP="00EF0890">
      <w:pPr>
        <w:autoSpaceDE w:val="0"/>
        <w:autoSpaceDN w:val="0"/>
        <w:adjustRightInd w:val="0"/>
        <w:ind w:firstLine="709"/>
        <w:jc w:val="both"/>
        <w:rPr>
          <w:color w:val="000000"/>
          <w:sz w:val="28"/>
          <w:szCs w:val="24"/>
        </w:rPr>
      </w:pPr>
      <w:r>
        <w:rPr>
          <w:color w:val="000000"/>
          <w:sz w:val="28"/>
          <w:szCs w:val="24"/>
        </w:rPr>
        <w:t>2.</w:t>
      </w:r>
      <w:r w:rsidR="007F4864" w:rsidRPr="007F4864">
        <w:rPr>
          <w:color w:val="000000"/>
          <w:sz w:val="28"/>
          <w:szCs w:val="24"/>
        </w:rPr>
        <w:t xml:space="preserve">Настоящее постановление подлежит </w:t>
      </w:r>
      <w:r w:rsidR="0075760B" w:rsidRPr="007F4864">
        <w:rPr>
          <w:color w:val="000000"/>
          <w:sz w:val="28"/>
          <w:szCs w:val="24"/>
        </w:rPr>
        <w:t>опубликованию в газет</w:t>
      </w:r>
      <w:r w:rsidR="0075760B">
        <w:rPr>
          <w:color w:val="000000"/>
          <w:sz w:val="28"/>
          <w:szCs w:val="24"/>
        </w:rPr>
        <w:t>е</w:t>
      </w:r>
      <w:r w:rsidR="0075760B" w:rsidRPr="007F4864">
        <w:rPr>
          <w:color w:val="000000"/>
          <w:sz w:val="28"/>
          <w:szCs w:val="24"/>
        </w:rPr>
        <w:t xml:space="preserve"> «Шахтинские известия</w:t>
      </w:r>
      <w:r w:rsidR="0075760B">
        <w:rPr>
          <w:color w:val="000000"/>
          <w:sz w:val="28"/>
          <w:szCs w:val="24"/>
        </w:rPr>
        <w:t>»</w:t>
      </w:r>
      <w:r w:rsidR="00231A2F">
        <w:rPr>
          <w:color w:val="000000"/>
          <w:sz w:val="28"/>
          <w:szCs w:val="24"/>
        </w:rPr>
        <w:t>,</w:t>
      </w:r>
      <w:r w:rsidR="0075760B">
        <w:rPr>
          <w:color w:val="000000"/>
          <w:sz w:val="28"/>
          <w:szCs w:val="24"/>
        </w:rPr>
        <w:t xml:space="preserve"> </w:t>
      </w:r>
      <w:r w:rsidR="00994D1A" w:rsidRPr="00791DCE">
        <w:rPr>
          <w:color w:val="000000"/>
          <w:sz w:val="28"/>
          <w:szCs w:val="24"/>
        </w:rPr>
        <w:t>размещению на официальном сайте Администрации города Шахты</w:t>
      </w:r>
      <w:r w:rsidR="00231A2F">
        <w:rPr>
          <w:color w:val="000000"/>
          <w:sz w:val="28"/>
          <w:szCs w:val="24"/>
        </w:rPr>
        <w:t xml:space="preserve"> </w:t>
      </w:r>
      <w:r w:rsidR="00231A2F" w:rsidRPr="00231A2F">
        <w:rPr>
          <w:color w:val="000000"/>
          <w:sz w:val="28"/>
          <w:szCs w:val="24"/>
        </w:rPr>
        <w:t xml:space="preserve">в информационно-телекоммуникационной сети «Интернет» </w:t>
      </w:r>
      <w:r w:rsidR="00231A2F">
        <w:rPr>
          <w:color w:val="000000"/>
          <w:sz w:val="28"/>
          <w:szCs w:val="24"/>
        </w:rPr>
        <w:t>и</w:t>
      </w:r>
      <w:r w:rsidR="00994D1A" w:rsidRPr="00791DCE">
        <w:rPr>
          <w:color w:val="000000"/>
          <w:sz w:val="28"/>
          <w:szCs w:val="24"/>
        </w:rPr>
        <w:t xml:space="preserve"> </w:t>
      </w:r>
      <w:r w:rsidR="00231A2F" w:rsidRPr="00231A2F">
        <w:rPr>
          <w:color w:val="000000"/>
          <w:sz w:val="28"/>
          <w:szCs w:val="24"/>
        </w:rPr>
        <w:t xml:space="preserve">на официальном сайте Российской Федерации в информационно-телекоммуникационной сети </w:t>
      </w:r>
      <w:r w:rsidR="00231A2F">
        <w:rPr>
          <w:color w:val="000000"/>
          <w:sz w:val="28"/>
          <w:szCs w:val="24"/>
        </w:rPr>
        <w:t>«</w:t>
      </w:r>
      <w:r w:rsidR="00231A2F" w:rsidRPr="00231A2F">
        <w:rPr>
          <w:color w:val="000000"/>
          <w:sz w:val="28"/>
          <w:szCs w:val="24"/>
        </w:rPr>
        <w:t>Интернет</w:t>
      </w:r>
      <w:r w:rsidR="00231A2F">
        <w:rPr>
          <w:color w:val="000000"/>
          <w:sz w:val="28"/>
          <w:szCs w:val="24"/>
        </w:rPr>
        <w:t>»</w:t>
      </w:r>
      <w:r w:rsidR="00231A2F" w:rsidRPr="00231A2F">
        <w:rPr>
          <w:color w:val="000000"/>
          <w:sz w:val="28"/>
          <w:szCs w:val="24"/>
        </w:rPr>
        <w:t xml:space="preserve"> для размещения информации о проведении торгов, определенном Правительством Российской Федерации</w:t>
      </w:r>
      <w:r w:rsidR="00231A2F">
        <w:rPr>
          <w:color w:val="000000"/>
          <w:sz w:val="28"/>
          <w:szCs w:val="24"/>
        </w:rPr>
        <w:t>.</w:t>
      </w:r>
    </w:p>
    <w:p w:rsidR="007F4864" w:rsidRPr="007F4864" w:rsidRDefault="001016AA" w:rsidP="00EF0890">
      <w:pPr>
        <w:autoSpaceDE w:val="0"/>
        <w:autoSpaceDN w:val="0"/>
        <w:adjustRightInd w:val="0"/>
        <w:ind w:firstLine="709"/>
        <w:jc w:val="both"/>
        <w:rPr>
          <w:color w:val="000000"/>
          <w:sz w:val="28"/>
          <w:szCs w:val="24"/>
        </w:rPr>
      </w:pPr>
      <w:r>
        <w:rPr>
          <w:color w:val="000000"/>
          <w:sz w:val="28"/>
          <w:szCs w:val="24"/>
        </w:rPr>
        <w:t>3</w:t>
      </w:r>
      <w:r w:rsidR="007F4864" w:rsidRPr="007F4864">
        <w:rPr>
          <w:color w:val="000000"/>
          <w:sz w:val="28"/>
          <w:szCs w:val="24"/>
        </w:rPr>
        <w:t xml:space="preserve">.Контроль за исполнением постановления возложить на заместителя главы Администрации </w:t>
      </w:r>
      <w:r w:rsidR="002C4AC9">
        <w:rPr>
          <w:color w:val="000000"/>
          <w:sz w:val="28"/>
          <w:szCs w:val="24"/>
        </w:rPr>
        <w:t>Болтенкова А.В.</w:t>
      </w:r>
    </w:p>
    <w:p w:rsidR="00BD08C6" w:rsidRDefault="00BD08C6" w:rsidP="00BD08C6">
      <w:pPr>
        <w:tabs>
          <w:tab w:val="left" w:pos="993"/>
        </w:tabs>
        <w:ind w:right="-1"/>
        <w:jc w:val="both"/>
        <w:rPr>
          <w:bCs/>
          <w:sz w:val="28"/>
          <w:szCs w:val="28"/>
        </w:rPr>
      </w:pPr>
    </w:p>
    <w:p w:rsidR="00BD08C6" w:rsidRDefault="00BD08C6" w:rsidP="00BD08C6">
      <w:pPr>
        <w:tabs>
          <w:tab w:val="left" w:pos="993"/>
        </w:tabs>
        <w:ind w:right="-1"/>
        <w:jc w:val="both"/>
        <w:rPr>
          <w:sz w:val="28"/>
          <w:szCs w:val="28"/>
        </w:rPr>
      </w:pPr>
    </w:p>
    <w:p w:rsidR="00EF0890" w:rsidRDefault="00EF0890" w:rsidP="00EF0890">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EF0890" w:rsidRDefault="00EF0890" w:rsidP="00EF0890">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BD08C6" w:rsidRDefault="00BD08C6" w:rsidP="00BD08C6">
      <w:pPr>
        <w:tabs>
          <w:tab w:val="left" w:pos="993"/>
        </w:tabs>
        <w:ind w:right="-1"/>
        <w:jc w:val="both"/>
        <w:rPr>
          <w:sz w:val="28"/>
          <w:szCs w:val="28"/>
        </w:rPr>
      </w:pPr>
    </w:p>
    <w:p w:rsidR="00BD08C6" w:rsidRDefault="00BD08C6" w:rsidP="00BD08C6">
      <w:pPr>
        <w:tabs>
          <w:tab w:val="left" w:pos="993"/>
        </w:tabs>
        <w:ind w:right="-1"/>
        <w:jc w:val="both"/>
        <w:rPr>
          <w:sz w:val="28"/>
          <w:szCs w:val="28"/>
        </w:rPr>
      </w:pPr>
    </w:p>
    <w:p w:rsidR="00BD08C6" w:rsidRDefault="00BD08C6" w:rsidP="00BD08C6">
      <w:pPr>
        <w:jc w:val="both"/>
        <w:rPr>
          <w:sz w:val="28"/>
          <w:szCs w:val="28"/>
        </w:rPr>
      </w:pPr>
      <w:r>
        <w:rPr>
          <w:sz w:val="28"/>
          <w:szCs w:val="28"/>
        </w:rPr>
        <w:t xml:space="preserve">Постановление вносит: </w:t>
      </w:r>
      <w:proofErr w:type="spellStart"/>
      <w:r>
        <w:rPr>
          <w:sz w:val="28"/>
          <w:szCs w:val="28"/>
        </w:rPr>
        <w:t>ДЭ</w:t>
      </w:r>
      <w:r w:rsidR="008D751A">
        <w:rPr>
          <w:sz w:val="28"/>
          <w:szCs w:val="28"/>
        </w:rPr>
        <w:t>иПР</w:t>
      </w:r>
      <w:proofErr w:type="spellEnd"/>
    </w:p>
    <w:p w:rsidR="00EF0890" w:rsidRDefault="00BD08C6" w:rsidP="00BD08C6">
      <w:pPr>
        <w:rPr>
          <w:sz w:val="28"/>
          <w:szCs w:val="28"/>
        </w:rPr>
      </w:pPr>
      <w:r>
        <w:rPr>
          <w:sz w:val="28"/>
          <w:szCs w:val="28"/>
        </w:rPr>
        <w:t xml:space="preserve">Разослано: </w:t>
      </w:r>
      <w:proofErr w:type="spellStart"/>
      <w:r>
        <w:rPr>
          <w:sz w:val="28"/>
          <w:szCs w:val="28"/>
        </w:rPr>
        <w:t>ДЭ</w:t>
      </w:r>
      <w:r w:rsidR="008D751A">
        <w:rPr>
          <w:sz w:val="28"/>
          <w:szCs w:val="28"/>
        </w:rPr>
        <w:t>иПР</w:t>
      </w:r>
      <w:proofErr w:type="spellEnd"/>
      <w:r>
        <w:rPr>
          <w:sz w:val="28"/>
          <w:szCs w:val="28"/>
        </w:rPr>
        <w:t>,</w:t>
      </w:r>
      <w:r>
        <w:t xml:space="preserve"> </w:t>
      </w:r>
      <w:r w:rsidR="00396158">
        <w:rPr>
          <w:sz w:val="28"/>
          <w:szCs w:val="28"/>
        </w:rPr>
        <w:t xml:space="preserve">КУИ, </w:t>
      </w:r>
      <w:r w:rsidR="00F80E75">
        <w:rPr>
          <w:sz w:val="28"/>
          <w:szCs w:val="28"/>
        </w:rPr>
        <w:t>ДК,</w:t>
      </w:r>
      <w:r w:rsidR="00396158">
        <w:rPr>
          <w:sz w:val="28"/>
          <w:szCs w:val="28"/>
        </w:rPr>
        <w:t xml:space="preserve"> </w:t>
      </w:r>
      <w:r w:rsidR="00E42206">
        <w:rPr>
          <w:sz w:val="28"/>
          <w:szCs w:val="28"/>
        </w:rPr>
        <w:t>ОСПК</w:t>
      </w:r>
    </w:p>
    <w:p w:rsidR="007F4864" w:rsidRDefault="00BD08C6" w:rsidP="00BD08C6">
      <w:pPr>
        <w:rPr>
          <w:sz w:val="28"/>
          <w:szCs w:val="28"/>
        </w:rPr>
        <w:sectPr w:rsidR="007F4864" w:rsidSect="00EF0890">
          <w:pgSz w:w="11906" w:h="16838"/>
          <w:pgMar w:top="1134" w:right="567" w:bottom="1134" w:left="1701" w:header="709" w:footer="709" w:gutter="0"/>
          <w:cols w:space="720"/>
          <w:docGrid w:linePitch="272"/>
        </w:sectPr>
      </w:pPr>
      <w:r>
        <w:rPr>
          <w:sz w:val="28"/>
          <w:szCs w:val="28"/>
        </w:rPr>
        <w:t xml:space="preserve"> </w:t>
      </w:r>
    </w:p>
    <w:p w:rsidR="00EF0890" w:rsidRDefault="00EF0890" w:rsidP="00EF0890">
      <w:pPr>
        <w:ind w:left="4536"/>
        <w:jc w:val="center"/>
        <w:rPr>
          <w:sz w:val="28"/>
          <w:szCs w:val="28"/>
        </w:rPr>
      </w:pPr>
      <w:r>
        <w:rPr>
          <w:sz w:val="28"/>
          <w:szCs w:val="28"/>
        </w:rPr>
        <w:lastRenderedPageBreak/>
        <w:t>Приложение</w:t>
      </w:r>
    </w:p>
    <w:p w:rsidR="00EF0890" w:rsidRDefault="00EF0890" w:rsidP="00EF0890">
      <w:pPr>
        <w:ind w:left="4536"/>
        <w:jc w:val="center"/>
        <w:rPr>
          <w:sz w:val="28"/>
          <w:szCs w:val="28"/>
        </w:rPr>
      </w:pPr>
      <w:r>
        <w:rPr>
          <w:sz w:val="28"/>
          <w:szCs w:val="28"/>
        </w:rPr>
        <w:t>к постановлению Администрации</w:t>
      </w:r>
    </w:p>
    <w:p w:rsidR="00EF0890" w:rsidRDefault="00EF0890" w:rsidP="00EF0890">
      <w:pPr>
        <w:ind w:left="4536"/>
        <w:jc w:val="center"/>
        <w:rPr>
          <w:sz w:val="28"/>
          <w:szCs w:val="28"/>
        </w:rPr>
      </w:pPr>
      <w:r>
        <w:rPr>
          <w:sz w:val="28"/>
          <w:szCs w:val="28"/>
        </w:rPr>
        <w:t>города Шахты</w:t>
      </w:r>
    </w:p>
    <w:p w:rsidR="00EF0890" w:rsidRDefault="00EF0890" w:rsidP="00EF0890">
      <w:pPr>
        <w:ind w:left="4536"/>
        <w:jc w:val="center"/>
        <w:rPr>
          <w:sz w:val="28"/>
          <w:szCs w:val="28"/>
        </w:rPr>
      </w:pPr>
      <w:r>
        <w:rPr>
          <w:sz w:val="28"/>
          <w:szCs w:val="28"/>
        </w:rPr>
        <w:t xml:space="preserve">от </w:t>
      </w:r>
      <w:r w:rsidR="00BA49F7">
        <w:rPr>
          <w:sz w:val="28"/>
          <w:szCs w:val="28"/>
        </w:rPr>
        <w:t>17.01.</w:t>
      </w:r>
      <w:bookmarkStart w:id="0" w:name="_GoBack"/>
      <w:bookmarkEnd w:id="0"/>
      <w:r>
        <w:rPr>
          <w:sz w:val="28"/>
          <w:szCs w:val="28"/>
        </w:rPr>
        <w:t>2025 №</w:t>
      </w:r>
      <w:r w:rsidR="00BA49F7">
        <w:rPr>
          <w:sz w:val="28"/>
          <w:szCs w:val="28"/>
        </w:rPr>
        <w:t>96</w:t>
      </w:r>
    </w:p>
    <w:p w:rsidR="00BD08C6" w:rsidRDefault="00BD08C6" w:rsidP="00BD08C6">
      <w:pPr>
        <w:rPr>
          <w:sz w:val="28"/>
          <w:szCs w:val="28"/>
        </w:rPr>
      </w:pPr>
    </w:p>
    <w:p w:rsidR="008E7816" w:rsidRDefault="008E7816" w:rsidP="00DD1A31">
      <w:pPr>
        <w:jc w:val="center"/>
        <w:rPr>
          <w:kern w:val="28"/>
          <w:sz w:val="28"/>
          <w:szCs w:val="28"/>
        </w:rPr>
      </w:pPr>
      <w:r>
        <w:rPr>
          <w:kern w:val="28"/>
          <w:sz w:val="28"/>
          <w:szCs w:val="28"/>
        </w:rPr>
        <w:t>ПЕРЕЧЕНЬ</w:t>
      </w:r>
    </w:p>
    <w:p w:rsidR="00BD08C6" w:rsidRPr="00EF0890" w:rsidRDefault="008E7816" w:rsidP="00DD1A31">
      <w:pPr>
        <w:jc w:val="center"/>
        <w:rPr>
          <w:kern w:val="28"/>
          <w:sz w:val="28"/>
          <w:szCs w:val="28"/>
        </w:rPr>
      </w:pPr>
      <w:r>
        <w:rPr>
          <w:kern w:val="28"/>
          <w:sz w:val="28"/>
          <w:szCs w:val="28"/>
        </w:rPr>
        <w:t>объектов, в отношении которых планируется заключение</w:t>
      </w:r>
      <w:r w:rsidR="00DD1A31">
        <w:rPr>
          <w:kern w:val="28"/>
          <w:sz w:val="28"/>
          <w:szCs w:val="28"/>
        </w:rPr>
        <w:t xml:space="preserve"> </w:t>
      </w:r>
      <w:r>
        <w:rPr>
          <w:kern w:val="28"/>
          <w:sz w:val="28"/>
          <w:szCs w:val="28"/>
        </w:rPr>
        <w:t>концессионных соглашений</w:t>
      </w:r>
      <w:r w:rsidR="008A59CC">
        <w:rPr>
          <w:kern w:val="28"/>
          <w:sz w:val="28"/>
          <w:szCs w:val="28"/>
        </w:rPr>
        <w:t xml:space="preserve"> на 202</w:t>
      </w:r>
      <w:r w:rsidR="00413B49">
        <w:rPr>
          <w:kern w:val="28"/>
          <w:sz w:val="28"/>
          <w:szCs w:val="28"/>
        </w:rPr>
        <w:t>5</w:t>
      </w:r>
      <w:r w:rsidR="008A59CC">
        <w:rPr>
          <w:kern w:val="28"/>
          <w:sz w:val="28"/>
          <w:szCs w:val="28"/>
        </w:rPr>
        <w:t xml:space="preserve"> год</w:t>
      </w: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2725"/>
        <w:gridCol w:w="2976"/>
        <w:gridCol w:w="1560"/>
        <w:gridCol w:w="1764"/>
      </w:tblGrid>
      <w:tr w:rsidR="00A22D95" w:rsidRPr="00C3166B" w:rsidTr="00314084">
        <w:trPr>
          <w:trHeight w:val="744"/>
        </w:trPr>
        <w:tc>
          <w:tcPr>
            <w:tcW w:w="644" w:type="dxa"/>
            <w:vAlign w:val="center"/>
          </w:tcPr>
          <w:p w:rsidR="00A22D95" w:rsidRPr="00C3166B" w:rsidRDefault="00A22D95" w:rsidP="00A22D95">
            <w:pPr>
              <w:tabs>
                <w:tab w:val="center" w:pos="4536"/>
                <w:tab w:val="right" w:pos="9072"/>
              </w:tabs>
              <w:jc w:val="center"/>
              <w:rPr>
                <w:sz w:val="24"/>
                <w:szCs w:val="24"/>
              </w:rPr>
            </w:pPr>
            <w:r w:rsidRPr="00C3166B">
              <w:rPr>
                <w:sz w:val="24"/>
                <w:szCs w:val="24"/>
              </w:rPr>
              <w:t>№ п/п</w:t>
            </w:r>
          </w:p>
        </w:tc>
        <w:tc>
          <w:tcPr>
            <w:tcW w:w="2725" w:type="dxa"/>
            <w:vAlign w:val="center"/>
          </w:tcPr>
          <w:p w:rsidR="00A22D95" w:rsidRPr="00C3166B" w:rsidRDefault="00A22D95" w:rsidP="00A22D95">
            <w:pPr>
              <w:tabs>
                <w:tab w:val="center" w:pos="4536"/>
                <w:tab w:val="right" w:pos="9072"/>
              </w:tabs>
              <w:jc w:val="center"/>
              <w:rPr>
                <w:sz w:val="24"/>
                <w:szCs w:val="24"/>
              </w:rPr>
            </w:pPr>
            <w:r w:rsidRPr="00C3166B">
              <w:rPr>
                <w:sz w:val="24"/>
                <w:szCs w:val="24"/>
              </w:rPr>
              <w:t>Вид объекта</w:t>
            </w:r>
          </w:p>
        </w:tc>
        <w:tc>
          <w:tcPr>
            <w:tcW w:w="2976" w:type="dxa"/>
            <w:vAlign w:val="center"/>
          </w:tcPr>
          <w:p w:rsidR="00A22D95" w:rsidRPr="00C3166B" w:rsidRDefault="00A22D95" w:rsidP="00A22D95">
            <w:pPr>
              <w:tabs>
                <w:tab w:val="center" w:pos="4536"/>
                <w:tab w:val="right" w:pos="9072"/>
              </w:tabs>
              <w:jc w:val="center"/>
              <w:rPr>
                <w:sz w:val="24"/>
                <w:szCs w:val="24"/>
              </w:rPr>
            </w:pPr>
            <w:r w:rsidRPr="00C3166B">
              <w:rPr>
                <w:sz w:val="24"/>
                <w:szCs w:val="24"/>
              </w:rPr>
              <w:t>Адрес</w:t>
            </w:r>
          </w:p>
        </w:tc>
        <w:tc>
          <w:tcPr>
            <w:tcW w:w="1560" w:type="dxa"/>
            <w:vAlign w:val="center"/>
          </w:tcPr>
          <w:p w:rsidR="00A22D95" w:rsidRPr="00C3166B" w:rsidRDefault="00A22D95" w:rsidP="00A22D95">
            <w:pPr>
              <w:tabs>
                <w:tab w:val="center" w:pos="4536"/>
                <w:tab w:val="right" w:pos="9072"/>
              </w:tabs>
              <w:jc w:val="center"/>
              <w:rPr>
                <w:sz w:val="24"/>
                <w:szCs w:val="24"/>
              </w:rPr>
            </w:pPr>
            <w:r w:rsidRPr="00C3166B">
              <w:rPr>
                <w:sz w:val="24"/>
                <w:szCs w:val="24"/>
              </w:rPr>
              <w:t xml:space="preserve">Площадь, </w:t>
            </w:r>
            <w:proofErr w:type="spellStart"/>
            <w:r w:rsidRPr="00C3166B">
              <w:rPr>
                <w:sz w:val="24"/>
                <w:szCs w:val="24"/>
              </w:rPr>
              <w:t>кв.м</w:t>
            </w:r>
            <w:proofErr w:type="spellEnd"/>
            <w:r w:rsidRPr="00C3166B">
              <w:rPr>
                <w:sz w:val="24"/>
                <w:szCs w:val="24"/>
              </w:rPr>
              <w:t xml:space="preserve">. </w:t>
            </w:r>
          </w:p>
        </w:tc>
        <w:tc>
          <w:tcPr>
            <w:tcW w:w="1764" w:type="dxa"/>
          </w:tcPr>
          <w:p w:rsidR="00A22D95" w:rsidRPr="00C3166B" w:rsidRDefault="00A22D95" w:rsidP="00A22D95">
            <w:pPr>
              <w:tabs>
                <w:tab w:val="center" w:pos="4536"/>
                <w:tab w:val="right" w:pos="9072"/>
              </w:tabs>
              <w:jc w:val="center"/>
              <w:rPr>
                <w:sz w:val="24"/>
                <w:szCs w:val="24"/>
              </w:rPr>
            </w:pPr>
            <w:r w:rsidRPr="00C3166B">
              <w:rPr>
                <w:sz w:val="24"/>
                <w:szCs w:val="24"/>
              </w:rPr>
              <w:t>Наименование объекта (планируемое назначение)</w:t>
            </w:r>
          </w:p>
        </w:tc>
      </w:tr>
      <w:tr w:rsidR="00A22D95" w:rsidRPr="00C3166B" w:rsidTr="00314084">
        <w:tc>
          <w:tcPr>
            <w:tcW w:w="644" w:type="dxa"/>
          </w:tcPr>
          <w:p w:rsidR="00A22D95" w:rsidRPr="00C3166B" w:rsidRDefault="00A22D95" w:rsidP="00A22D95">
            <w:pPr>
              <w:numPr>
                <w:ilvl w:val="0"/>
                <w:numId w:val="3"/>
              </w:numPr>
              <w:tabs>
                <w:tab w:val="center" w:pos="4536"/>
              </w:tabs>
              <w:ind w:left="57" w:firstLine="0"/>
              <w:jc w:val="center"/>
              <w:rPr>
                <w:sz w:val="24"/>
                <w:szCs w:val="24"/>
              </w:rPr>
            </w:pPr>
          </w:p>
        </w:tc>
        <w:tc>
          <w:tcPr>
            <w:tcW w:w="2725" w:type="dxa"/>
          </w:tcPr>
          <w:p w:rsidR="00A22D95" w:rsidRPr="00C3166B" w:rsidRDefault="00A22D95" w:rsidP="00A22D95">
            <w:pPr>
              <w:tabs>
                <w:tab w:val="center" w:pos="4536"/>
              </w:tabs>
              <w:rPr>
                <w:sz w:val="24"/>
                <w:szCs w:val="24"/>
              </w:rPr>
            </w:pPr>
            <w:r w:rsidRPr="00C3166B">
              <w:rPr>
                <w:sz w:val="24"/>
                <w:szCs w:val="24"/>
              </w:rPr>
              <w:t>Дворец культуры</w:t>
            </w:r>
          </w:p>
          <w:p w:rsidR="00A22D95" w:rsidRPr="00C3166B" w:rsidRDefault="00A22D95" w:rsidP="00A22D95">
            <w:pPr>
              <w:tabs>
                <w:tab w:val="center" w:pos="4536"/>
              </w:tabs>
              <w:rPr>
                <w:sz w:val="24"/>
                <w:szCs w:val="24"/>
              </w:rPr>
            </w:pPr>
            <w:r w:rsidRPr="00C3166B">
              <w:rPr>
                <w:sz w:val="24"/>
                <w:szCs w:val="24"/>
              </w:rPr>
              <w:t>им. Н.Е.</w:t>
            </w:r>
            <w:r w:rsidR="00EF0890">
              <w:rPr>
                <w:sz w:val="24"/>
                <w:szCs w:val="24"/>
              </w:rPr>
              <w:t xml:space="preserve"> </w:t>
            </w:r>
            <w:r w:rsidRPr="00C3166B">
              <w:rPr>
                <w:sz w:val="24"/>
                <w:szCs w:val="24"/>
              </w:rPr>
              <w:t>Парамонова</w:t>
            </w:r>
          </w:p>
        </w:tc>
        <w:tc>
          <w:tcPr>
            <w:tcW w:w="2976" w:type="dxa"/>
          </w:tcPr>
          <w:p w:rsidR="00A22D95" w:rsidRPr="00C3166B" w:rsidRDefault="00A22D95" w:rsidP="00A22D95">
            <w:pPr>
              <w:tabs>
                <w:tab w:val="center" w:pos="4536"/>
                <w:tab w:val="right" w:pos="9072"/>
              </w:tabs>
              <w:jc w:val="center"/>
              <w:rPr>
                <w:sz w:val="24"/>
                <w:szCs w:val="24"/>
              </w:rPr>
            </w:pPr>
            <w:proofErr w:type="spellStart"/>
            <w:r w:rsidRPr="00C3166B">
              <w:rPr>
                <w:sz w:val="24"/>
                <w:szCs w:val="24"/>
              </w:rPr>
              <w:t>г.Шахты</w:t>
            </w:r>
            <w:proofErr w:type="spellEnd"/>
            <w:r w:rsidRPr="00C3166B">
              <w:rPr>
                <w:sz w:val="24"/>
                <w:szCs w:val="24"/>
              </w:rPr>
              <w:t>,</w:t>
            </w:r>
          </w:p>
          <w:p w:rsidR="00A22D95" w:rsidRPr="00C3166B" w:rsidRDefault="00A22D95" w:rsidP="00A22D95">
            <w:pPr>
              <w:tabs>
                <w:tab w:val="center" w:pos="4536"/>
                <w:tab w:val="right" w:pos="9072"/>
              </w:tabs>
              <w:jc w:val="center"/>
              <w:rPr>
                <w:sz w:val="24"/>
                <w:szCs w:val="24"/>
              </w:rPr>
            </w:pPr>
            <w:r w:rsidRPr="00C3166B">
              <w:rPr>
                <w:sz w:val="24"/>
                <w:szCs w:val="24"/>
              </w:rPr>
              <w:t xml:space="preserve"> </w:t>
            </w:r>
            <w:proofErr w:type="gramStart"/>
            <w:r w:rsidRPr="00C3166B">
              <w:rPr>
                <w:sz w:val="24"/>
                <w:szCs w:val="24"/>
              </w:rPr>
              <w:t>пер.Дубинина</w:t>
            </w:r>
            <w:proofErr w:type="gramEnd"/>
            <w:r w:rsidRPr="00C3166B">
              <w:rPr>
                <w:sz w:val="24"/>
                <w:szCs w:val="24"/>
              </w:rPr>
              <w:t>,8</w:t>
            </w:r>
          </w:p>
        </w:tc>
        <w:tc>
          <w:tcPr>
            <w:tcW w:w="1560" w:type="dxa"/>
          </w:tcPr>
          <w:p w:rsidR="00A22D95" w:rsidRPr="00C3166B" w:rsidRDefault="00A22D95" w:rsidP="00A22D95">
            <w:pPr>
              <w:tabs>
                <w:tab w:val="center" w:pos="4536"/>
              </w:tabs>
              <w:jc w:val="center"/>
              <w:rPr>
                <w:sz w:val="24"/>
                <w:szCs w:val="24"/>
              </w:rPr>
            </w:pPr>
            <w:r w:rsidRPr="00C3166B">
              <w:rPr>
                <w:sz w:val="24"/>
                <w:szCs w:val="24"/>
              </w:rPr>
              <w:t>5393,8</w:t>
            </w:r>
          </w:p>
        </w:tc>
        <w:tc>
          <w:tcPr>
            <w:tcW w:w="1764" w:type="dxa"/>
            <w:vMerge w:val="restart"/>
          </w:tcPr>
          <w:p w:rsidR="00A22D95" w:rsidRPr="00C3166B" w:rsidRDefault="00A22D95" w:rsidP="00A22D95">
            <w:pPr>
              <w:tabs>
                <w:tab w:val="center" w:pos="4536"/>
              </w:tabs>
              <w:rPr>
                <w:sz w:val="24"/>
                <w:szCs w:val="24"/>
              </w:rPr>
            </w:pPr>
            <w:r w:rsidRPr="00C3166B">
              <w:rPr>
                <w:sz w:val="24"/>
                <w:szCs w:val="24"/>
              </w:rPr>
              <w:t>Объекты образования, культуры, спорта, объекты, используемые для организации отдыха граждан и туризма, иные объекты социально-культурного назначения</w:t>
            </w:r>
          </w:p>
        </w:tc>
      </w:tr>
      <w:tr w:rsidR="00A22D95" w:rsidRPr="00C3166B" w:rsidTr="00314084">
        <w:tc>
          <w:tcPr>
            <w:tcW w:w="644" w:type="dxa"/>
          </w:tcPr>
          <w:p w:rsidR="00A22D95" w:rsidRPr="00C3166B" w:rsidRDefault="00A22D95" w:rsidP="00A22D95">
            <w:pPr>
              <w:numPr>
                <w:ilvl w:val="0"/>
                <w:numId w:val="3"/>
              </w:numPr>
              <w:tabs>
                <w:tab w:val="center" w:pos="4536"/>
                <w:tab w:val="right" w:pos="9072"/>
              </w:tabs>
              <w:ind w:left="57" w:firstLine="0"/>
              <w:jc w:val="center"/>
              <w:rPr>
                <w:sz w:val="24"/>
                <w:szCs w:val="24"/>
              </w:rPr>
            </w:pPr>
          </w:p>
        </w:tc>
        <w:tc>
          <w:tcPr>
            <w:tcW w:w="2725" w:type="dxa"/>
          </w:tcPr>
          <w:p w:rsidR="00A22D95" w:rsidRPr="00C3166B" w:rsidRDefault="00A22D95" w:rsidP="00A22D95">
            <w:pPr>
              <w:tabs>
                <w:tab w:val="center" w:pos="4536"/>
              </w:tabs>
              <w:rPr>
                <w:sz w:val="24"/>
                <w:szCs w:val="24"/>
              </w:rPr>
            </w:pPr>
            <w:r w:rsidRPr="00C3166B">
              <w:rPr>
                <w:sz w:val="24"/>
                <w:szCs w:val="24"/>
              </w:rPr>
              <w:t>Здание бывшей средней школы №30</w:t>
            </w:r>
          </w:p>
        </w:tc>
        <w:tc>
          <w:tcPr>
            <w:tcW w:w="2976" w:type="dxa"/>
          </w:tcPr>
          <w:p w:rsidR="00A22D95" w:rsidRPr="00C3166B" w:rsidRDefault="00A22D95" w:rsidP="00A22D95">
            <w:pPr>
              <w:tabs>
                <w:tab w:val="center" w:pos="4536"/>
              </w:tabs>
              <w:jc w:val="center"/>
              <w:rPr>
                <w:sz w:val="24"/>
                <w:szCs w:val="24"/>
              </w:rPr>
            </w:pPr>
            <w:proofErr w:type="spellStart"/>
            <w:r w:rsidRPr="00C3166B">
              <w:rPr>
                <w:sz w:val="24"/>
                <w:szCs w:val="24"/>
              </w:rPr>
              <w:t>г.Шахты</w:t>
            </w:r>
            <w:proofErr w:type="spellEnd"/>
            <w:r w:rsidRPr="00C3166B">
              <w:rPr>
                <w:sz w:val="24"/>
                <w:szCs w:val="24"/>
              </w:rPr>
              <w:t xml:space="preserve">, </w:t>
            </w:r>
          </w:p>
          <w:p w:rsidR="00A22D95" w:rsidRPr="00C3166B" w:rsidRDefault="00A22D95" w:rsidP="00A22D95">
            <w:pPr>
              <w:tabs>
                <w:tab w:val="center" w:pos="4536"/>
              </w:tabs>
              <w:jc w:val="center"/>
              <w:rPr>
                <w:sz w:val="24"/>
                <w:szCs w:val="24"/>
              </w:rPr>
            </w:pPr>
            <w:proofErr w:type="gramStart"/>
            <w:r w:rsidRPr="00C3166B">
              <w:rPr>
                <w:sz w:val="24"/>
                <w:szCs w:val="24"/>
              </w:rPr>
              <w:t>пер.Дубинина</w:t>
            </w:r>
            <w:proofErr w:type="gramEnd"/>
            <w:r w:rsidRPr="00C3166B">
              <w:rPr>
                <w:sz w:val="24"/>
                <w:szCs w:val="24"/>
              </w:rPr>
              <w:t>,2</w:t>
            </w:r>
          </w:p>
        </w:tc>
        <w:tc>
          <w:tcPr>
            <w:tcW w:w="1560" w:type="dxa"/>
          </w:tcPr>
          <w:p w:rsidR="00A22D95" w:rsidRPr="00C3166B" w:rsidRDefault="00A22D95" w:rsidP="00A22D95">
            <w:pPr>
              <w:tabs>
                <w:tab w:val="center" w:pos="4536"/>
              </w:tabs>
              <w:jc w:val="center"/>
              <w:rPr>
                <w:sz w:val="24"/>
                <w:szCs w:val="24"/>
              </w:rPr>
            </w:pPr>
            <w:r w:rsidRPr="00C3166B">
              <w:rPr>
                <w:sz w:val="24"/>
                <w:szCs w:val="24"/>
              </w:rPr>
              <w:t>2871,0</w:t>
            </w:r>
          </w:p>
        </w:tc>
        <w:tc>
          <w:tcPr>
            <w:tcW w:w="1764" w:type="dxa"/>
            <w:vMerge/>
          </w:tcPr>
          <w:p w:rsidR="00A22D95" w:rsidRPr="00C3166B" w:rsidRDefault="00A22D95" w:rsidP="00A22D95">
            <w:pPr>
              <w:tabs>
                <w:tab w:val="center" w:pos="4536"/>
              </w:tabs>
              <w:rPr>
                <w:sz w:val="24"/>
                <w:szCs w:val="24"/>
              </w:rPr>
            </w:pPr>
          </w:p>
        </w:tc>
      </w:tr>
      <w:tr w:rsidR="00A22D95" w:rsidRPr="00C3166B" w:rsidTr="00314084">
        <w:tc>
          <w:tcPr>
            <w:tcW w:w="644" w:type="dxa"/>
          </w:tcPr>
          <w:p w:rsidR="00A22D95" w:rsidRPr="00C3166B" w:rsidRDefault="00A22D95" w:rsidP="00A22D95">
            <w:pPr>
              <w:numPr>
                <w:ilvl w:val="0"/>
                <w:numId w:val="3"/>
              </w:numPr>
              <w:tabs>
                <w:tab w:val="center" w:pos="4536"/>
                <w:tab w:val="right" w:pos="9072"/>
              </w:tabs>
              <w:ind w:left="57" w:firstLine="0"/>
              <w:jc w:val="center"/>
              <w:rPr>
                <w:sz w:val="24"/>
                <w:szCs w:val="24"/>
              </w:rPr>
            </w:pPr>
          </w:p>
        </w:tc>
        <w:tc>
          <w:tcPr>
            <w:tcW w:w="2725" w:type="dxa"/>
          </w:tcPr>
          <w:p w:rsidR="00A22D95" w:rsidRPr="00C3166B" w:rsidRDefault="00A22D95" w:rsidP="00EF0890">
            <w:pPr>
              <w:tabs>
                <w:tab w:val="center" w:pos="4536"/>
              </w:tabs>
              <w:rPr>
                <w:sz w:val="24"/>
                <w:szCs w:val="24"/>
              </w:rPr>
            </w:pPr>
            <w:r w:rsidRPr="00C3166B">
              <w:rPr>
                <w:sz w:val="24"/>
                <w:szCs w:val="24"/>
              </w:rPr>
              <w:t>Дом культуры им</w:t>
            </w:r>
            <w:r w:rsidR="00EF0890">
              <w:rPr>
                <w:sz w:val="24"/>
                <w:szCs w:val="24"/>
              </w:rPr>
              <w:t xml:space="preserve">. </w:t>
            </w:r>
            <w:proofErr w:type="spellStart"/>
            <w:r w:rsidRPr="00C3166B">
              <w:rPr>
                <w:sz w:val="24"/>
                <w:szCs w:val="24"/>
              </w:rPr>
              <w:t>О.Мешковой</w:t>
            </w:r>
            <w:proofErr w:type="spellEnd"/>
          </w:p>
        </w:tc>
        <w:tc>
          <w:tcPr>
            <w:tcW w:w="2976" w:type="dxa"/>
          </w:tcPr>
          <w:p w:rsidR="00A22D95" w:rsidRPr="00C3166B" w:rsidRDefault="00A22D95" w:rsidP="00A22D95">
            <w:pPr>
              <w:tabs>
                <w:tab w:val="center" w:pos="4536"/>
              </w:tabs>
              <w:jc w:val="center"/>
              <w:rPr>
                <w:sz w:val="24"/>
                <w:szCs w:val="24"/>
              </w:rPr>
            </w:pPr>
            <w:proofErr w:type="spellStart"/>
            <w:r w:rsidRPr="00C3166B">
              <w:rPr>
                <w:sz w:val="24"/>
                <w:szCs w:val="24"/>
              </w:rPr>
              <w:t>г.Шахты</w:t>
            </w:r>
            <w:proofErr w:type="spellEnd"/>
            <w:r w:rsidRPr="00C3166B">
              <w:rPr>
                <w:sz w:val="24"/>
                <w:szCs w:val="24"/>
              </w:rPr>
              <w:t xml:space="preserve">, </w:t>
            </w:r>
          </w:p>
          <w:p w:rsidR="00A22D95" w:rsidRPr="00C3166B" w:rsidRDefault="00A22D95" w:rsidP="00A22D95">
            <w:pPr>
              <w:tabs>
                <w:tab w:val="center" w:pos="4536"/>
              </w:tabs>
              <w:jc w:val="center"/>
              <w:rPr>
                <w:sz w:val="24"/>
                <w:szCs w:val="24"/>
              </w:rPr>
            </w:pPr>
            <w:r w:rsidRPr="00C3166B">
              <w:rPr>
                <w:sz w:val="24"/>
                <w:szCs w:val="24"/>
              </w:rPr>
              <w:t>ул.Михайлова,23</w:t>
            </w:r>
          </w:p>
        </w:tc>
        <w:tc>
          <w:tcPr>
            <w:tcW w:w="1560" w:type="dxa"/>
          </w:tcPr>
          <w:p w:rsidR="00A22D95" w:rsidRPr="00C3166B" w:rsidRDefault="00A22D95" w:rsidP="00A22D95">
            <w:pPr>
              <w:tabs>
                <w:tab w:val="center" w:pos="4536"/>
              </w:tabs>
              <w:jc w:val="center"/>
              <w:rPr>
                <w:sz w:val="24"/>
                <w:szCs w:val="24"/>
              </w:rPr>
            </w:pPr>
            <w:r w:rsidRPr="00C3166B">
              <w:rPr>
                <w:sz w:val="24"/>
                <w:szCs w:val="24"/>
              </w:rPr>
              <w:t>3208,7</w:t>
            </w:r>
          </w:p>
        </w:tc>
        <w:tc>
          <w:tcPr>
            <w:tcW w:w="1764" w:type="dxa"/>
            <w:vMerge/>
          </w:tcPr>
          <w:p w:rsidR="00A22D95" w:rsidRPr="00C3166B" w:rsidRDefault="00A22D95" w:rsidP="00A22D95">
            <w:pPr>
              <w:tabs>
                <w:tab w:val="center" w:pos="4536"/>
              </w:tabs>
              <w:rPr>
                <w:sz w:val="24"/>
                <w:szCs w:val="24"/>
              </w:rPr>
            </w:pPr>
          </w:p>
        </w:tc>
      </w:tr>
      <w:tr w:rsidR="00A22D95" w:rsidRPr="00C3166B" w:rsidTr="00314084">
        <w:tc>
          <w:tcPr>
            <w:tcW w:w="644" w:type="dxa"/>
          </w:tcPr>
          <w:p w:rsidR="00A22D95" w:rsidRPr="00C3166B" w:rsidRDefault="00A22D95" w:rsidP="00A22D95">
            <w:pPr>
              <w:numPr>
                <w:ilvl w:val="0"/>
                <w:numId w:val="3"/>
              </w:numPr>
              <w:tabs>
                <w:tab w:val="center" w:pos="4536"/>
              </w:tabs>
              <w:ind w:left="57" w:firstLine="0"/>
              <w:jc w:val="center"/>
              <w:rPr>
                <w:sz w:val="24"/>
                <w:szCs w:val="24"/>
              </w:rPr>
            </w:pPr>
          </w:p>
        </w:tc>
        <w:tc>
          <w:tcPr>
            <w:tcW w:w="2725" w:type="dxa"/>
          </w:tcPr>
          <w:p w:rsidR="00A22D95" w:rsidRPr="00C3166B" w:rsidRDefault="00A22D95" w:rsidP="00A22D95">
            <w:pPr>
              <w:tabs>
                <w:tab w:val="center" w:pos="4536"/>
              </w:tabs>
              <w:jc w:val="both"/>
              <w:rPr>
                <w:sz w:val="24"/>
                <w:szCs w:val="24"/>
              </w:rPr>
            </w:pPr>
            <w:r w:rsidRPr="00C3166B">
              <w:rPr>
                <w:sz w:val="24"/>
                <w:szCs w:val="24"/>
              </w:rPr>
              <w:t xml:space="preserve">Нежилое помещение, часть литера «А», комнаты </w:t>
            </w:r>
            <w:r w:rsidR="00C3166B" w:rsidRPr="00C3166B">
              <w:rPr>
                <w:sz w:val="24"/>
                <w:szCs w:val="24"/>
              </w:rPr>
              <w:t xml:space="preserve">                                  </w:t>
            </w:r>
            <w:r w:rsidRPr="00C3166B">
              <w:rPr>
                <w:sz w:val="24"/>
                <w:szCs w:val="24"/>
              </w:rPr>
              <w:t>№</w:t>
            </w:r>
            <w:r w:rsidR="00C3166B" w:rsidRPr="00C3166B">
              <w:rPr>
                <w:sz w:val="24"/>
                <w:szCs w:val="24"/>
              </w:rPr>
              <w:t xml:space="preserve"> </w:t>
            </w:r>
            <w:r w:rsidRPr="00C3166B">
              <w:rPr>
                <w:sz w:val="24"/>
                <w:szCs w:val="24"/>
              </w:rPr>
              <w:t>1,2,3,14,15,16,17,18,</w:t>
            </w:r>
          </w:p>
          <w:p w:rsidR="00A22D95" w:rsidRPr="00C3166B" w:rsidRDefault="00A22D95" w:rsidP="00A22D95">
            <w:pPr>
              <w:tabs>
                <w:tab w:val="center" w:pos="4536"/>
              </w:tabs>
              <w:jc w:val="both"/>
              <w:rPr>
                <w:sz w:val="24"/>
                <w:szCs w:val="24"/>
              </w:rPr>
            </w:pPr>
            <w:r w:rsidRPr="00C3166B">
              <w:rPr>
                <w:sz w:val="24"/>
                <w:szCs w:val="24"/>
              </w:rPr>
              <w:t>19,20,21,22,23,24,25,26,27,28,29,30,31,32,33,34,35,36,37,38,39,40,41, 42,43, 44,45,46,47,48</w:t>
            </w:r>
          </w:p>
        </w:tc>
        <w:tc>
          <w:tcPr>
            <w:tcW w:w="2976" w:type="dxa"/>
          </w:tcPr>
          <w:p w:rsidR="006D2C23" w:rsidRPr="00C3166B" w:rsidRDefault="00A22D95" w:rsidP="00A22D95">
            <w:pPr>
              <w:tabs>
                <w:tab w:val="center" w:pos="4536"/>
              </w:tabs>
              <w:jc w:val="center"/>
              <w:rPr>
                <w:sz w:val="24"/>
                <w:szCs w:val="24"/>
              </w:rPr>
            </w:pPr>
            <w:proofErr w:type="spellStart"/>
            <w:r w:rsidRPr="00C3166B">
              <w:rPr>
                <w:sz w:val="24"/>
                <w:szCs w:val="24"/>
              </w:rPr>
              <w:t>г.Шахты</w:t>
            </w:r>
            <w:proofErr w:type="spellEnd"/>
            <w:r w:rsidRPr="00C3166B">
              <w:rPr>
                <w:sz w:val="24"/>
                <w:szCs w:val="24"/>
              </w:rPr>
              <w:t xml:space="preserve">, </w:t>
            </w:r>
          </w:p>
          <w:p w:rsidR="00A22D95" w:rsidRPr="00C3166B" w:rsidRDefault="00A22D95" w:rsidP="00A22D95">
            <w:pPr>
              <w:tabs>
                <w:tab w:val="center" w:pos="4536"/>
              </w:tabs>
              <w:jc w:val="center"/>
              <w:rPr>
                <w:sz w:val="24"/>
                <w:szCs w:val="24"/>
              </w:rPr>
            </w:pPr>
            <w:r w:rsidRPr="00C3166B">
              <w:rPr>
                <w:sz w:val="24"/>
                <w:szCs w:val="24"/>
              </w:rPr>
              <w:t>ул.Екатерининская,2-а</w:t>
            </w:r>
          </w:p>
          <w:p w:rsidR="00A22D95" w:rsidRPr="00C3166B" w:rsidRDefault="00A22D95" w:rsidP="00A22D95">
            <w:pPr>
              <w:tabs>
                <w:tab w:val="center" w:pos="4536"/>
              </w:tabs>
              <w:jc w:val="center"/>
              <w:rPr>
                <w:sz w:val="24"/>
                <w:szCs w:val="24"/>
              </w:rPr>
            </w:pPr>
          </w:p>
        </w:tc>
        <w:tc>
          <w:tcPr>
            <w:tcW w:w="1560" w:type="dxa"/>
          </w:tcPr>
          <w:p w:rsidR="00A22D95" w:rsidRPr="00C3166B" w:rsidRDefault="00A22D95" w:rsidP="00A22D95">
            <w:pPr>
              <w:tabs>
                <w:tab w:val="center" w:pos="4536"/>
              </w:tabs>
              <w:jc w:val="center"/>
              <w:rPr>
                <w:sz w:val="24"/>
                <w:szCs w:val="24"/>
              </w:rPr>
            </w:pPr>
            <w:r w:rsidRPr="00C3166B">
              <w:rPr>
                <w:sz w:val="24"/>
                <w:szCs w:val="24"/>
              </w:rPr>
              <w:t>313,6</w:t>
            </w:r>
          </w:p>
        </w:tc>
        <w:tc>
          <w:tcPr>
            <w:tcW w:w="1764" w:type="dxa"/>
            <w:vMerge/>
          </w:tcPr>
          <w:p w:rsidR="00A22D95" w:rsidRPr="00C3166B" w:rsidRDefault="00A22D95" w:rsidP="00A22D95">
            <w:pPr>
              <w:tabs>
                <w:tab w:val="center" w:pos="4536"/>
              </w:tabs>
              <w:rPr>
                <w:sz w:val="24"/>
                <w:szCs w:val="24"/>
              </w:rPr>
            </w:pPr>
          </w:p>
        </w:tc>
      </w:tr>
      <w:tr w:rsidR="00A22D95" w:rsidRPr="00C3166B" w:rsidTr="00314084">
        <w:tc>
          <w:tcPr>
            <w:tcW w:w="644" w:type="dxa"/>
          </w:tcPr>
          <w:p w:rsidR="00A22D95" w:rsidRPr="00C3166B" w:rsidRDefault="00A22D95" w:rsidP="00A22D95">
            <w:pPr>
              <w:numPr>
                <w:ilvl w:val="0"/>
                <w:numId w:val="3"/>
              </w:numPr>
              <w:tabs>
                <w:tab w:val="center" w:pos="4536"/>
              </w:tabs>
              <w:ind w:left="57" w:firstLine="0"/>
              <w:jc w:val="center"/>
              <w:rPr>
                <w:sz w:val="24"/>
                <w:szCs w:val="24"/>
              </w:rPr>
            </w:pPr>
          </w:p>
        </w:tc>
        <w:tc>
          <w:tcPr>
            <w:tcW w:w="2725" w:type="dxa"/>
          </w:tcPr>
          <w:p w:rsidR="00A22D95" w:rsidRPr="00C3166B" w:rsidRDefault="00A22D95" w:rsidP="00A22D95">
            <w:pPr>
              <w:tabs>
                <w:tab w:val="center" w:pos="4536"/>
                <w:tab w:val="right" w:pos="9072"/>
              </w:tabs>
              <w:rPr>
                <w:sz w:val="24"/>
                <w:szCs w:val="24"/>
              </w:rPr>
            </w:pPr>
            <w:r w:rsidRPr="00C3166B">
              <w:rPr>
                <w:sz w:val="24"/>
                <w:szCs w:val="24"/>
              </w:rPr>
              <w:t>Нежилое здание (пристройка), литер Б</w:t>
            </w:r>
          </w:p>
        </w:tc>
        <w:tc>
          <w:tcPr>
            <w:tcW w:w="2976" w:type="dxa"/>
          </w:tcPr>
          <w:p w:rsidR="006D2C23" w:rsidRPr="00C3166B" w:rsidRDefault="00A22D95" w:rsidP="00A22D95">
            <w:pPr>
              <w:tabs>
                <w:tab w:val="center" w:pos="4536"/>
              </w:tabs>
              <w:jc w:val="center"/>
              <w:rPr>
                <w:sz w:val="24"/>
                <w:szCs w:val="24"/>
              </w:rPr>
            </w:pPr>
            <w:proofErr w:type="spellStart"/>
            <w:r w:rsidRPr="00C3166B">
              <w:rPr>
                <w:sz w:val="24"/>
                <w:szCs w:val="24"/>
              </w:rPr>
              <w:t>г.Шахты</w:t>
            </w:r>
            <w:proofErr w:type="spellEnd"/>
            <w:r w:rsidRPr="00C3166B">
              <w:rPr>
                <w:sz w:val="24"/>
                <w:szCs w:val="24"/>
              </w:rPr>
              <w:t xml:space="preserve">, </w:t>
            </w:r>
          </w:p>
          <w:p w:rsidR="00A22D95" w:rsidRPr="00C3166B" w:rsidRDefault="00A22D95" w:rsidP="00A22D95">
            <w:pPr>
              <w:tabs>
                <w:tab w:val="center" w:pos="4536"/>
              </w:tabs>
              <w:jc w:val="center"/>
              <w:rPr>
                <w:sz w:val="24"/>
                <w:szCs w:val="24"/>
              </w:rPr>
            </w:pPr>
            <w:r w:rsidRPr="00C3166B">
              <w:rPr>
                <w:sz w:val="24"/>
                <w:szCs w:val="24"/>
              </w:rPr>
              <w:t>ул.Екатерининская,22-а</w:t>
            </w:r>
          </w:p>
        </w:tc>
        <w:tc>
          <w:tcPr>
            <w:tcW w:w="1560" w:type="dxa"/>
          </w:tcPr>
          <w:p w:rsidR="00A22D95" w:rsidRPr="00C3166B" w:rsidRDefault="00A22D95" w:rsidP="00A22D95">
            <w:pPr>
              <w:tabs>
                <w:tab w:val="center" w:pos="4536"/>
                <w:tab w:val="right" w:pos="9072"/>
              </w:tabs>
              <w:jc w:val="center"/>
              <w:rPr>
                <w:sz w:val="24"/>
                <w:szCs w:val="24"/>
              </w:rPr>
            </w:pPr>
            <w:r w:rsidRPr="00C3166B">
              <w:rPr>
                <w:sz w:val="24"/>
                <w:szCs w:val="24"/>
              </w:rPr>
              <w:t>41,8</w:t>
            </w:r>
          </w:p>
        </w:tc>
        <w:tc>
          <w:tcPr>
            <w:tcW w:w="1764" w:type="dxa"/>
            <w:vMerge/>
          </w:tcPr>
          <w:p w:rsidR="00A22D95" w:rsidRPr="00C3166B" w:rsidRDefault="00A22D95" w:rsidP="00A22D95">
            <w:pPr>
              <w:tabs>
                <w:tab w:val="center" w:pos="4536"/>
                <w:tab w:val="right" w:pos="9072"/>
              </w:tabs>
              <w:rPr>
                <w:sz w:val="24"/>
                <w:szCs w:val="24"/>
              </w:rPr>
            </w:pPr>
          </w:p>
        </w:tc>
      </w:tr>
    </w:tbl>
    <w:p w:rsidR="004E22E4" w:rsidRDefault="004E22E4" w:rsidP="00A22D95">
      <w:pPr>
        <w:tabs>
          <w:tab w:val="left" w:pos="0"/>
          <w:tab w:val="center" w:pos="4536"/>
        </w:tabs>
        <w:ind w:right="-1"/>
        <w:jc w:val="both"/>
        <w:rPr>
          <w:sz w:val="28"/>
          <w:szCs w:val="28"/>
        </w:rPr>
      </w:pPr>
    </w:p>
    <w:p w:rsidR="00EF0890" w:rsidRDefault="00EF0890" w:rsidP="00A22D95">
      <w:pPr>
        <w:tabs>
          <w:tab w:val="left" w:pos="0"/>
          <w:tab w:val="center" w:pos="4536"/>
        </w:tabs>
        <w:ind w:right="-1"/>
        <w:jc w:val="both"/>
        <w:rPr>
          <w:sz w:val="28"/>
          <w:szCs w:val="28"/>
        </w:rPr>
      </w:pPr>
    </w:p>
    <w:p w:rsidR="00EF0890" w:rsidRDefault="00EF0890" w:rsidP="00EF0890">
      <w:pPr>
        <w:jc w:val="both"/>
        <w:rPr>
          <w:sz w:val="28"/>
          <w:szCs w:val="28"/>
        </w:rPr>
      </w:pPr>
      <w:r>
        <w:rPr>
          <w:sz w:val="28"/>
          <w:szCs w:val="28"/>
        </w:rPr>
        <w:t>Заместитель главы Администрации</w:t>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EF0890" w:rsidRPr="00EF0890" w:rsidRDefault="00EF0890" w:rsidP="00A22D95">
      <w:pPr>
        <w:tabs>
          <w:tab w:val="left" w:pos="0"/>
          <w:tab w:val="center" w:pos="4536"/>
        </w:tabs>
        <w:ind w:right="-1"/>
        <w:jc w:val="both"/>
        <w:rPr>
          <w:sz w:val="28"/>
          <w:szCs w:val="28"/>
        </w:rPr>
      </w:pPr>
    </w:p>
    <w:sectPr w:rsidR="00EF0890" w:rsidRPr="00EF0890" w:rsidSect="00EF0890">
      <w:pgSz w:w="11906" w:h="16838"/>
      <w:pgMar w:top="1134" w:right="567" w:bottom="1134" w:left="1701"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4508" w:rsidRDefault="002A4508">
      <w:r>
        <w:separator/>
      </w:r>
    </w:p>
  </w:endnote>
  <w:endnote w:type="continuationSeparator" w:id="0">
    <w:p w:rsidR="002A4508" w:rsidRDefault="002A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4508" w:rsidRDefault="002A4508">
      <w:r>
        <w:separator/>
      </w:r>
    </w:p>
  </w:footnote>
  <w:footnote w:type="continuationSeparator" w:id="0">
    <w:p w:rsidR="002A4508" w:rsidRDefault="002A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4056BE"/>
    <w:multiLevelType w:val="multilevel"/>
    <w:tmpl w:val="1DB2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F6377A"/>
    <w:multiLevelType w:val="hybridMultilevel"/>
    <w:tmpl w:val="FFBA102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34F7283D"/>
    <w:multiLevelType w:val="hybridMultilevel"/>
    <w:tmpl w:val="D7DEF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003F3C"/>
    <w:multiLevelType w:val="multilevel"/>
    <w:tmpl w:val="3184E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787D61"/>
    <w:multiLevelType w:val="hybridMultilevel"/>
    <w:tmpl w:val="7D1C22B0"/>
    <w:lvl w:ilvl="0" w:tplc="21FE4E4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12CB"/>
    <w:rsid w:val="000034F8"/>
    <w:rsid w:val="00003749"/>
    <w:rsid w:val="00053413"/>
    <w:rsid w:val="00057F6B"/>
    <w:rsid w:val="00067D86"/>
    <w:rsid w:val="00071F00"/>
    <w:rsid w:val="00071F58"/>
    <w:rsid w:val="00072052"/>
    <w:rsid w:val="00080269"/>
    <w:rsid w:val="000863CE"/>
    <w:rsid w:val="00096EBD"/>
    <w:rsid w:val="000A315E"/>
    <w:rsid w:val="000B62BC"/>
    <w:rsid w:val="000B7C32"/>
    <w:rsid w:val="000C45EC"/>
    <w:rsid w:val="000C461A"/>
    <w:rsid w:val="000C6CDE"/>
    <w:rsid w:val="000E11C8"/>
    <w:rsid w:val="000E16FE"/>
    <w:rsid w:val="000E5296"/>
    <w:rsid w:val="000F268E"/>
    <w:rsid w:val="000F3F7D"/>
    <w:rsid w:val="001016AA"/>
    <w:rsid w:val="00104EA8"/>
    <w:rsid w:val="0012757C"/>
    <w:rsid w:val="0013258F"/>
    <w:rsid w:val="00133C8A"/>
    <w:rsid w:val="00136E2E"/>
    <w:rsid w:val="001376EA"/>
    <w:rsid w:val="00142B04"/>
    <w:rsid w:val="00155926"/>
    <w:rsid w:val="00157F8E"/>
    <w:rsid w:val="001672A6"/>
    <w:rsid w:val="00177C14"/>
    <w:rsid w:val="001A0602"/>
    <w:rsid w:val="001A1C3E"/>
    <w:rsid w:val="001A1DFE"/>
    <w:rsid w:val="001A4A08"/>
    <w:rsid w:val="001D0902"/>
    <w:rsid w:val="001E4C5A"/>
    <w:rsid w:val="001E7964"/>
    <w:rsid w:val="001F4501"/>
    <w:rsid w:val="00217B7D"/>
    <w:rsid w:val="00231A2F"/>
    <w:rsid w:val="00231DCA"/>
    <w:rsid w:val="002423BA"/>
    <w:rsid w:val="002600E8"/>
    <w:rsid w:val="00284163"/>
    <w:rsid w:val="00287E19"/>
    <w:rsid w:val="002A126C"/>
    <w:rsid w:val="002A4508"/>
    <w:rsid w:val="002A478F"/>
    <w:rsid w:val="002B0F93"/>
    <w:rsid w:val="002B2567"/>
    <w:rsid w:val="002B6167"/>
    <w:rsid w:val="002C4544"/>
    <w:rsid w:val="002C4AC9"/>
    <w:rsid w:val="002C4BC9"/>
    <w:rsid w:val="002E25AE"/>
    <w:rsid w:val="002F7B93"/>
    <w:rsid w:val="00310BB8"/>
    <w:rsid w:val="00314084"/>
    <w:rsid w:val="00325DFD"/>
    <w:rsid w:val="003339EB"/>
    <w:rsid w:val="00334CC7"/>
    <w:rsid w:val="003418E5"/>
    <w:rsid w:val="00341E82"/>
    <w:rsid w:val="00357462"/>
    <w:rsid w:val="00362007"/>
    <w:rsid w:val="003622CF"/>
    <w:rsid w:val="00370A24"/>
    <w:rsid w:val="003733E0"/>
    <w:rsid w:val="003765E7"/>
    <w:rsid w:val="0038441B"/>
    <w:rsid w:val="00386C84"/>
    <w:rsid w:val="00393D78"/>
    <w:rsid w:val="00396158"/>
    <w:rsid w:val="003A66E0"/>
    <w:rsid w:val="003E5DB3"/>
    <w:rsid w:val="003F47B8"/>
    <w:rsid w:val="00400B20"/>
    <w:rsid w:val="00413B49"/>
    <w:rsid w:val="00421503"/>
    <w:rsid w:val="004334E7"/>
    <w:rsid w:val="00436D49"/>
    <w:rsid w:val="004376A6"/>
    <w:rsid w:val="0047621B"/>
    <w:rsid w:val="00480836"/>
    <w:rsid w:val="004834D2"/>
    <w:rsid w:val="004D5559"/>
    <w:rsid w:val="004E22E4"/>
    <w:rsid w:val="004E54FD"/>
    <w:rsid w:val="004F37B1"/>
    <w:rsid w:val="005120EB"/>
    <w:rsid w:val="00541FDE"/>
    <w:rsid w:val="00543ACF"/>
    <w:rsid w:val="00547D0E"/>
    <w:rsid w:val="0056572C"/>
    <w:rsid w:val="00570973"/>
    <w:rsid w:val="005838E4"/>
    <w:rsid w:val="00590029"/>
    <w:rsid w:val="0059004B"/>
    <w:rsid w:val="00593077"/>
    <w:rsid w:val="005A7836"/>
    <w:rsid w:val="005C7DA7"/>
    <w:rsid w:val="005D1897"/>
    <w:rsid w:val="005D754A"/>
    <w:rsid w:val="005E1735"/>
    <w:rsid w:val="00607E8D"/>
    <w:rsid w:val="00610E47"/>
    <w:rsid w:val="00623F72"/>
    <w:rsid w:val="00626FCA"/>
    <w:rsid w:val="00634A44"/>
    <w:rsid w:val="006626C2"/>
    <w:rsid w:val="00666D6C"/>
    <w:rsid w:val="00672CB0"/>
    <w:rsid w:val="00686C3A"/>
    <w:rsid w:val="006871F7"/>
    <w:rsid w:val="006A013A"/>
    <w:rsid w:val="006A5064"/>
    <w:rsid w:val="006C0FAC"/>
    <w:rsid w:val="006D14D7"/>
    <w:rsid w:val="006D2C23"/>
    <w:rsid w:val="006D4AF9"/>
    <w:rsid w:val="006D4B28"/>
    <w:rsid w:val="006D5137"/>
    <w:rsid w:val="006E0225"/>
    <w:rsid w:val="006E043E"/>
    <w:rsid w:val="006F396C"/>
    <w:rsid w:val="007005AD"/>
    <w:rsid w:val="007015F0"/>
    <w:rsid w:val="007168BC"/>
    <w:rsid w:val="00731299"/>
    <w:rsid w:val="007345B9"/>
    <w:rsid w:val="007369A6"/>
    <w:rsid w:val="00737B54"/>
    <w:rsid w:val="007522D9"/>
    <w:rsid w:val="0075492E"/>
    <w:rsid w:val="0075760B"/>
    <w:rsid w:val="007649C6"/>
    <w:rsid w:val="007916F9"/>
    <w:rsid w:val="00792388"/>
    <w:rsid w:val="007A4508"/>
    <w:rsid w:val="007B159A"/>
    <w:rsid w:val="007B4581"/>
    <w:rsid w:val="007B7EEF"/>
    <w:rsid w:val="007C47B7"/>
    <w:rsid w:val="007C5155"/>
    <w:rsid w:val="007F3A04"/>
    <w:rsid w:val="007F4864"/>
    <w:rsid w:val="00803A60"/>
    <w:rsid w:val="0080611B"/>
    <w:rsid w:val="00814281"/>
    <w:rsid w:val="008230F9"/>
    <w:rsid w:val="00823E40"/>
    <w:rsid w:val="008301F7"/>
    <w:rsid w:val="008303B6"/>
    <w:rsid w:val="00834840"/>
    <w:rsid w:val="00836B4A"/>
    <w:rsid w:val="008560CA"/>
    <w:rsid w:val="00857976"/>
    <w:rsid w:val="008630BC"/>
    <w:rsid w:val="00863D73"/>
    <w:rsid w:val="0087502F"/>
    <w:rsid w:val="00896E0D"/>
    <w:rsid w:val="008A59CC"/>
    <w:rsid w:val="008A62E7"/>
    <w:rsid w:val="008B3652"/>
    <w:rsid w:val="008B609B"/>
    <w:rsid w:val="008C43DD"/>
    <w:rsid w:val="008D60AE"/>
    <w:rsid w:val="008D751A"/>
    <w:rsid w:val="008E17D9"/>
    <w:rsid w:val="008E7208"/>
    <w:rsid w:val="008E7816"/>
    <w:rsid w:val="008E7F8B"/>
    <w:rsid w:val="00902C9A"/>
    <w:rsid w:val="00903114"/>
    <w:rsid w:val="0091297C"/>
    <w:rsid w:val="0091544C"/>
    <w:rsid w:val="00915B18"/>
    <w:rsid w:val="009170AC"/>
    <w:rsid w:val="009239C4"/>
    <w:rsid w:val="009241EE"/>
    <w:rsid w:val="0092623E"/>
    <w:rsid w:val="00936E8F"/>
    <w:rsid w:val="00947184"/>
    <w:rsid w:val="00973B9A"/>
    <w:rsid w:val="0098022A"/>
    <w:rsid w:val="0098204D"/>
    <w:rsid w:val="009868D7"/>
    <w:rsid w:val="00992941"/>
    <w:rsid w:val="00994D1A"/>
    <w:rsid w:val="009A6867"/>
    <w:rsid w:val="009B08D4"/>
    <w:rsid w:val="009B0F7A"/>
    <w:rsid w:val="009B56BF"/>
    <w:rsid w:val="009C226B"/>
    <w:rsid w:val="009D2DC1"/>
    <w:rsid w:val="009D5E12"/>
    <w:rsid w:val="009E7E40"/>
    <w:rsid w:val="009F0E93"/>
    <w:rsid w:val="009F27A5"/>
    <w:rsid w:val="00A0306B"/>
    <w:rsid w:val="00A06F8C"/>
    <w:rsid w:val="00A07E55"/>
    <w:rsid w:val="00A22D95"/>
    <w:rsid w:val="00A344B9"/>
    <w:rsid w:val="00A476D4"/>
    <w:rsid w:val="00A55C92"/>
    <w:rsid w:val="00A67194"/>
    <w:rsid w:val="00A80C66"/>
    <w:rsid w:val="00A90AC4"/>
    <w:rsid w:val="00A93308"/>
    <w:rsid w:val="00A9425F"/>
    <w:rsid w:val="00A97BE6"/>
    <w:rsid w:val="00AA648A"/>
    <w:rsid w:val="00AA7B83"/>
    <w:rsid w:val="00AB0B58"/>
    <w:rsid w:val="00AC23EA"/>
    <w:rsid w:val="00AD12CB"/>
    <w:rsid w:val="00AD2D71"/>
    <w:rsid w:val="00AD416D"/>
    <w:rsid w:val="00AD6CC8"/>
    <w:rsid w:val="00AD7ED7"/>
    <w:rsid w:val="00AE73B1"/>
    <w:rsid w:val="00AF0CAF"/>
    <w:rsid w:val="00AF1D83"/>
    <w:rsid w:val="00AF715F"/>
    <w:rsid w:val="00B04A2B"/>
    <w:rsid w:val="00B1163E"/>
    <w:rsid w:val="00B170FB"/>
    <w:rsid w:val="00B21E28"/>
    <w:rsid w:val="00B23A01"/>
    <w:rsid w:val="00B3323C"/>
    <w:rsid w:val="00B35157"/>
    <w:rsid w:val="00B47BC4"/>
    <w:rsid w:val="00B504BD"/>
    <w:rsid w:val="00B5314E"/>
    <w:rsid w:val="00B6027D"/>
    <w:rsid w:val="00B6205C"/>
    <w:rsid w:val="00B71768"/>
    <w:rsid w:val="00B723F5"/>
    <w:rsid w:val="00B771F0"/>
    <w:rsid w:val="00BA2DD8"/>
    <w:rsid w:val="00BA49F7"/>
    <w:rsid w:val="00BB7A99"/>
    <w:rsid w:val="00BC4B5B"/>
    <w:rsid w:val="00BD08C6"/>
    <w:rsid w:val="00BD3A93"/>
    <w:rsid w:val="00BE3563"/>
    <w:rsid w:val="00BE4E66"/>
    <w:rsid w:val="00BF197B"/>
    <w:rsid w:val="00BF2787"/>
    <w:rsid w:val="00BF5144"/>
    <w:rsid w:val="00C0663F"/>
    <w:rsid w:val="00C17207"/>
    <w:rsid w:val="00C3166B"/>
    <w:rsid w:val="00C51060"/>
    <w:rsid w:val="00C532A0"/>
    <w:rsid w:val="00C70AED"/>
    <w:rsid w:val="00C809CE"/>
    <w:rsid w:val="00C93721"/>
    <w:rsid w:val="00CB7423"/>
    <w:rsid w:val="00CC34A4"/>
    <w:rsid w:val="00CE2BC9"/>
    <w:rsid w:val="00CE4E9F"/>
    <w:rsid w:val="00CE5251"/>
    <w:rsid w:val="00D107E4"/>
    <w:rsid w:val="00D13367"/>
    <w:rsid w:val="00D34B0F"/>
    <w:rsid w:val="00D44233"/>
    <w:rsid w:val="00D5469C"/>
    <w:rsid w:val="00D65B1A"/>
    <w:rsid w:val="00D73D9D"/>
    <w:rsid w:val="00D82287"/>
    <w:rsid w:val="00D82EA2"/>
    <w:rsid w:val="00D92AB0"/>
    <w:rsid w:val="00D96398"/>
    <w:rsid w:val="00DA2571"/>
    <w:rsid w:val="00DA3CEE"/>
    <w:rsid w:val="00DA4169"/>
    <w:rsid w:val="00DA4B7F"/>
    <w:rsid w:val="00DB1D2B"/>
    <w:rsid w:val="00DD1A31"/>
    <w:rsid w:val="00DD4B1C"/>
    <w:rsid w:val="00DE4948"/>
    <w:rsid w:val="00DE4DDF"/>
    <w:rsid w:val="00DF16C7"/>
    <w:rsid w:val="00E02D0C"/>
    <w:rsid w:val="00E20CFB"/>
    <w:rsid w:val="00E248D5"/>
    <w:rsid w:val="00E24D23"/>
    <w:rsid w:val="00E31392"/>
    <w:rsid w:val="00E34DFE"/>
    <w:rsid w:val="00E42206"/>
    <w:rsid w:val="00E4575D"/>
    <w:rsid w:val="00E63321"/>
    <w:rsid w:val="00E84D4A"/>
    <w:rsid w:val="00E876C9"/>
    <w:rsid w:val="00EA67AE"/>
    <w:rsid w:val="00EC3447"/>
    <w:rsid w:val="00EC3C81"/>
    <w:rsid w:val="00EC68B8"/>
    <w:rsid w:val="00ED237B"/>
    <w:rsid w:val="00ED3EE5"/>
    <w:rsid w:val="00ED7F32"/>
    <w:rsid w:val="00EE55E1"/>
    <w:rsid w:val="00EF0890"/>
    <w:rsid w:val="00EF53C8"/>
    <w:rsid w:val="00F06BE8"/>
    <w:rsid w:val="00F1630E"/>
    <w:rsid w:val="00F1682B"/>
    <w:rsid w:val="00F17690"/>
    <w:rsid w:val="00F204BF"/>
    <w:rsid w:val="00F22483"/>
    <w:rsid w:val="00F309DF"/>
    <w:rsid w:val="00F332E4"/>
    <w:rsid w:val="00F60E83"/>
    <w:rsid w:val="00F70C9F"/>
    <w:rsid w:val="00F729B1"/>
    <w:rsid w:val="00F741C2"/>
    <w:rsid w:val="00F778B2"/>
    <w:rsid w:val="00F80E75"/>
    <w:rsid w:val="00F824BD"/>
    <w:rsid w:val="00F86242"/>
    <w:rsid w:val="00F87253"/>
    <w:rsid w:val="00FA2B8D"/>
    <w:rsid w:val="00FA4AE1"/>
    <w:rsid w:val="00FB07FB"/>
    <w:rsid w:val="00FB3473"/>
    <w:rsid w:val="00FB74CE"/>
    <w:rsid w:val="00FC12DD"/>
    <w:rsid w:val="00FC23E1"/>
    <w:rsid w:val="00FF1124"/>
    <w:rsid w:val="00FF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17E2B"/>
  <w15:docId w15:val="{197212DB-609F-4A57-BA37-8B81C7D1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C5155"/>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link w:val="20"/>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paragraph" w:styleId="a5">
    <w:name w:val="header"/>
    <w:basedOn w:val="a"/>
    <w:pPr>
      <w:tabs>
        <w:tab w:val="center" w:pos="4153"/>
        <w:tab w:val="right" w:pos="8306"/>
      </w:tabs>
    </w:pPr>
  </w:style>
  <w:style w:type="paragraph" w:styleId="a6">
    <w:name w:val="footer"/>
    <w:basedOn w:val="a"/>
    <w:link w:val="a7"/>
    <w:pPr>
      <w:tabs>
        <w:tab w:val="center" w:pos="4153"/>
        <w:tab w:val="right" w:pos="8306"/>
      </w:tabs>
    </w:pPr>
  </w:style>
  <w:style w:type="character" w:styleId="a8">
    <w:name w:val="page number"/>
    <w:basedOn w:val="a0"/>
  </w:style>
  <w:style w:type="character" w:customStyle="1" w:styleId="10">
    <w:name w:val="Заголовок 1 Знак"/>
    <w:link w:val="1"/>
    <w:rsid w:val="006A5064"/>
    <w:rPr>
      <w:kern w:val="28"/>
      <w:sz w:val="28"/>
    </w:rPr>
  </w:style>
  <w:style w:type="character" w:customStyle="1" w:styleId="11">
    <w:name w:val="Знак Знак1"/>
    <w:locked/>
    <w:rsid w:val="00A06F8C"/>
    <w:rPr>
      <w:kern w:val="28"/>
      <w:sz w:val="28"/>
      <w:lang w:val="ru-RU" w:eastAsia="ru-RU" w:bidi="ar-SA"/>
    </w:rPr>
  </w:style>
  <w:style w:type="character" w:customStyle="1" w:styleId="a9">
    <w:name w:val="Заголовок Знак"/>
    <w:link w:val="aa"/>
    <w:locked/>
    <w:rsid w:val="00A06F8C"/>
    <w:rPr>
      <w:b/>
      <w:caps/>
      <w:sz w:val="36"/>
      <w:lang w:val="ru-RU" w:eastAsia="ru-RU" w:bidi="ar-SA"/>
    </w:rPr>
  </w:style>
  <w:style w:type="paragraph" w:styleId="aa">
    <w:name w:val="Title"/>
    <w:basedOn w:val="a"/>
    <w:link w:val="a9"/>
    <w:qFormat/>
    <w:rsid w:val="00A06F8C"/>
    <w:pPr>
      <w:jc w:val="center"/>
    </w:pPr>
    <w:rPr>
      <w:b/>
      <w:caps/>
      <w:sz w:val="36"/>
    </w:rPr>
  </w:style>
  <w:style w:type="paragraph" w:customStyle="1" w:styleId="ConsPlusTitle">
    <w:name w:val="ConsPlusTitle"/>
    <w:rsid w:val="00A06F8C"/>
    <w:pPr>
      <w:widowControl w:val="0"/>
      <w:autoSpaceDE w:val="0"/>
      <w:autoSpaceDN w:val="0"/>
      <w:adjustRightInd w:val="0"/>
    </w:pPr>
    <w:rPr>
      <w:rFonts w:ascii="Arial" w:hAnsi="Arial" w:cs="Arial"/>
      <w:b/>
      <w:bCs/>
    </w:rPr>
  </w:style>
  <w:style w:type="character" w:customStyle="1" w:styleId="text">
    <w:name w:val="text"/>
    <w:rsid w:val="00A06F8C"/>
    <w:rPr>
      <w:rFonts w:ascii="Times New Roman" w:hAnsi="Times New Roman" w:cs="Times New Roman" w:hint="default"/>
    </w:rPr>
  </w:style>
  <w:style w:type="paragraph" w:styleId="ab">
    <w:name w:val="Balloon Text"/>
    <w:basedOn w:val="a"/>
    <w:link w:val="ac"/>
    <w:rsid w:val="00992941"/>
    <w:rPr>
      <w:rFonts w:ascii="Tahoma" w:hAnsi="Tahoma" w:cs="Tahoma"/>
      <w:sz w:val="16"/>
      <w:szCs w:val="16"/>
    </w:rPr>
  </w:style>
  <w:style w:type="character" w:customStyle="1" w:styleId="ac">
    <w:name w:val="Текст выноски Знак"/>
    <w:link w:val="ab"/>
    <w:rsid w:val="00992941"/>
    <w:rPr>
      <w:rFonts w:ascii="Tahoma" w:hAnsi="Tahoma" w:cs="Tahoma"/>
      <w:sz w:val="16"/>
      <w:szCs w:val="16"/>
    </w:rPr>
  </w:style>
  <w:style w:type="character" w:customStyle="1" w:styleId="a4">
    <w:name w:val="Основной текст Знак"/>
    <w:aliases w:val="TabelTekst Знак,Body Text2 Знак,Char Знак,Body Text2 Char Char Char Char Char Char Char Char Char Знак,Main text Знак,Body Text Char2 Char Знак,Body Text Char1 Char Char Знак,Body Text Char Char Char Char Знак"/>
    <w:link w:val="a3"/>
    <w:rsid w:val="00BD08C6"/>
    <w:rPr>
      <w:b/>
      <w:spacing w:val="40"/>
      <w:kern w:val="28"/>
      <w:sz w:val="36"/>
    </w:rPr>
  </w:style>
  <w:style w:type="character" w:customStyle="1" w:styleId="apple-converted-space">
    <w:name w:val="apple-converted-space"/>
    <w:rsid w:val="00F17690"/>
  </w:style>
  <w:style w:type="character" w:styleId="ad">
    <w:name w:val="Hyperlink"/>
    <w:uiPriority w:val="99"/>
    <w:unhideWhenUsed/>
    <w:rsid w:val="00F17690"/>
    <w:rPr>
      <w:color w:val="0000FF"/>
      <w:u w:val="single"/>
    </w:rPr>
  </w:style>
  <w:style w:type="character" w:customStyle="1" w:styleId="20">
    <w:name w:val="Заголовок 2 Знак"/>
    <w:link w:val="2"/>
    <w:rsid w:val="005E1735"/>
    <w:rPr>
      <w:sz w:val="24"/>
      <w:lang w:val="en-US"/>
    </w:rPr>
  </w:style>
  <w:style w:type="character" w:customStyle="1" w:styleId="a7">
    <w:name w:val="Нижний колонтитул Знак"/>
    <w:link w:val="a6"/>
    <w:rsid w:val="00325DFD"/>
  </w:style>
  <w:style w:type="character" w:customStyle="1" w:styleId="fontstyle01">
    <w:name w:val="fontstyle01"/>
    <w:rsid w:val="00BC4B5B"/>
    <w:rPr>
      <w:rFonts w:ascii="TimesNewRomanPSMT" w:eastAsia="TimesNewRomanPSMT" w:hAnsi="TimesNewRomanPSMT" w:hint="eastAsia"/>
      <w:b w:val="0"/>
      <w:bCs w:val="0"/>
      <w:i w:val="0"/>
      <w:iCs w:val="0"/>
      <w:color w:val="000000"/>
      <w:sz w:val="18"/>
      <w:szCs w:val="18"/>
    </w:rPr>
  </w:style>
  <w:style w:type="paragraph" w:styleId="ae">
    <w:name w:val="No Spacing"/>
    <w:uiPriority w:val="1"/>
    <w:qFormat/>
    <w:rsid w:val="00EF0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82434">
      <w:bodyDiv w:val="1"/>
      <w:marLeft w:val="0"/>
      <w:marRight w:val="0"/>
      <w:marTop w:val="0"/>
      <w:marBottom w:val="0"/>
      <w:divBdr>
        <w:top w:val="none" w:sz="0" w:space="0" w:color="auto"/>
        <w:left w:val="none" w:sz="0" w:space="0" w:color="auto"/>
        <w:bottom w:val="none" w:sz="0" w:space="0" w:color="auto"/>
        <w:right w:val="none" w:sz="0" w:space="0" w:color="auto"/>
      </w:divBdr>
    </w:div>
    <w:div w:id="80416328">
      <w:bodyDiv w:val="1"/>
      <w:marLeft w:val="0"/>
      <w:marRight w:val="0"/>
      <w:marTop w:val="0"/>
      <w:marBottom w:val="0"/>
      <w:divBdr>
        <w:top w:val="none" w:sz="0" w:space="0" w:color="auto"/>
        <w:left w:val="none" w:sz="0" w:space="0" w:color="auto"/>
        <w:bottom w:val="none" w:sz="0" w:space="0" w:color="auto"/>
        <w:right w:val="none" w:sz="0" w:space="0" w:color="auto"/>
      </w:divBdr>
    </w:div>
    <w:div w:id="358092943">
      <w:bodyDiv w:val="1"/>
      <w:marLeft w:val="0"/>
      <w:marRight w:val="0"/>
      <w:marTop w:val="0"/>
      <w:marBottom w:val="0"/>
      <w:divBdr>
        <w:top w:val="none" w:sz="0" w:space="0" w:color="auto"/>
        <w:left w:val="none" w:sz="0" w:space="0" w:color="auto"/>
        <w:bottom w:val="none" w:sz="0" w:space="0" w:color="auto"/>
        <w:right w:val="none" w:sz="0" w:space="0" w:color="auto"/>
      </w:divBdr>
    </w:div>
    <w:div w:id="940600276">
      <w:bodyDiv w:val="1"/>
      <w:marLeft w:val="0"/>
      <w:marRight w:val="0"/>
      <w:marTop w:val="0"/>
      <w:marBottom w:val="0"/>
      <w:divBdr>
        <w:top w:val="none" w:sz="0" w:space="0" w:color="auto"/>
        <w:left w:val="none" w:sz="0" w:space="0" w:color="auto"/>
        <w:bottom w:val="none" w:sz="0" w:space="0" w:color="auto"/>
        <w:right w:val="none" w:sz="0" w:space="0" w:color="auto"/>
      </w:divBdr>
      <w:divsChild>
        <w:div w:id="231543146">
          <w:marLeft w:val="0"/>
          <w:marRight w:val="0"/>
          <w:marTop w:val="0"/>
          <w:marBottom w:val="0"/>
          <w:divBdr>
            <w:top w:val="none" w:sz="0" w:space="0" w:color="auto"/>
            <w:left w:val="none" w:sz="0" w:space="0" w:color="auto"/>
            <w:bottom w:val="none" w:sz="0" w:space="0" w:color="auto"/>
            <w:right w:val="none" w:sz="0" w:space="0" w:color="auto"/>
          </w:divBdr>
          <w:divsChild>
            <w:div w:id="792210057">
              <w:marLeft w:val="0"/>
              <w:marRight w:val="0"/>
              <w:marTop w:val="0"/>
              <w:marBottom w:val="0"/>
              <w:divBdr>
                <w:top w:val="none" w:sz="0" w:space="0" w:color="auto"/>
                <w:left w:val="none" w:sz="0" w:space="0" w:color="auto"/>
                <w:bottom w:val="none" w:sz="0" w:space="0" w:color="auto"/>
                <w:right w:val="none" w:sz="0" w:space="0" w:color="auto"/>
              </w:divBdr>
              <w:divsChild>
                <w:div w:id="1199705514">
                  <w:marLeft w:val="0"/>
                  <w:marRight w:val="0"/>
                  <w:marTop w:val="0"/>
                  <w:marBottom w:val="0"/>
                  <w:divBdr>
                    <w:top w:val="none" w:sz="0" w:space="0" w:color="auto"/>
                    <w:left w:val="none" w:sz="0" w:space="0" w:color="auto"/>
                    <w:bottom w:val="none" w:sz="0" w:space="0" w:color="auto"/>
                    <w:right w:val="none" w:sz="0" w:space="0" w:color="auto"/>
                  </w:divBdr>
                  <w:divsChild>
                    <w:div w:id="180172162">
                      <w:marLeft w:val="0"/>
                      <w:marRight w:val="0"/>
                      <w:marTop w:val="480"/>
                      <w:marBottom w:val="0"/>
                      <w:divBdr>
                        <w:top w:val="single" w:sz="6" w:space="6" w:color="FFE3C2"/>
                        <w:left w:val="single" w:sz="6" w:space="8" w:color="FFE3C2"/>
                        <w:bottom w:val="single" w:sz="6" w:space="6" w:color="FFE3C2"/>
                        <w:right w:val="single" w:sz="6" w:space="8" w:color="FFE3C2"/>
                      </w:divBdr>
                      <w:divsChild>
                        <w:div w:id="1023939779">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1184629602">
                      <w:marLeft w:val="0"/>
                      <w:marRight w:val="0"/>
                      <w:marTop w:val="0"/>
                      <w:marBottom w:val="0"/>
                      <w:divBdr>
                        <w:top w:val="none" w:sz="0" w:space="0" w:color="auto"/>
                        <w:left w:val="none" w:sz="0" w:space="0" w:color="auto"/>
                        <w:bottom w:val="none" w:sz="0" w:space="0" w:color="auto"/>
                        <w:right w:val="none" w:sz="0" w:space="0" w:color="auto"/>
                      </w:divBdr>
                      <w:divsChild>
                        <w:div w:id="1199439900">
                          <w:marLeft w:val="0"/>
                          <w:marRight w:val="0"/>
                          <w:marTop w:val="0"/>
                          <w:marBottom w:val="0"/>
                          <w:divBdr>
                            <w:top w:val="none" w:sz="0" w:space="0" w:color="auto"/>
                            <w:left w:val="none" w:sz="0" w:space="0" w:color="auto"/>
                            <w:bottom w:val="none" w:sz="0" w:space="0" w:color="auto"/>
                            <w:right w:val="none" w:sz="0" w:space="0" w:color="auto"/>
                          </w:divBdr>
                        </w:div>
                      </w:divsChild>
                    </w:div>
                    <w:div w:id="1955013719">
                      <w:marLeft w:val="0"/>
                      <w:marRight w:val="0"/>
                      <w:marTop w:val="0"/>
                      <w:marBottom w:val="0"/>
                      <w:divBdr>
                        <w:top w:val="none" w:sz="0" w:space="0" w:color="auto"/>
                        <w:left w:val="none" w:sz="0" w:space="0" w:color="auto"/>
                        <w:bottom w:val="none" w:sz="0" w:space="0" w:color="auto"/>
                        <w:right w:val="none" w:sz="0" w:space="0" w:color="auto"/>
                      </w:divBdr>
                      <w:divsChild>
                        <w:div w:id="10380770">
                          <w:marLeft w:val="0"/>
                          <w:marRight w:val="0"/>
                          <w:marTop w:val="192"/>
                          <w:marBottom w:val="0"/>
                          <w:divBdr>
                            <w:top w:val="none" w:sz="0" w:space="0" w:color="auto"/>
                            <w:left w:val="none" w:sz="0" w:space="0" w:color="auto"/>
                            <w:bottom w:val="none" w:sz="0" w:space="0" w:color="auto"/>
                            <w:right w:val="none" w:sz="0" w:space="0" w:color="auto"/>
                          </w:divBdr>
                        </w:div>
                        <w:div w:id="58285543">
                          <w:marLeft w:val="0"/>
                          <w:marRight w:val="0"/>
                          <w:marTop w:val="0"/>
                          <w:marBottom w:val="0"/>
                          <w:divBdr>
                            <w:top w:val="none" w:sz="0" w:space="0" w:color="auto"/>
                            <w:left w:val="none" w:sz="0" w:space="0" w:color="auto"/>
                            <w:bottom w:val="none" w:sz="0" w:space="0" w:color="auto"/>
                            <w:right w:val="none" w:sz="0" w:space="0" w:color="auto"/>
                          </w:divBdr>
                          <w:divsChild>
                            <w:div w:id="1266111530">
                              <w:marLeft w:val="0"/>
                              <w:marRight w:val="0"/>
                              <w:marTop w:val="192"/>
                              <w:marBottom w:val="0"/>
                              <w:divBdr>
                                <w:top w:val="none" w:sz="0" w:space="0" w:color="auto"/>
                                <w:left w:val="none" w:sz="0" w:space="0" w:color="auto"/>
                                <w:bottom w:val="none" w:sz="0" w:space="0" w:color="auto"/>
                                <w:right w:val="none" w:sz="0" w:space="0" w:color="auto"/>
                              </w:divBdr>
                            </w:div>
                          </w:divsChild>
                        </w:div>
                        <w:div w:id="68969852">
                          <w:marLeft w:val="0"/>
                          <w:marRight w:val="0"/>
                          <w:marTop w:val="192"/>
                          <w:marBottom w:val="0"/>
                          <w:divBdr>
                            <w:top w:val="none" w:sz="0" w:space="0" w:color="auto"/>
                            <w:left w:val="none" w:sz="0" w:space="0" w:color="auto"/>
                            <w:bottom w:val="none" w:sz="0" w:space="0" w:color="auto"/>
                            <w:right w:val="none" w:sz="0" w:space="0" w:color="auto"/>
                          </w:divBdr>
                        </w:div>
                        <w:div w:id="169299385">
                          <w:marLeft w:val="0"/>
                          <w:marRight w:val="0"/>
                          <w:marTop w:val="192"/>
                          <w:marBottom w:val="0"/>
                          <w:divBdr>
                            <w:top w:val="none" w:sz="0" w:space="0" w:color="auto"/>
                            <w:left w:val="none" w:sz="0" w:space="0" w:color="auto"/>
                            <w:bottom w:val="none" w:sz="0" w:space="0" w:color="auto"/>
                            <w:right w:val="none" w:sz="0" w:space="0" w:color="auto"/>
                          </w:divBdr>
                        </w:div>
                        <w:div w:id="212622631">
                          <w:marLeft w:val="0"/>
                          <w:marRight w:val="0"/>
                          <w:marTop w:val="192"/>
                          <w:marBottom w:val="0"/>
                          <w:divBdr>
                            <w:top w:val="none" w:sz="0" w:space="0" w:color="auto"/>
                            <w:left w:val="none" w:sz="0" w:space="0" w:color="auto"/>
                            <w:bottom w:val="none" w:sz="0" w:space="0" w:color="auto"/>
                            <w:right w:val="none" w:sz="0" w:space="0" w:color="auto"/>
                          </w:divBdr>
                        </w:div>
                        <w:div w:id="361366531">
                          <w:marLeft w:val="0"/>
                          <w:marRight w:val="0"/>
                          <w:marTop w:val="192"/>
                          <w:marBottom w:val="0"/>
                          <w:divBdr>
                            <w:top w:val="none" w:sz="0" w:space="0" w:color="auto"/>
                            <w:left w:val="none" w:sz="0" w:space="0" w:color="auto"/>
                            <w:bottom w:val="none" w:sz="0" w:space="0" w:color="auto"/>
                            <w:right w:val="none" w:sz="0" w:space="0" w:color="auto"/>
                          </w:divBdr>
                        </w:div>
                        <w:div w:id="442192201">
                          <w:marLeft w:val="0"/>
                          <w:marRight w:val="0"/>
                          <w:marTop w:val="0"/>
                          <w:marBottom w:val="0"/>
                          <w:divBdr>
                            <w:top w:val="none" w:sz="0" w:space="0" w:color="auto"/>
                            <w:left w:val="none" w:sz="0" w:space="0" w:color="auto"/>
                            <w:bottom w:val="none" w:sz="0" w:space="0" w:color="auto"/>
                            <w:right w:val="none" w:sz="0" w:space="0" w:color="auto"/>
                          </w:divBdr>
                          <w:divsChild>
                            <w:div w:id="2038266492">
                              <w:marLeft w:val="0"/>
                              <w:marRight w:val="0"/>
                              <w:marTop w:val="192"/>
                              <w:marBottom w:val="0"/>
                              <w:divBdr>
                                <w:top w:val="none" w:sz="0" w:space="0" w:color="auto"/>
                                <w:left w:val="none" w:sz="0" w:space="0" w:color="auto"/>
                                <w:bottom w:val="none" w:sz="0" w:space="0" w:color="auto"/>
                                <w:right w:val="none" w:sz="0" w:space="0" w:color="auto"/>
                              </w:divBdr>
                            </w:div>
                          </w:divsChild>
                        </w:div>
                        <w:div w:id="476191619">
                          <w:marLeft w:val="0"/>
                          <w:marRight w:val="0"/>
                          <w:marTop w:val="0"/>
                          <w:marBottom w:val="0"/>
                          <w:divBdr>
                            <w:top w:val="none" w:sz="0" w:space="0" w:color="auto"/>
                            <w:left w:val="none" w:sz="0" w:space="0" w:color="auto"/>
                            <w:bottom w:val="none" w:sz="0" w:space="0" w:color="auto"/>
                            <w:right w:val="none" w:sz="0" w:space="0" w:color="auto"/>
                          </w:divBdr>
                          <w:divsChild>
                            <w:div w:id="1372730953">
                              <w:marLeft w:val="0"/>
                              <w:marRight w:val="0"/>
                              <w:marTop w:val="192"/>
                              <w:marBottom w:val="0"/>
                              <w:divBdr>
                                <w:top w:val="none" w:sz="0" w:space="0" w:color="auto"/>
                                <w:left w:val="none" w:sz="0" w:space="0" w:color="auto"/>
                                <w:bottom w:val="none" w:sz="0" w:space="0" w:color="auto"/>
                                <w:right w:val="none" w:sz="0" w:space="0" w:color="auto"/>
                              </w:divBdr>
                            </w:div>
                          </w:divsChild>
                        </w:div>
                        <w:div w:id="519706876">
                          <w:marLeft w:val="0"/>
                          <w:marRight w:val="0"/>
                          <w:marTop w:val="192"/>
                          <w:marBottom w:val="0"/>
                          <w:divBdr>
                            <w:top w:val="none" w:sz="0" w:space="0" w:color="auto"/>
                            <w:left w:val="none" w:sz="0" w:space="0" w:color="auto"/>
                            <w:bottom w:val="none" w:sz="0" w:space="0" w:color="auto"/>
                            <w:right w:val="none" w:sz="0" w:space="0" w:color="auto"/>
                          </w:divBdr>
                        </w:div>
                        <w:div w:id="545332118">
                          <w:marLeft w:val="0"/>
                          <w:marRight w:val="0"/>
                          <w:marTop w:val="0"/>
                          <w:marBottom w:val="0"/>
                          <w:divBdr>
                            <w:top w:val="none" w:sz="0" w:space="0" w:color="auto"/>
                            <w:left w:val="none" w:sz="0" w:space="0" w:color="auto"/>
                            <w:bottom w:val="none" w:sz="0" w:space="0" w:color="auto"/>
                            <w:right w:val="none" w:sz="0" w:space="0" w:color="auto"/>
                          </w:divBdr>
                          <w:divsChild>
                            <w:div w:id="849293156">
                              <w:marLeft w:val="0"/>
                              <w:marRight w:val="0"/>
                              <w:marTop w:val="192"/>
                              <w:marBottom w:val="0"/>
                              <w:divBdr>
                                <w:top w:val="none" w:sz="0" w:space="0" w:color="auto"/>
                                <w:left w:val="none" w:sz="0" w:space="0" w:color="auto"/>
                                <w:bottom w:val="none" w:sz="0" w:space="0" w:color="auto"/>
                                <w:right w:val="none" w:sz="0" w:space="0" w:color="auto"/>
                              </w:divBdr>
                            </w:div>
                          </w:divsChild>
                        </w:div>
                        <w:div w:id="662659788">
                          <w:marLeft w:val="0"/>
                          <w:marRight w:val="0"/>
                          <w:marTop w:val="192"/>
                          <w:marBottom w:val="0"/>
                          <w:divBdr>
                            <w:top w:val="none" w:sz="0" w:space="0" w:color="auto"/>
                            <w:left w:val="none" w:sz="0" w:space="0" w:color="auto"/>
                            <w:bottom w:val="none" w:sz="0" w:space="0" w:color="auto"/>
                            <w:right w:val="none" w:sz="0" w:space="0" w:color="auto"/>
                          </w:divBdr>
                        </w:div>
                        <w:div w:id="670717928">
                          <w:marLeft w:val="0"/>
                          <w:marRight w:val="0"/>
                          <w:marTop w:val="192"/>
                          <w:marBottom w:val="0"/>
                          <w:divBdr>
                            <w:top w:val="none" w:sz="0" w:space="0" w:color="auto"/>
                            <w:left w:val="none" w:sz="0" w:space="0" w:color="auto"/>
                            <w:bottom w:val="none" w:sz="0" w:space="0" w:color="auto"/>
                            <w:right w:val="none" w:sz="0" w:space="0" w:color="auto"/>
                          </w:divBdr>
                        </w:div>
                        <w:div w:id="683898272">
                          <w:marLeft w:val="0"/>
                          <w:marRight w:val="0"/>
                          <w:marTop w:val="192"/>
                          <w:marBottom w:val="0"/>
                          <w:divBdr>
                            <w:top w:val="none" w:sz="0" w:space="0" w:color="auto"/>
                            <w:left w:val="none" w:sz="0" w:space="0" w:color="auto"/>
                            <w:bottom w:val="none" w:sz="0" w:space="0" w:color="auto"/>
                            <w:right w:val="none" w:sz="0" w:space="0" w:color="auto"/>
                          </w:divBdr>
                        </w:div>
                        <w:div w:id="702171884">
                          <w:marLeft w:val="0"/>
                          <w:marRight w:val="0"/>
                          <w:marTop w:val="0"/>
                          <w:marBottom w:val="0"/>
                          <w:divBdr>
                            <w:top w:val="none" w:sz="0" w:space="0" w:color="auto"/>
                            <w:left w:val="none" w:sz="0" w:space="0" w:color="auto"/>
                            <w:bottom w:val="none" w:sz="0" w:space="0" w:color="auto"/>
                            <w:right w:val="none" w:sz="0" w:space="0" w:color="auto"/>
                          </w:divBdr>
                          <w:divsChild>
                            <w:div w:id="29652304">
                              <w:marLeft w:val="0"/>
                              <w:marRight w:val="0"/>
                              <w:marTop w:val="192"/>
                              <w:marBottom w:val="0"/>
                              <w:divBdr>
                                <w:top w:val="none" w:sz="0" w:space="0" w:color="auto"/>
                                <w:left w:val="none" w:sz="0" w:space="0" w:color="auto"/>
                                <w:bottom w:val="none" w:sz="0" w:space="0" w:color="auto"/>
                                <w:right w:val="none" w:sz="0" w:space="0" w:color="auto"/>
                              </w:divBdr>
                            </w:div>
                          </w:divsChild>
                        </w:div>
                        <w:div w:id="732582823">
                          <w:marLeft w:val="0"/>
                          <w:marRight w:val="0"/>
                          <w:marTop w:val="0"/>
                          <w:marBottom w:val="0"/>
                          <w:divBdr>
                            <w:top w:val="none" w:sz="0" w:space="0" w:color="auto"/>
                            <w:left w:val="none" w:sz="0" w:space="0" w:color="auto"/>
                            <w:bottom w:val="none" w:sz="0" w:space="0" w:color="auto"/>
                            <w:right w:val="none" w:sz="0" w:space="0" w:color="auto"/>
                          </w:divBdr>
                          <w:divsChild>
                            <w:div w:id="1128862379">
                              <w:marLeft w:val="0"/>
                              <w:marRight w:val="0"/>
                              <w:marTop w:val="192"/>
                              <w:marBottom w:val="0"/>
                              <w:divBdr>
                                <w:top w:val="none" w:sz="0" w:space="0" w:color="auto"/>
                                <w:left w:val="none" w:sz="0" w:space="0" w:color="auto"/>
                                <w:bottom w:val="none" w:sz="0" w:space="0" w:color="auto"/>
                                <w:right w:val="none" w:sz="0" w:space="0" w:color="auto"/>
                              </w:divBdr>
                            </w:div>
                          </w:divsChild>
                        </w:div>
                        <w:div w:id="818309325">
                          <w:marLeft w:val="0"/>
                          <w:marRight w:val="0"/>
                          <w:marTop w:val="192"/>
                          <w:marBottom w:val="0"/>
                          <w:divBdr>
                            <w:top w:val="none" w:sz="0" w:space="0" w:color="auto"/>
                            <w:left w:val="none" w:sz="0" w:space="0" w:color="auto"/>
                            <w:bottom w:val="none" w:sz="0" w:space="0" w:color="auto"/>
                            <w:right w:val="none" w:sz="0" w:space="0" w:color="auto"/>
                          </w:divBdr>
                        </w:div>
                        <w:div w:id="830754303">
                          <w:marLeft w:val="0"/>
                          <w:marRight w:val="0"/>
                          <w:marTop w:val="192"/>
                          <w:marBottom w:val="0"/>
                          <w:divBdr>
                            <w:top w:val="none" w:sz="0" w:space="0" w:color="auto"/>
                            <w:left w:val="none" w:sz="0" w:space="0" w:color="auto"/>
                            <w:bottom w:val="none" w:sz="0" w:space="0" w:color="auto"/>
                            <w:right w:val="none" w:sz="0" w:space="0" w:color="auto"/>
                          </w:divBdr>
                        </w:div>
                        <w:div w:id="869610859">
                          <w:marLeft w:val="0"/>
                          <w:marRight w:val="0"/>
                          <w:marTop w:val="192"/>
                          <w:marBottom w:val="0"/>
                          <w:divBdr>
                            <w:top w:val="none" w:sz="0" w:space="0" w:color="auto"/>
                            <w:left w:val="none" w:sz="0" w:space="0" w:color="auto"/>
                            <w:bottom w:val="none" w:sz="0" w:space="0" w:color="auto"/>
                            <w:right w:val="none" w:sz="0" w:space="0" w:color="auto"/>
                          </w:divBdr>
                        </w:div>
                        <w:div w:id="997345772">
                          <w:marLeft w:val="0"/>
                          <w:marRight w:val="0"/>
                          <w:marTop w:val="0"/>
                          <w:marBottom w:val="0"/>
                          <w:divBdr>
                            <w:top w:val="none" w:sz="0" w:space="0" w:color="auto"/>
                            <w:left w:val="none" w:sz="0" w:space="0" w:color="auto"/>
                            <w:bottom w:val="none" w:sz="0" w:space="0" w:color="auto"/>
                            <w:right w:val="none" w:sz="0" w:space="0" w:color="auto"/>
                          </w:divBdr>
                        </w:div>
                        <w:div w:id="1050498060">
                          <w:marLeft w:val="0"/>
                          <w:marRight w:val="0"/>
                          <w:marTop w:val="192"/>
                          <w:marBottom w:val="0"/>
                          <w:divBdr>
                            <w:top w:val="none" w:sz="0" w:space="0" w:color="auto"/>
                            <w:left w:val="none" w:sz="0" w:space="0" w:color="auto"/>
                            <w:bottom w:val="none" w:sz="0" w:space="0" w:color="auto"/>
                            <w:right w:val="none" w:sz="0" w:space="0" w:color="auto"/>
                          </w:divBdr>
                        </w:div>
                        <w:div w:id="1094277930">
                          <w:marLeft w:val="0"/>
                          <w:marRight w:val="0"/>
                          <w:marTop w:val="192"/>
                          <w:marBottom w:val="0"/>
                          <w:divBdr>
                            <w:top w:val="none" w:sz="0" w:space="0" w:color="auto"/>
                            <w:left w:val="none" w:sz="0" w:space="0" w:color="auto"/>
                            <w:bottom w:val="none" w:sz="0" w:space="0" w:color="auto"/>
                            <w:right w:val="none" w:sz="0" w:space="0" w:color="auto"/>
                          </w:divBdr>
                        </w:div>
                        <w:div w:id="1099643162">
                          <w:marLeft w:val="0"/>
                          <w:marRight w:val="0"/>
                          <w:marTop w:val="192"/>
                          <w:marBottom w:val="0"/>
                          <w:divBdr>
                            <w:top w:val="none" w:sz="0" w:space="0" w:color="auto"/>
                            <w:left w:val="none" w:sz="0" w:space="0" w:color="auto"/>
                            <w:bottom w:val="none" w:sz="0" w:space="0" w:color="auto"/>
                            <w:right w:val="none" w:sz="0" w:space="0" w:color="auto"/>
                          </w:divBdr>
                        </w:div>
                        <w:div w:id="1108739117">
                          <w:marLeft w:val="0"/>
                          <w:marRight w:val="0"/>
                          <w:marTop w:val="192"/>
                          <w:marBottom w:val="0"/>
                          <w:divBdr>
                            <w:top w:val="none" w:sz="0" w:space="0" w:color="auto"/>
                            <w:left w:val="none" w:sz="0" w:space="0" w:color="auto"/>
                            <w:bottom w:val="none" w:sz="0" w:space="0" w:color="auto"/>
                            <w:right w:val="none" w:sz="0" w:space="0" w:color="auto"/>
                          </w:divBdr>
                        </w:div>
                        <w:div w:id="1177647707">
                          <w:marLeft w:val="0"/>
                          <w:marRight w:val="0"/>
                          <w:marTop w:val="0"/>
                          <w:marBottom w:val="0"/>
                          <w:divBdr>
                            <w:top w:val="none" w:sz="0" w:space="0" w:color="auto"/>
                            <w:left w:val="none" w:sz="0" w:space="0" w:color="auto"/>
                            <w:bottom w:val="none" w:sz="0" w:space="0" w:color="auto"/>
                            <w:right w:val="none" w:sz="0" w:space="0" w:color="auto"/>
                          </w:divBdr>
                        </w:div>
                        <w:div w:id="1368990132">
                          <w:marLeft w:val="0"/>
                          <w:marRight w:val="0"/>
                          <w:marTop w:val="192"/>
                          <w:marBottom w:val="0"/>
                          <w:divBdr>
                            <w:top w:val="none" w:sz="0" w:space="0" w:color="auto"/>
                            <w:left w:val="none" w:sz="0" w:space="0" w:color="auto"/>
                            <w:bottom w:val="none" w:sz="0" w:space="0" w:color="auto"/>
                            <w:right w:val="none" w:sz="0" w:space="0" w:color="auto"/>
                          </w:divBdr>
                        </w:div>
                        <w:div w:id="1383601773">
                          <w:marLeft w:val="0"/>
                          <w:marRight w:val="0"/>
                          <w:marTop w:val="192"/>
                          <w:marBottom w:val="0"/>
                          <w:divBdr>
                            <w:top w:val="none" w:sz="0" w:space="0" w:color="auto"/>
                            <w:left w:val="none" w:sz="0" w:space="0" w:color="auto"/>
                            <w:bottom w:val="none" w:sz="0" w:space="0" w:color="auto"/>
                            <w:right w:val="none" w:sz="0" w:space="0" w:color="auto"/>
                          </w:divBdr>
                        </w:div>
                        <w:div w:id="1444035910">
                          <w:marLeft w:val="0"/>
                          <w:marRight w:val="0"/>
                          <w:marTop w:val="192"/>
                          <w:marBottom w:val="0"/>
                          <w:divBdr>
                            <w:top w:val="none" w:sz="0" w:space="0" w:color="auto"/>
                            <w:left w:val="none" w:sz="0" w:space="0" w:color="auto"/>
                            <w:bottom w:val="none" w:sz="0" w:space="0" w:color="auto"/>
                            <w:right w:val="none" w:sz="0" w:space="0" w:color="auto"/>
                          </w:divBdr>
                        </w:div>
                        <w:div w:id="1466698082">
                          <w:marLeft w:val="0"/>
                          <w:marRight w:val="0"/>
                          <w:marTop w:val="0"/>
                          <w:marBottom w:val="0"/>
                          <w:divBdr>
                            <w:top w:val="none" w:sz="0" w:space="0" w:color="auto"/>
                            <w:left w:val="none" w:sz="0" w:space="0" w:color="auto"/>
                            <w:bottom w:val="none" w:sz="0" w:space="0" w:color="auto"/>
                            <w:right w:val="none" w:sz="0" w:space="0" w:color="auto"/>
                          </w:divBdr>
                          <w:divsChild>
                            <w:div w:id="226113422">
                              <w:marLeft w:val="0"/>
                              <w:marRight w:val="0"/>
                              <w:marTop w:val="192"/>
                              <w:marBottom w:val="0"/>
                              <w:divBdr>
                                <w:top w:val="none" w:sz="0" w:space="0" w:color="auto"/>
                                <w:left w:val="none" w:sz="0" w:space="0" w:color="auto"/>
                                <w:bottom w:val="none" w:sz="0" w:space="0" w:color="auto"/>
                                <w:right w:val="none" w:sz="0" w:space="0" w:color="auto"/>
                              </w:divBdr>
                            </w:div>
                          </w:divsChild>
                        </w:div>
                        <w:div w:id="1574972348">
                          <w:marLeft w:val="0"/>
                          <w:marRight w:val="0"/>
                          <w:marTop w:val="192"/>
                          <w:marBottom w:val="0"/>
                          <w:divBdr>
                            <w:top w:val="none" w:sz="0" w:space="0" w:color="auto"/>
                            <w:left w:val="none" w:sz="0" w:space="0" w:color="auto"/>
                            <w:bottom w:val="none" w:sz="0" w:space="0" w:color="auto"/>
                            <w:right w:val="none" w:sz="0" w:space="0" w:color="auto"/>
                          </w:divBdr>
                        </w:div>
                        <w:div w:id="1678147061">
                          <w:marLeft w:val="0"/>
                          <w:marRight w:val="0"/>
                          <w:marTop w:val="192"/>
                          <w:marBottom w:val="0"/>
                          <w:divBdr>
                            <w:top w:val="none" w:sz="0" w:space="0" w:color="auto"/>
                            <w:left w:val="none" w:sz="0" w:space="0" w:color="auto"/>
                            <w:bottom w:val="none" w:sz="0" w:space="0" w:color="auto"/>
                            <w:right w:val="none" w:sz="0" w:space="0" w:color="auto"/>
                          </w:divBdr>
                        </w:div>
                        <w:div w:id="1692533506">
                          <w:marLeft w:val="0"/>
                          <w:marRight w:val="0"/>
                          <w:marTop w:val="0"/>
                          <w:marBottom w:val="0"/>
                          <w:divBdr>
                            <w:top w:val="none" w:sz="0" w:space="0" w:color="auto"/>
                            <w:left w:val="none" w:sz="0" w:space="0" w:color="auto"/>
                            <w:bottom w:val="none" w:sz="0" w:space="0" w:color="auto"/>
                            <w:right w:val="none" w:sz="0" w:space="0" w:color="auto"/>
                          </w:divBdr>
                          <w:divsChild>
                            <w:div w:id="99033123">
                              <w:marLeft w:val="0"/>
                              <w:marRight w:val="0"/>
                              <w:marTop w:val="192"/>
                              <w:marBottom w:val="0"/>
                              <w:divBdr>
                                <w:top w:val="none" w:sz="0" w:space="0" w:color="auto"/>
                                <w:left w:val="none" w:sz="0" w:space="0" w:color="auto"/>
                                <w:bottom w:val="none" w:sz="0" w:space="0" w:color="auto"/>
                                <w:right w:val="none" w:sz="0" w:space="0" w:color="auto"/>
                              </w:divBdr>
                            </w:div>
                          </w:divsChild>
                        </w:div>
                        <w:div w:id="1706444026">
                          <w:marLeft w:val="0"/>
                          <w:marRight w:val="0"/>
                          <w:marTop w:val="192"/>
                          <w:marBottom w:val="0"/>
                          <w:divBdr>
                            <w:top w:val="none" w:sz="0" w:space="0" w:color="auto"/>
                            <w:left w:val="none" w:sz="0" w:space="0" w:color="auto"/>
                            <w:bottom w:val="none" w:sz="0" w:space="0" w:color="auto"/>
                            <w:right w:val="none" w:sz="0" w:space="0" w:color="auto"/>
                          </w:divBdr>
                        </w:div>
                        <w:div w:id="1710644702">
                          <w:marLeft w:val="0"/>
                          <w:marRight w:val="0"/>
                          <w:marTop w:val="192"/>
                          <w:marBottom w:val="0"/>
                          <w:divBdr>
                            <w:top w:val="none" w:sz="0" w:space="0" w:color="auto"/>
                            <w:left w:val="none" w:sz="0" w:space="0" w:color="auto"/>
                            <w:bottom w:val="none" w:sz="0" w:space="0" w:color="auto"/>
                            <w:right w:val="none" w:sz="0" w:space="0" w:color="auto"/>
                          </w:divBdr>
                        </w:div>
                        <w:div w:id="1715614991">
                          <w:marLeft w:val="0"/>
                          <w:marRight w:val="0"/>
                          <w:marTop w:val="192"/>
                          <w:marBottom w:val="0"/>
                          <w:divBdr>
                            <w:top w:val="none" w:sz="0" w:space="0" w:color="auto"/>
                            <w:left w:val="none" w:sz="0" w:space="0" w:color="auto"/>
                            <w:bottom w:val="none" w:sz="0" w:space="0" w:color="auto"/>
                            <w:right w:val="none" w:sz="0" w:space="0" w:color="auto"/>
                          </w:divBdr>
                        </w:div>
                        <w:div w:id="1809467536">
                          <w:marLeft w:val="0"/>
                          <w:marRight w:val="0"/>
                          <w:marTop w:val="0"/>
                          <w:marBottom w:val="0"/>
                          <w:divBdr>
                            <w:top w:val="none" w:sz="0" w:space="0" w:color="auto"/>
                            <w:left w:val="none" w:sz="0" w:space="0" w:color="auto"/>
                            <w:bottom w:val="none" w:sz="0" w:space="0" w:color="auto"/>
                            <w:right w:val="none" w:sz="0" w:space="0" w:color="auto"/>
                          </w:divBdr>
                          <w:divsChild>
                            <w:div w:id="1030108186">
                              <w:marLeft w:val="0"/>
                              <w:marRight w:val="0"/>
                              <w:marTop w:val="192"/>
                              <w:marBottom w:val="0"/>
                              <w:divBdr>
                                <w:top w:val="none" w:sz="0" w:space="0" w:color="auto"/>
                                <w:left w:val="none" w:sz="0" w:space="0" w:color="auto"/>
                                <w:bottom w:val="none" w:sz="0" w:space="0" w:color="auto"/>
                                <w:right w:val="none" w:sz="0" w:space="0" w:color="auto"/>
                              </w:divBdr>
                            </w:div>
                          </w:divsChild>
                        </w:div>
                        <w:div w:id="1823043163">
                          <w:marLeft w:val="0"/>
                          <w:marRight w:val="0"/>
                          <w:marTop w:val="192"/>
                          <w:marBottom w:val="0"/>
                          <w:divBdr>
                            <w:top w:val="none" w:sz="0" w:space="0" w:color="auto"/>
                            <w:left w:val="none" w:sz="0" w:space="0" w:color="auto"/>
                            <w:bottom w:val="none" w:sz="0" w:space="0" w:color="auto"/>
                            <w:right w:val="none" w:sz="0" w:space="0" w:color="auto"/>
                          </w:divBdr>
                        </w:div>
                        <w:div w:id="1853181582">
                          <w:marLeft w:val="0"/>
                          <w:marRight w:val="0"/>
                          <w:marTop w:val="192"/>
                          <w:marBottom w:val="0"/>
                          <w:divBdr>
                            <w:top w:val="none" w:sz="0" w:space="0" w:color="auto"/>
                            <w:left w:val="none" w:sz="0" w:space="0" w:color="auto"/>
                            <w:bottom w:val="none" w:sz="0" w:space="0" w:color="auto"/>
                            <w:right w:val="none" w:sz="0" w:space="0" w:color="auto"/>
                          </w:divBdr>
                        </w:div>
                        <w:div w:id="1885605434">
                          <w:marLeft w:val="0"/>
                          <w:marRight w:val="0"/>
                          <w:marTop w:val="192"/>
                          <w:marBottom w:val="0"/>
                          <w:divBdr>
                            <w:top w:val="none" w:sz="0" w:space="0" w:color="auto"/>
                            <w:left w:val="none" w:sz="0" w:space="0" w:color="auto"/>
                            <w:bottom w:val="none" w:sz="0" w:space="0" w:color="auto"/>
                            <w:right w:val="none" w:sz="0" w:space="0" w:color="auto"/>
                          </w:divBdr>
                        </w:div>
                        <w:div w:id="1946451248">
                          <w:marLeft w:val="0"/>
                          <w:marRight w:val="0"/>
                          <w:marTop w:val="0"/>
                          <w:marBottom w:val="0"/>
                          <w:divBdr>
                            <w:top w:val="none" w:sz="0" w:space="0" w:color="auto"/>
                            <w:left w:val="none" w:sz="0" w:space="0" w:color="auto"/>
                            <w:bottom w:val="none" w:sz="0" w:space="0" w:color="auto"/>
                            <w:right w:val="none" w:sz="0" w:space="0" w:color="auto"/>
                          </w:divBdr>
                          <w:divsChild>
                            <w:div w:id="582881227">
                              <w:marLeft w:val="0"/>
                              <w:marRight w:val="0"/>
                              <w:marTop w:val="192"/>
                              <w:marBottom w:val="0"/>
                              <w:divBdr>
                                <w:top w:val="none" w:sz="0" w:space="0" w:color="auto"/>
                                <w:left w:val="none" w:sz="0" w:space="0" w:color="auto"/>
                                <w:bottom w:val="none" w:sz="0" w:space="0" w:color="auto"/>
                                <w:right w:val="none" w:sz="0" w:space="0" w:color="auto"/>
                              </w:divBdr>
                            </w:div>
                          </w:divsChild>
                        </w:div>
                        <w:div w:id="2039309047">
                          <w:marLeft w:val="0"/>
                          <w:marRight w:val="0"/>
                          <w:marTop w:val="0"/>
                          <w:marBottom w:val="0"/>
                          <w:divBdr>
                            <w:top w:val="none" w:sz="0" w:space="0" w:color="auto"/>
                            <w:left w:val="none" w:sz="0" w:space="0" w:color="auto"/>
                            <w:bottom w:val="none" w:sz="0" w:space="0" w:color="auto"/>
                            <w:right w:val="none" w:sz="0" w:space="0" w:color="auto"/>
                          </w:divBdr>
                          <w:divsChild>
                            <w:div w:id="197815387">
                              <w:marLeft w:val="0"/>
                              <w:marRight w:val="0"/>
                              <w:marTop w:val="192"/>
                              <w:marBottom w:val="0"/>
                              <w:divBdr>
                                <w:top w:val="none" w:sz="0" w:space="0" w:color="auto"/>
                                <w:left w:val="none" w:sz="0" w:space="0" w:color="auto"/>
                                <w:bottom w:val="none" w:sz="0" w:space="0" w:color="auto"/>
                                <w:right w:val="none" w:sz="0" w:space="0" w:color="auto"/>
                              </w:divBdr>
                            </w:div>
                          </w:divsChild>
                        </w:div>
                        <w:div w:id="209173176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565293240">
              <w:marLeft w:val="0"/>
              <w:marRight w:val="0"/>
              <w:marTop w:val="480"/>
              <w:marBottom w:val="480"/>
              <w:divBdr>
                <w:top w:val="none" w:sz="0" w:space="0" w:color="auto"/>
                <w:left w:val="none" w:sz="0" w:space="0" w:color="auto"/>
                <w:bottom w:val="none" w:sz="0" w:space="0" w:color="auto"/>
                <w:right w:val="none" w:sz="0" w:space="0" w:color="auto"/>
              </w:divBdr>
              <w:divsChild>
                <w:div w:id="1370305232">
                  <w:marLeft w:val="0"/>
                  <w:marRight w:val="0"/>
                  <w:marTop w:val="0"/>
                  <w:marBottom w:val="0"/>
                  <w:divBdr>
                    <w:top w:val="single" w:sz="6" w:space="23" w:color="F1F1F1"/>
                    <w:left w:val="none" w:sz="0" w:space="0" w:color="auto"/>
                    <w:bottom w:val="none" w:sz="0" w:space="0" w:color="auto"/>
                    <w:right w:val="none" w:sz="0" w:space="0" w:color="auto"/>
                  </w:divBdr>
                </w:div>
              </w:divsChild>
            </w:div>
            <w:div w:id="1721057432">
              <w:marLeft w:val="0"/>
              <w:marRight w:val="0"/>
              <w:marTop w:val="600"/>
              <w:marBottom w:val="600"/>
              <w:divBdr>
                <w:top w:val="none" w:sz="0" w:space="0" w:color="auto"/>
                <w:left w:val="none" w:sz="0" w:space="0" w:color="auto"/>
                <w:bottom w:val="none" w:sz="0" w:space="0" w:color="auto"/>
                <w:right w:val="none" w:sz="0" w:space="0" w:color="auto"/>
              </w:divBdr>
            </w:div>
          </w:divsChild>
        </w:div>
        <w:div w:id="715085716">
          <w:marLeft w:val="0"/>
          <w:marRight w:val="0"/>
          <w:marTop w:val="0"/>
          <w:marBottom w:val="0"/>
          <w:divBdr>
            <w:top w:val="none" w:sz="0" w:space="0" w:color="auto"/>
            <w:left w:val="none" w:sz="0" w:space="0" w:color="auto"/>
            <w:bottom w:val="none" w:sz="0" w:space="0" w:color="auto"/>
            <w:right w:val="none" w:sz="0" w:space="0" w:color="auto"/>
          </w:divBdr>
          <w:divsChild>
            <w:div w:id="1567570652">
              <w:marLeft w:val="0"/>
              <w:marRight w:val="0"/>
              <w:marTop w:val="0"/>
              <w:marBottom w:val="0"/>
              <w:divBdr>
                <w:top w:val="none" w:sz="0" w:space="0" w:color="auto"/>
                <w:left w:val="none" w:sz="0" w:space="0" w:color="auto"/>
                <w:bottom w:val="none" w:sz="0" w:space="0" w:color="auto"/>
                <w:right w:val="none" w:sz="0" w:space="0" w:color="auto"/>
              </w:divBdr>
            </w:div>
          </w:divsChild>
        </w:div>
        <w:div w:id="1566376432">
          <w:marLeft w:val="0"/>
          <w:marRight w:val="0"/>
          <w:marTop w:val="0"/>
          <w:marBottom w:val="0"/>
          <w:divBdr>
            <w:top w:val="none" w:sz="0" w:space="0" w:color="auto"/>
            <w:left w:val="none" w:sz="0" w:space="0" w:color="auto"/>
            <w:bottom w:val="none" w:sz="0" w:space="0" w:color="auto"/>
            <w:right w:val="none" w:sz="0" w:space="0" w:color="auto"/>
          </w:divBdr>
          <w:divsChild>
            <w:div w:id="1999263285">
              <w:marLeft w:val="-180"/>
              <w:marRight w:val="-180"/>
              <w:marTop w:val="0"/>
              <w:marBottom w:val="0"/>
              <w:divBdr>
                <w:top w:val="none" w:sz="0" w:space="0" w:color="auto"/>
                <w:left w:val="none" w:sz="0" w:space="0" w:color="auto"/>
                <w:bottom w:val="none" w:sz="0" w:space="0" w:color="auto"/>
                <w:right w:val="none" w:sz="0" w:space="0" w:color="auto"/>
              </w:divBdr>
              <w:divsChild>
                <w:div w:id="639461332">
                  <w:marLeft w:val="0"/>
                  <w:marRight w:val="0"/>
                  <w:marTop w:val="0"/>
                  <w:marBottom w:val="0"/>
                  <w:divBdr>
                    <w:top w:val="none" w:sz="0" w:space="0" w:color="auto"/>
                    <w:left w:val="none" w:sz="0" w:space="0" w:color="auto"/>
                    <w:bottom w:val="none" w:sz="0" w:space="0" w:color="auto"/>
                    <w:right w:val="none" w:sz="0" w:space="0" w:color="auto"/>
                  </w:divBdr>
                  <w:divsChild>
                    <w:div w:id="299389109">
                      <w:marLeft w:val="0"/>
                      <w:marRight w:val="0"/>
                      <w:marTop w:val="0"/>
                      <w:marBottom w:val="270"/>
                      <w:divBdr>
                        <w:top w:val="none" w:sz="0" w:space="0" w:color="auto"/>
                        <w:left w:val="none" w:sz="0" w:space="0" w:color="auto"/>
                        <w:bottom w:val="none" w:sz="0" w:space="0" w:color="auto"/>
                        <w:right w:val="none" w:sz="0" w:space="0" w:color="auto"/>
                      </w:divBdr>
                    </w:div>
                  </w:divsChild>
                </w:div>
                <w:div w:id="852650498">
                  <w:marLeft w:val="0"/>
                  <w:marRight w:val="0"/>
                  <w:marTop w:val="0"/>
                  <w:marBottom w:val="0"/>
                  <w:divBdr>
                    <w:top w:val="none" w:sz="0" w:space="0" w:color="auto"/>
                    <w:left w:val="none" w:sz="0" w:space="0" w:color="auto"/>
                    <w:bottom w:val="none" w:sz="0" w:space="0" w:color="auto"/>
                    <w:right w:val="none" w:sz="0" w:space="0" w:color="auto"/>
                  </w:divBdr>
                  <w:divsChild>
                    <w:div w:id="1313800255">
                      <w:marLeft w:val="0"/>
                      <w:marRight w:val="360"/>
                      <w:marTop w:val="0"/>
                      <w:marBottom w:val="0"/>
                      <w:divBdr>
                        <w:top w:val="none" w:sz="0" w:space="0" w:color="auto"/>
                        <w:left w:val="none" w:sz="0" w:space="0" w:color="auto"/>
                        <w:bottom w:val="none" w:sz="0" w:space="0" w:color="auto"/>
                        <w:right w:val="none" w:sz="0" w:space="0" w:color="auto"/>
                      </w:divBdr>
                    </w:div>
                    <w:div w:id="2103140013">
                      <w:marLeft w:val="0"/>
                      <w:marRight w:val="0"/>
                      <w:marTop w:val="0"/>
                      <w:marBottom w:val="0"/>
                      <w:divBdr>
                        <w:top w:val="none" w:sz="0" w:space="0" w:color="auto"/>
                        <w:left w:val="none" w:sz="0" w:space="0" w:color="auto"/>
                        <w:bottom w:val="none" w:sz="0" w:space="0" w:color="auto"/>
                        <w:right w:val="none" w:sz="0" w:space="0" w:color="auto"/>
                      </w:divBdr>
                    </w:div>
                  </w:divsChild>
                </w:div>
                <w:div w:id="2101489000">
                  <w:marLeft w:val="0"/>
                  <w:marRight w:val="0"/>
                  <w:marTop w:val="0"/>
                  <w:marBottom w:val="0"/>
                  <w:divBdr>
                    <w:top w:val="none" w:sz="0" w:space="0" w:color="auto"/>
                    <w:left w:val="none" w:sz="0" w:space="0" w:color="auto"/>
                    <w:bottom w:val="none" w:sz="0" w:space="0" w:color="auto"/>
                    <w:right w:val="none" w:sz="0" w:space="0" w:color="auto"/>
                  </w:divBdr>
                  <w:divsChild>
                    <w:div w:id="51199227">
                      <w:marLeft w:val="0"/>
                      <w:marRight w:val="0"/>
                      <w:marTop w:val="0"/>
                      <w:marBottom w:val="0"/>
                      <w:divBdr>
                        <w:top w:val="none" w:sz="0" w:space="0" w:color="auto"/>
                        <w:left w:val="none" w:sz="0" w:space="0" w:color="auto"/>
                        <w:bottom w:val="none" w:sz="0" w:space="0" w:color="auto"/>
                        <w:right w:val="none" w:sz="0" w:space="0" w:color="auto"/>
                      </w:divBdr>
                      <w:divsChild>
                        <w:div w:id="258563525">
                          <w:marLeft w:val="0"/>
                          <w:marRight w:val="0"/>
                          <w:marTop w:val="240"/>
                          <w:marBottom w:val="0"/>
                          <w:divBdr>
                            <w:top w:val="none" w:sz="0" w:space="0" w:color="auto"/>
                            <w:left w:val="none" w:sz="0" w:space="0" w:color="auto"/>
                            <w:bottom w:val="none" w:sz="0" w:space="0" w:color="auto"/>
                            <w:right w:val="none" w:sz="0" w:space="0" w:color="auto"/>
                          </w:divBdr>
                        </w:div>
                        <w:div w:id="339044483">
                          <w:marLeft w:val="0"/>
                          <w:marRight w:val="0"/>
                          <w:marTop w:val="240"/>
                          <w:marBottom w:val="0"/>
                          <w:divBdr>
                            <w:top w:val="none" w:sz="0" w:space="0" w:color="auto"/>
                            <w:left w:val="none" w:sz="0" w:space="0" w:color="auto"/>
                            <w:bottom w:val="none" w:sz="0" w:space="0" w:color="auto"/>
                            <w:right w:val="none" w:sz="0" w:space="0" w:color="auto"/>
                          </w:divBdr>
                        </w:div>
                        <w:div w:id="1855150056">
                          <w:marLeft w:val="0"/>
                          <w:marRight w:val="0"/>
                          <w:marTop w:val="0"/>
                          <w:marBottom w:val="0"/>
                          <w:divBdr>
                            <w:top w:val="none" w:sz="0" w:space="0" w:color="auto"/>
                            <w:left w:val="none" w:sz="0" w:space="0" w:color="auto"/>
                            <w:bottom w:val="none" w:sz="0" w:space="0" w:color="auto"/>
                            <w:right w:val="none" w:sz="0" w:space="0" w:color="auto"/>
                          </w:divBdr>
                        </w:div>
                      </w:divsChild>
                    </w:div>
                    <w:div w:id="456487578">
                      <w:marLeft w:val="0"/>
                      <w:marRight w:val="0"/>
                      <w:marTop w:val="0"/>
                      <w:marBottom w:val="240"/>
                      <w:divBdr>
                        <w:top w:val="none" w:sz="0" w:space="0" w:color="auto"/>
                        <w:left w:val="none" w:sz="0" w:space="0" w:color="auto"/>
                        <w:bottom w:val="none" w:sz="0" w:space="0" w:color="auto"/>
                        <w:right w:val="none" w:sz="0" w:space="0" w:color="auto"/>
                      </w:divBdr>
                    </w:div>
                    <w:div w:id="806315738">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423780">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443109271">
      <w:bodyDiv w:val="1"/>
      <w:marLeft w:val="0"/>
      <w:marRight w:val="0"/>
      <w:marTop w:val="0"/>
      <w:marBottom w:val="0"/>
      <w:divBdr>
        <w:top w:val="none" w:sz="0" w:space="0" w:color="auto"/>
        <w:left w:val="none" w:sz="0" w:space="0" w:color="auto"/>
        <w:bottom w:val="none" w:sz="0" w:space="0" w:color="auto"/>
        <w:right w:val="none" w:sz="0" w:space="0" w:color="auto"/>
      </w:divBdr>
    </w:div>
    <w:div w:id="1512524653">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13852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valeva_ks\AppData\Local\Microsoft\Windows\INetCache\Content.MSO\B4DF17AB.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B4DF17AB</Template>
  <TotalTime>1</TotalTime>
  <Pages>2</Pages>
  <Words>313</Words>
  <Characters>1786</Characters>
  <Application>Microsoft Office Word</Application>
  <DocSecurity>4</DocSecurity>
  <Lines>14</Lines>
  <Paragraphs>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2023-01-13T11:56:00Z</cp:lastPrinted>
  <dcterms:created xsi:type="dcterms:W3CDTF">2025-01-17T09:38:00Z</dcterms:created>
  <dcterms:modified xsi:type="dcterms:W3CDTF">2025-01-17T09:38:00Z</dcterms:modified>
</cp:coreProperties>
</file>