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F6" w:rsidRPr="00ED07F6" w:rsidRDefault="00A97707" w:rsidP="00ED07F6">
      <w:pPr>
        <w:jc w:val="center"/>
        <w:outlineLvl w:val="0"/>
        <w:rPr>
          <w:b/>
          <w:spacing w:val="38"/>
          <w:lang w:val="ru-RU"/>
        </w:rPr>
      </w:pPr>
      <w:r>
        <w:rPr>
          <w:noProof/>
          <w:lang w:val="ru-RU"/>
        </w:rPr>
        <w:drawing>
          <wp:anchor distT="0" distB="0" distL="114300" distR="114300" simplePos="0" relativeHeight="251659264"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2"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07F6" w:rsidRPr="00ED07F6" w:rsidRDefault="00ED07F6" w:rsidP="00ED07F6">
      <w:pPr>
        <w:jc w:val="center"/>
        <w:rPr>
          <w:b/>
          <w:spacing w:val="60"/>
          <w:sz w:val="36"/>
          <w:szCs w:val="36"/>
          <w:lang w:val="ru-RU"/>
        </w:rPr>
      </w:pPr>
    </w:p>
    <w:p w:rsidR="00ED07F6" w:rsidRPr="00ED07F6" w:rsidRDefault="00ED07F6" w:rsidP="00ED07F6">
      <w:pPr>
        <w:jc w:val="center"/>
        <w:rPr>
          <w:b/>
          <w:spacing w:val="60"/>
          <w:sz w:val="36"/>
          <w:szCs w:val="36"/>
          <w:lang w:val="ru-RU"/>
        </w:rPr>
      </w:pPr>
    </w:p>
    <w:p w:rsidR="00ED07F6" w:rsidRPr="00ED07F6" w:rsidRDefault="00ED07F6" w:rsidP="00ED07F6">
      <w:pPr>
        <w:jc w:val="center"/>
        <w:rPr>
          <w:b/>
          <w:spacing w:val="60"/>
          <w:sz w:val="36"/>
          <w:szCs w:val="36"/>
          <w:lang w:val="ru-RU"/>
        </w:rPr>
      </w:pPr>
    </w:p>
    <w:p w:rsidR="00ED07F6" w:rsidRPr="00ED07F6" w:rsidRDefault="00ED07F6" w:rsidP="00ED07F6">
      <w:pPr>
        <w:jc w:val="center"/>
        <w:rPr>
          <w:b/>
          <w:bCs/>
          <w:spacing w:val="38"/>
          <w:sz w:val="36"/>
          <w:szCs w:val="36"/>
          <w:lang w:val="ru-RU"/>
        </w:rPr>
      </w:pPr>
      <w:r w:rsidRPr="00ED07F6">
        <w:rPr>
          <w:b/>
          <w:bCs/>
          <w:spacing w:val="38"/>
          <w:sz w:val="36"/>
          <w:szCs w:val="36"/>
          <w:lang w:val="ru-RU"/>
        </w:rPr>
        <w:t>Администрация города Шахты</w:t>
      </w:r>
    </w:p>
    <w:p w:rsidR="00ED07F6" w:rsidRPr="00ED07F6" w:rsidRDefault="00ED07F6" w:rsidP="00ED07F6">
      <w:pPr>
        <w:jc w:val="center"/>
        <w:rPr>
          <w:spacing w:val="60"/>
          <w:sz w:val="26"/>
          <w:szCs w:val="26"/>
          <w:lang w:val="ru-RU"/>
        </w:rPr>
      </w:pPr>
    </w:p>
    <w:p w:rsidR="00ED07F6" w:rsidRPr="00ED07F6" w:rsidRDefault="00ED07F6" w:rsidP="00ED07F6">
      <w:pPr>
        <w:jc w:val="center"/>
        <w:rPr>
          <w:sz w:val="28"/>
          <w:szCs w:val="28"/>
          <w:lang w:val="ru-RU"/>
        </w:rPr>
      </w:pPr>
      <w:r w:rsidRPr="00ED07F6">
        <w:rPr>
          <w:b/>
          <w:spacing w:val="60"/>
          <w:sz w:val="36"/>
          <w:szCs w:val="36"/>
          <w:lang w:val="ru-RU"/>
        </w:rPr>
        <w:t>ПОСТАНОВЛЕНИЕ</w:t>
      </w:r>
    </w:p>
    <w:p w:rsidR="00ED07F6" w:rsidRPr="00ED07F6" w:rsidRDefault="00ED07F6" w:rsidP="00ED07F6">
      <w:pPr>
        <w:jc w:val="center"/>
        <w:rPr>
          <w:sz w:val="28"/>
          <w:szCs w:val="28"/>
          <w:lang w:val="ru-RU"/>
        </w:rPr>
      </w:pPr>
    </w:p>
    <w:p w:rsidR="00ED07F6" w:rsidRPr="00ED07F6" w:rsidRDefault="00ED07F6" w:rsidP="00ED07F6">
      <w:pPr>
        <w:jc w:val="center"/>
        <w:rPr>
          <w:sz w:val="28"/>
          <w:szCs w:val="28"/>
          <w:lang w:val="ru-RU"/>
        </w:rPr>
      </w:pPr>
      <w:r w:rsidRPr="00ED07F6">
        <w:rPr>
          <w:sz w:val="28"/>
          <w:szCs w:val="28"/>
          <w:lang w:val="ru-RU"/>
        </w:rPr>
        <w:t xml:space="preserve">от </w:t>
      </w:r>
      <w:r w:rsidR="007A6FD1">
        <w:rPr>
          <w:sz w:val="28"/>
          <w:szCs w:val="28"/>
          <w:lang w:val="ru-RU"/>
        </w:rPr>
        <w:t>11.12.</w:t>
      </w:r>
      <w:r w:rsidRPr="00ED07F6">
        <w:rPr>
          <w:sz w:val="28"/>
          <w:szCs w:val="28"/>
          <w:lang w:val="ru-RU"/>
        </w:rPr>
        <w:t>2024 №</w:t>
      </w:r>
      <w:r w:rsidR="007A6FD1">
        <w:rPr>
          <w:sz w:val="28"/>
          <w:szCs w:val="28"/>
          <w:lang w:val="ru-RU"/>
        </w:rPr>
        <w:t>4519</w:t>
      </w:r>
    </w:p>
    <w:p w:rsidR="001E0481" w:rsidRDefault="001E0481" w:rsidP="001E0481">
      <w:pPr>
        <w:jc w:val="center"/>
        <w:outlineLvl w:val="0"/>
        <w:rPr>
          <w:spacing w:val="38"/>
          <w:sz w:val="28"/>
          <w:szCs w:val="28"/>
          <w:lang w:val="ru-RU"/>
        </w:rPr>
      </w:pPr>
    </w:p>
    <w:p w:rsidR="00842A36" w:rsidRPr="00842A36" w:rsidRDefault="00842A36" w:rsidP="001E0481">
      <w:pPr>
        <w:jc w:val="center"/>
        <w:outlineLvl w:val="0"/>
        <w:rPr>
          <w:spacing w:val="38"/>
          <w:sz w:val="28"/>
          <w:szCs w:val="28"/>
          <w:lang w:val="ru-RU"/>
        </w:rPr>
      </w:pPr>
    </w:p>
    <w:p w:rsidR="001E0481" w:rsidRPr="00842A36" w:rsidRDefault="001E0481" w:rsidP="001E0481">
      <w:pPr>
        <w:ind w:right="-62"/>
        <w:jc w:val="center"/>
        <w:rPr>
          <w:b/>
          <w:bCs/>
          <w:sz w:val="28"/>
          <w:szCs w:val="28"/>
          <w:lang w:val="ru-RU"/>
        </w:rPr>
      </w:pPr>
      <w:r w:rsidRPr="00842A36">
        <w:rPr>
          <w:b/>
          <w:bCs/>
          <w:sz w:val="28"/>
          <w:szCs w:val="28"/>
          <w:lang w:val="ru-RU"/>
        </w:rPr>
        <w:t xml:space="preserve">О внесении изменений в постановление Администрации города Шахты </w:t>
      </w:r>
    </w:p>
    <w:p w:rsidR="001E0481" w:rsidRPr="00842A36" w:rsidRDefault="001E0481" w:rsidP="001E0481">
      <w:pPr>
        <w:ind w:right="-62"/>
        <w:jc w:val="center"/>
        <w:rPr>
          <w:b/>
          <w:bCs/>
          <w:sz w:val="28"/>
          <w:szCs w:val="28"/>
          <w:lang w:val="ru-RU"/>
        </w:rPr>
      </w:pPr>
      <w:r w:rsidRPr="00842A36">
        <w:rPr>
          <w:b/>
          <w:bCs/>
          <w:sz w:val="28"/>
          <w:szCs w:val="28"/>
          <w:lang w:val="ru-RU"/>
        </w:rPr>
        <w:t>от 07.11.2016 №5374 «Об оплате труда работников муниципальных бюджетных учреждений и автономного учреждения, подведомственных Департаменту культуры города Шахты»</w:t>
      </w:r>
    </w:p>
    <w:p w:rsidR="00D972B5" w:rsidRDefault="00D972B5" w:rsidP="001E0481">
      <w:pPr>
        <w:rPr>
          <w:sz w:val="28"/>
          <w:szCs w:val="28"/>
          <w:lang w:val="ru-RU"/>
        </w:rPr>
      </w:pPr>
    </w:p>
    <w:p w:rsidR="00842A36" w:rsidRPr="00842A36" w:rsidRDefault="00842A36" w:rsidP="001E0481">
      <w:pPr>
        <w:rPr>
          <w:sz w:val="28"/>
          <w:szCs w:val="28"/>
          <w:lang w:val="ru-RU"/>
        </w:rPr>
      </w:pPr>
    </w:p>
    <w:p w:rsidR="001E0481" w:rsidRPr="00915000" w:rsidRDefault="001E0481" w:rsidP="001E0481">
      <w:pPr>
        <w:ind w:firstLine="720"/>
        <w:jc w:val="both"/>
        <w:rPr>
          <w:sz w:val="28"/>
          <w:szCs w:val="28"/>
          <w:lang w:val="ru-RU"/>
        </w:rPr>
      </w:pPr>
      <w:proofErr w:type="gramStart"/>
      <w:r w:rsidRPr="00915000">
        <w:rPr>
          <w:sz w:val="28"/>
          <w:szCs w:val="28"/>
          <w:lang w:val="ru-RU"/>
        </w:rPr>
        <w:t>В соответствии с постановлени</w:t>
      </w:r>
      <w:r w:rsidR="008726D5" w:rsidRPr="00915000">
        <w:rPr>
          <w:sz w:val="28"/>
          <w:szCs w:val="28"/>
          <w:lang w:val="ru-RU"/>
        </w:rPr>
        <w:t>ем</w:t>
      </w:r>
      <w:r w:rsidRPr="00915000">
        <w:rPr>
          <w:sz w:val="28"/>
          <w:szCs w:val="28"/>
          <w:lang w:val="ru-RU"/>
        </w:rPr>
        <w:t xml:space="preserve"> Администрации города Шахты от </w:t>
      </w:r>
      <w:r w:rsidR="00915000" w:rsidRPr="00915000">
        <w:rPr>
          <w:sz w:val="28"/>
          <w:szCs w:val="28"/>
          <w:lang w:val="ru-RU"/>
        </w:rPr>
        <w:t>2</w:t>
      </w:r>
      <w:r w:rsidR="00E737BA">
        <w:rPr>
          <w:sz w:val="28"/>
          <w:szCs w:val="28"/>
          <w:lang w:val="ru-RU"/>
        </w:rPr>
        <w:t>6</w:t>
      </w:r>
      <w:r w:rsidRPr="00915000">
        <w:rPr>
          <w:sz w:val="28"/>
          <w:szCs w:val="28"/>
          <w:lang w:val="ru-RU"/>
        </w:rPr>
        <w:t>.</w:t>
      </w:r>
      <w:r w:rsidR="00E737BA">
        <w:rPr>
          <w:sz w:val="28"/>
          <w:szCs w:val="28"/>
          <w:lang w:val="ru-RU"/>
        </w:rPr>
        <w:t>11</w:t>
      </w:r>
      <w:r w:rsidRPr="00915000">
        <w:rPr>
          <w:sz w:val="28"/>
          <w:szCs w:val="28"/>
          <w:lang w:val="ru-RU"/>
        </w:rPr>
        <w:t>.20</w:t>
      </w:r>
      <w:r w:rsidR="006B5DB5" w:rsidRPr="00915000">
        <w:rPr>
          <w:sz w:val="28"/>
          <w:szCs w:val="28"/>
          <w:lang w:val="ru-RU"/>
        </w:rPr>
        <w:t>2</w:t>
      </w:r>
      <w:r w:rsidR="00915000" w:rsidRPr="00915000">
        <w:rPr>
          <w:sz w:val="28"/>
          <w:szCs w:val="28"/>
          <w:lang w:val="ru-RU"/>
        </w:rPr>
        <w:t>4</w:t>
      </w:r>
      <w:r w:rsidRPr="00915000">
        <w:rPr>
          <w:sz w:val="28"/>
          <w:szCs w:val="28"/>
          <w:lang w:val="ru-RU"/>
        </w:rPr>
        <w:t xml:space="preserve"> №</w:t>
      </w:r>
      <w:r w:rsidR="00E737BA">
        <w:rPr>
          <w:sz w:val="28"/>
          <w:szCs w:val="28"/>
          <w:lang w:val="ru-RU"/>
        </w:rPr>
        <w:t>4215</w:t>
      </w:r>
      <w:r w:rsidRPr="00915000">
        <w:rPr>
          <w:sz w:val="28"/>
          <w:szCs w:val="28"/>
          <w:lang w:val="ru-RU"/>
        </w:rPr>
        <w:t xml:space="preserve"> </w:t>
      </w:r>
      <w:r w:rsidR="00E737BA">
        <w:rPr>
          <w:sz w:val="28"/>
          <w:szCs w:val="28"/>
          <w:lang w:val="ru-RU"/>
        </w:rPr>
        <w:t xml:space="preserve">«О внесении изменений в постановление Администрации города Шахты от 23.07.2024 №2510 </w:t>
      </w:r>
      <w:r w:rsidRPr="00915000">
        <w:rPr>
          <w:sz w:val="28"/>
          <w:szCs w:val="28"/>
          <w:lang w:val="ru-RU"/>
        </w:rPr>
        <w:t>«Об увеличении (индексации) должностных окладов, ставок заработной платы работников муниципальных учреждений города Шахты, обслуживающего персонала и работников, осуществляющих техническое обеспечение деятельности Администрации города, городской Думы</w:t>
      </w:r>
      <w:r w:rsidR="00915000" w:rsidRPr="00915000">
        <w:rPr>
          <w:sz w:val="28"/>
          <w:szCs w:val="28"/>
          <w:lang w:val="ru-RU"/>
        </w:rPr>
        <w:t xml:space="preserve">, Контрольно-счетной палаты </w:t>
      </w:r>
      <w:proofErr w:type="spellStart"/>
      <w:r w:rsidR="00915000" w:rsidRPr="00915000">
        <w:rPr>
          <w:sz w:val="28"/>
          <w:szCs w:val="28"/>
          <w:lang w:val="ru-RU"/>
        </w:rPr>
        <w:t>гроода</w:t>
      </w:r>
      <w:proofErr w:type="spellEnd"/>
      <w:r w:rsidR="00915000" w:rsidRPr="00915000">
        <w:rPr>
          <w:sz w:val="28"/>
          <w:szCs w:val="28"/>
          <w:lang w:val="ru-RU"/>
        </w:rPr>
        <w:t xml:space="preserve"> Шахты</w:t>
      </w:r>
      <w:r w:rsidRPr="00915000">
        <w:rPr>
          <w:sz w:val="28"/>
          <w:szCs w:val="28"/>
          <w:lang w:val="ru-RU"/>
        </w:rPr>
        <w:t xml:space="preserve"> и отраслевых (функциональных) органов Администрации города Шахты»,</w:t>
      </w:r>
      <w:proofErr w:type="gramEnd"/>
      <w:r w:rsidRPr="00915000">
        <w:rPr>
          <w:sz w:val="28"/>
          <w:szCs w:val="28"/>
          <w:lang w:val="ru-RU"/>
        </w:rPr>
        <w:t xml:space="preserve"> Администрация города Шахты</w:t>
      </w:r>
    </w:p>
    <w:p w:rsidR="001E0481" w:rsidRPr="00842A36" w:rsidRDefault="001E0481" w:rsidP="001E0481">
      <w:pPr>
        <w:ind w:firstLine="709"/>
        <w:jc w:val="both"/>
        <w:rPr>
          <w:spacing w:val="-24"/>
          <w:sz w:val="28"/>
          <w:szCs w:val="28"/>
          <w:lang w:val="ru-RU"/>
        </w:rPr>
      </w:pPr>
    </w:p>
    <w:p w:rsidR="00ED07F6" w:rsidRPr="00ED07F6" w:rsidRDefault="00ED07F6" w:rsidP="00ED07F6">
      <w:pPr>
        <w:tabs>
          <w:tab w:val="left" w:pos="4678"/>
        </w:tabs>
        <w:jc w:val="center"/>
        <w:rPr>
          <w:b/>
          <w:sz w:val="28"/>
          <w:szCs w:val="28"/>
          <w:lang w:val="ru-RU"/>
        </w:rPr>
      </w:pPr>
      <w:r w:rsidRPr="00ED07F6">
        <w:rPr>
          <w:b/>
          <w:spacing w:val="60"/>
          <w:sz w:val="28"/>
          <w:szCs w:val="28"/>
          <w:lang w:val="ru-RU"/>
        </w:rPr>
        <w:t>ПОСТАНОВЛЯЕТ</w:t>
      </w:r>
      <w:r w:rsidRPr="00ED07F6">
        <w:rPr>
          <w:b/>
          <w:sz w:val="28"/>
          <w:szCs w:val="28"/>
          <w:lang w:val="ru-RU"/>
        </w:rPr>
        <w:t>:</w:t>
      </w:r>
    </w:p>
    <w:p w:rsidR="000B2429" w:rsidRPr="00842A36" w:rsidRDefault="000B2429" w:rsidP="000B2429">
      <w:pPr>
        <w:ind w:firstLine="720"/>
        <w:jc w:val="both"/>
        <w:rPr>
          <w:sz w:val="28"/>
          <w:szCs w:val="28"/>
          <w:lang w:val="ru-RU"/>
        </w:rPr>
      </w:pPr>
    </w:p>
    <w:p w:rsidR="00875F40" w:rsidRPr="006B5DB5" w:rsidRDefault="00E4017B" w:rsidP="001E0481">
      <w:pPr>
        <w:ind w:firstLine="720"/>
        <w:jc w:val="both"/>
        <w:rPr>
          <w:sz w:val="28"/>
          <w:szCs w:val="28"/>
          <w:lang w:val="ru-RU"/>
        </w:rPr>
      </w:pPr>
      <w:r w:rsidRPr="006B5DB5">
        <w:rPr>
          <w:sz w:val="28"/>
          <w:szCs w:val="28"/>
          <w:lang w:val="ru-RU"/>
        </w:rPr>
        <w:t>1.</w:t>
      </w:r>
      <w:r w:rsidR="00875F40" w:rsidRPr="006B5DB5">
        <w:rPr>
          <w:sz w:val="28"/>
          <w:szCs w:val="28"/>
          <w:lang w:val="ru-RU"/>
        </w:rPr>
        <w:t>Внести в постановление Администрации города Шахты от 0</w:t>
      </w:r>
      <w:r w:rsidR="00AE574C" w:rsidRPr="006B5DB5">
        <w:rPr>
          <w:sz w:val="28"/>
          <w:szCs w:val="28"/>
          <w:lang w:val="ru-RU"/>
        </w:rPr>
        <w:t>7</w:t>
      </w:r>
      <w:r w:rsidR="00875F40" w:rsidRPr="006B5DB5">
        <w:rPr>
          <w:sz w:val="28"/>
          <w:szCs w:val="28"/>
          <w:lang w:val="ru-RU"/>
        </w:rPr>
        <w:t>.</w:t>
      </w:r>
      <w:r w:rsidR="00AE574C" w:rsidRPr="006B5DB5">
        <w:rPr>
          <w:sz w:val="28"/>
          <w:szCs w:val="28"/>
          <w:lang w:val="ru-RU"/>
        </w:rPr>
        <w:t>11</w:t>
      </w:r>
      <w:r w:rsidR="00875F40" w:rsidRPr="006B5DB5">
        <w:rPr>
          <w:sz w:val="28"/>
          <w:szCs w:val="28"/>
          <w:lang w:val="ru-RU"/>
        </w:rPr>
        <w:t>.201</w:t>
      </w:r>
      <w:r w:rsidR="00AE574C" w:rsidRPr="006B5DB5">
        <w:rPr>
          <w:sz w:val="28"/>
          <w:szCs w:val="28"/>
          <w:lang w:val="ru-RU"/>
        </w:rPr>
        <w:t>6</w:t>
      </w:r>
      <w:r w:rsidR="00ED07F6">
        <w:rPr>
          <w:sz w:val="28"/>
          <w:szCs w:val="28"/>
          <w:lang w:val="ru-RU"/>
        </w:rPr>
        <w:t xml:space="preserve"> </w:t>
      </w:r>
      <w:r w:rsidR="00875F40" w:rsidRPr="006B5DB5">
        <w:rPr>
          <w:sz w:val="28"/>
          <w:szCs w:val="28"/>
          <w:lang w:val="ru-RU"/>
        </w:rPr>
        <w:t>№</w:t>
      </w:r>
      <w:r w:rsidR="00AE574C" w:rsidRPr="006B5DB5">
        <w:rPr>
          <w:sz w:val="28"/>
          <w:szCs w:val="28"/>
          <w:lang w:val="ru-RU"/>
        </w:rPr>
        <w:t>5374</w:t>
      </w:r>
      <w:r w:rsidR="00875F40" w:rsidRPr="006B5DB5">
        <w:rPr>
          <w:sz w:val="28"/>
          <w:szCs w:val="28"/>
          <w:lang w:val="ru-RU"/>
        </w:rPr>
        <w:t xml:space="preserve"> «О</w:t>
      </w:r>
      <w:r w:rsidR="00AE574C" w:rsidRPr="006B5DB5">
        <w:rPr>
          <w:sz w:val="28"/>
          <w:szCs w:val="28"/>
          <w:lang w:val="ru-RU"/>
        </w:rPr>
        <w:t>б оплате труда работников муниципальных бюджетных учреждений и автономного учреждения, подведомственных Департаменту культуры города Шахты»</w:t>
      </w:r>
      <w:r w:rsidR="00875F40" w:rsidRPr="006B5DB5">
        <w:rPr>
          <w:sz w:val="28"/>
          <w:szCs w:val="28"/>
          <w:lang w:val="ru-RU"/>
        </w:rPr>
        <w:t xml:space="preserve"> </w:t>
      </w:r>
      <w:r w:rsidR="00177022" w:rsidRPr="006B5DB5">
        <w:rPr>
          <w:sz w:val="28"/>
          <w:szCs w:val="28"/>
          <w:lang w:val="ru-RU"/>
        </w:rPr>
        <w:t xml:space="preserve">(далее – постановление) </w:t>
      </w:r>
      <w:r w:rsidR="00875F40" w:rsidRPr="006B5DB5">
        <w:rPr>
          <w:sz w:val="28"/>
          <w:szCs w:val="28"/>
          <w:lang w:val="ru-RU"/>
        </w:rPr>
        <w:t>следующие изменения:</w:t>
      </w:r>
    </w:p>
    <w:p w:rsidR="00550D04" w:rsidRPr="006B5DB5" w:rsidRDefault="00B503F7" w:rsidP="001E0481">
      <w:pPr>
        <w:ind w:firstLine="720"/>
        <w:jc w:val="both"/>
        <w:rPr>
          <w:sz w:val="28"/>
          <w:szCs w:val="28"/>
          <w:lang w:val="ru-RU"/>
        </w:rPr>
      </w:pPr>
      <w:r w:rsidRPr="006B5DB5">
        <w:rPr>
          <w:sz w:val="28"/>
          <w:szCs w:val="28"/>
          <w:lang w:val="ru-RU"/>
        </w:rPr>
        <w:t>1.1.</w:t>
      </w:r>
      <w:r w:rsidR="001E0481" w:rsidRPr="006B5DB5">
        <w:rPr>
          <w:sz w:val="28"/>
          <w:szCs w:val="28"/>
          <w:lang w:val="ru-RU"/>
        </w:rPr>
        <w:t>П</w:t>
      </w:r>
      <w:r w:rsidR="00046B52" w:rsidRPr="006B5DB5">
        <w:rPr>
          <w:sz w:val="28"/>
          <w:szCs w:val="28"/>
          <w:lang w:val="ru-RU"/>
        </w:rPr>
        <w:t>риложение</w:t>
      </w:r>
      <w:r w:rsidR="002B1401" w:rsidRPr="006B5DB5">
        <w:rPr>
          <w:sz w:val="28"/>
          <w:szCs w:val="28"/>
          <w:lang w:val="ru-RU"/>
        </w:rPr>
        <w:t xml:space="preserve"> №1</w:t>
      </w:r>
      <w:r w:rsidR="00046B52" w:rsidRPr="006B5DB5">
        <w:rPr>
          <w:sz w:val="28"/>
          <w:szCs w:val="28"/>
          <w:lang w:val="ru-RU"/>
        </w:rPr>
        <w:t xml:space="preserve"> к постановлению изложить </w:t>
      </w:r>
      <w:r w:rsidR="00ED07F6">
        <w:rPr>
          <w:sz w:val="28"/>
          <w:szCs w:val="28"/>
          <w:lang w:val="ru-RU"/>
        </w:rPr>
        <w:t xml:space="preserve">в редакции </w:t>
      </w:r>
      <w:r w:rsidR="00046B52" w:rsidRPr="006B5DB5">
        <w:rPr>
          <w:sz w:val="28"/>
          <w:szCs w:val="28"/>
          <w:lang w:val="ru-RU"/>
        </w:rPr>
        <w:t>согласно приложению к настоящему постановлению</w:t>
      </w:r>
      <w:r w:rsidR="00783F12" w:rsidRPr="006B5DB5">
        <w:rPr>
          <w:sz w:val="28"/>
          <w:szCs w:val="28"/>
          <w:lang w:val="ru-RU"/>
        </w:rPr>
        <w:t>.</w:t>
      </w:r>
    </w:p>
    <w:p w:rsidR="00E737BA" w:rsidRDefault="00EB1F0E" w:rsidP="001E0481">
      <w:pPr>
        <w:tabs>
          <w:tab w:val="left" w:pos="0"/>
        </w:tabs>
        <w:jc w:val="both"/>
        <w:rPr>
          <w:sz w:val="28"/>
          <w:szCs w:val="28"/>
          <w:lang w:val="ru-RU"/>
        </w:rPr>
      </w:pPr>
      <w:r w:rsidRPr="006B5DB5">
        <w:rPr>
          <w:sz w:val="28"/>
          <w:szCs w:val="28"/>
          <w:lang w:val="ru-RU"/>
        </w:rPr>
        <w:tab/>
      </w:r>
      <w:r w:rsidR="009D73AE" w:rsidRPr="006B5DB5">
        <w:rPr>
          <w:sz w:val="28"/>
          <w:szCs w:val="28"/>
          <w:lang w:val="ru-RU"/>
        </w:rPr>
        <w:t>2.</w:t>
      </w:r>
      <w:r w:rsidR="00E737BA">
        <w:rPr>
          <w:sz w:val="28"/>
          <w:szCs w:val="28"/>
          <w:lang w:val="ru-RU"/>
        </w:rPr>
        <w:t xml:space="preserve">Настоящее постановление </w:t>
      </w:r>
      <w:r w:rsidR="00E737BA" w:rsidRPr="006B5DB5">
        <w:rPr>
          <w:sz w:val="28"/>
          <w:szCs w:val="28"/>
          <w:lang w:val="ru-RU"/>
        </w:rPr>
        <w:t xml:space="preserve">подлежит размещению на официальном сайте Администрации города Шахты в </w:t>
      </w:r>
      <w:r w:rsidR="00E737BA">
        <w:rPr>
          <w:sz w:val="28"/>
          <w:szCs w:val="28"/>
          <w:lang w:val="ru-RU"/>
        </w:rPr>
        <w:t xml:space="preserve">информационно-телекоммуникационной </w:t>
      </w:r>
      <w:r w:rsidR="00E737BA" w:rsidRPr="006B5DB5">
        <w:rPr>
          <w:sz w:val="28"/>
          <w:szCs w:val="28"/>
          <w:lang w:val="ru-RU"/>
        </w:rPr>
        <w:t>сети «Интернет».</w:t>
      </w:r>
    </w:p>
    <w:p w:rsidR="009D73AE" w:rsidRPr="006B5DB5" w:rsidRDefault="00E737BA" w:rsidP="001E0481">
      <w:pPr>
        <w:tabs>
          <w:tab w:val="left" w:pos="0"/>
        </w:tabs>
        <w:jc w:val="both"/>
        <w:rPr>
          <w:sz w:val="28"/>
          <w:szCs w:val="28"/>
          <w:lang w:val="ru-RU"/>
        </w:rPr>
      </w:pPr>
      <w:r>
        <w:rPr>
          <w:sz w:val="28"/>
          <w:szCs w:val="28"/>
          <w:lang w:val="ru-RU"/>
        </w:rPr>
        <w:tab/>
        <w:t>3.</w:t>
      </w:r>
      <w:r w:rsidR="009D73AE" w:rsidRPr="006B5DB5">
        <w:rPr>
          <w:sz w:val="28"/>
          <w:szCs w:val="28"/>
          <w:lang w:val="ru-RU"/>
        </w:rPr>
        <w:t xml:space="preserve">Настоящее постановление </w:t>
      </w:r>
      <w:r w:rsidR="004463D6" w:rsidRPr="006B5DB5">
        <w:rPr>
          <w:sz w:val="28"/>
          <w:szCs w:val="28"/>
          <w:lang w:val="ru-RU"/>
        </w:rPr>
        <w:t>вступает</w:t>
      </w:r>
      <w:r w:rsidR="00EB1F0E" w:rsidRPr="006B5DB5">
        <w:rPr>
          <w:sz w:val="28"/>
          <w:szCs w:val="28"/>
          <w:lang w:val="ru-RU"/>
        </w:rPr>
        <w:t xml:space="preserve"> в силу </w:t>
      </w:r>
      <w:r w:rsidR="009C47E9">
        <w:rPr>
          <w:sz w:val="28"/>
          <w:szCs w:val="28"/>
          <w:lang w:val="ru-RU"/>
        </w:rPr>
        <w:t>с</w:t>
      </w:r>
      <w:r>
        <w:rPr>
          <w:sz w:val="28"/>
          <w:szCs w:val="28"/>
          <w:lang w:val="ru-RU"/>
        </w:rPr>
        <w:t>о дня его официального опубликования и распространяется на правоотношения, возникшие с 1 октября 2024.</w:t>
      </w:r>
      <w:r w:rsidR="009C47E9">
        <w:rPr>
          <w:sz w:val="28"/>
          <w:szCs w:val="28"/>
          <w:lang w:val="ru-RU"/>
        </w:rPr>
        <w:t xml:space="preserve"> </w:t>
      </w:r>
    </w:p>
    <w:p w:rsidR="00842A36" w:rsidRDefault="00842A36" w:rsidP="001E0481">
      <w:pPr>
        <w:ind w:firstLine="720"/>
        <w:jc w:val="both"/>
        <w:rPr>
          <w:sz w:val="28"/>
          <w:szCs w:val="28"/>
          <w:lang w:val="ru-RU"/>
        </w:rPr>
      </w:pPr>
    </w:p>
    <w:p w:rsidR="00842A36" w:rsidRDefault="00842A36" w:rsidP="001E0481">
      <w:pPr>
        <w:ind w:firstLine="720"/>
        <w:jc w:val="both"/>
        <w:rPr>
          <w:sz w:val="28"/>
          <w:szCs w:val="28"/>
          <w:lang w:val="ru-RU"/>
        </w:rPr>
      </w:pPr>
    </w:p>
    <w:p w:rsidR="000B2429" w:rsidRPr="006B5DB5" w:rsidRDefault="00E737BA" w:rsidP="001E0481">
      <w:pPr>
        <w:ind w:firstLine="720"/>
        <w:jc w:val="both"/>
        <w:rPr>
          <w:sz w:val="28"/>
          <w:szCs w:val="28"/>
          <w:lang w:val="ru-RU"/>
        </w:rPr>
      </w:pPr>
      <w:r>
        <w:rPr>
          <w:sz w:val="28"/>
          <w:szCs w:val="28"/>
          <w:lang w:val="ru-RU"/>
        </w:rPr>
        <w:lastRenderedPageBreak/>
        <w:t>4</w:t>
      </w:r>
      <w:r w:rsidR="000B2429" w:rsidRPr="006B5DB5">
        <w:rPr>
          <w:sz w:val="28"/>
          <w:szCs w:val="28"/>
          <w:lang w:val="ru-RU"/>
        </w:rPr>
        <w:t>.</w:t>
      </w:r>
      <w:proofErr w:type="gramStart"/>
      <w:r w:rsidR="000B2429" w:rsidRPr="006B5DB5">
        <w:rPr>
          <w:sz w:val="28"/>
          <w:szCs w:val="28"/>
          <w:lang w:val="ru-RU"/>
        </w:rPr>
        <w:t>Контроль за</w:t>
      </w:r>
      <w:proofErr w:type="gramEnd"/>
      <w:r w:rsidR="000B2429" w:rsidRPr="006B5DB5">
        <w:rPr>
          <w:sz w:val="28"/>
          <w:szCs w:val="28"/>
          <w:lang w:val="ru-RU"/>
        </w:rPr>
        <w:t xml:space="preserve"> исполнением </w:t>
      </w:r>
      <w:r w:rsidR="00066F1A" w:rsidRPr="006B5DB5">
        <w:rPr>
          <w:sz w:val="28"/>
          <w:szCs w:val="28"/>
          <w:lang w:val="ru-RU"/>
        </w:rPr>
        <w:t>постановления возложить</w:t>
      </w:r>
      <w:r w:rsidR="000B2429" w:rsidRPr="006B5DB5">
        <w:rPr>
          <w:sz w:val="28"/>
          <w:szCs w:val="28"/>
          <w:lang w:val="ru-RU"/>
        </w:rPr>
        <w:t xml:space="preserve"> на заместителя гла</w:t>
      </w:r>
      <w:r w:rsidR="001E0481" w:rsidRPr="006B5DB5">
        <w:rPr>
          <w:sz w:val="28"/>
          <w:szCs w:val="28"/>
          <w:lang w:val="ru-RU"/>
        </w:rPr>
        <w:t xml:space="preserve">вы Администрации </w:t>
      </w:r>
      <w:r>
        <w:rPr>
          <w:sz w:val="28"/>
          <w:szCs w:val="28"/>
          <w:lang w:val="ru-RU"/>
        </w:rPr>
        <w:t>Морозову С.Н.</w:t>
      </w:r>
    </w:p>
    <w:p w:rsidR="000B2429" w:rsidRPr="00842A36" w:rsidRDefault="000B2429" w:rsidP="001E0481">
      <w:pPr>
        <w:rPr>
          <w:sz w:val="28"/>
          <w:szCs w:val="28"/>
          <w:lang w:val="ru-RU"/>
        </w:rPr>
      </w:pPr>
    </w:p>
    <w:p w:rsidR="001E0481" w:rsidRPr="00842A36" w:rsidRDefault="001E0481" w:rsidP="001E0481">
      <w:pPr>
        <w:rPr>
          <w:sz w:val="28"/>
          <w:szCs w:val="28"/>
          <w:lang w:val="ru-RU"/>
        </w:rPr>
      </w:pPr>
    </w:p>
    <w:p w:rsidR="00842A36" w:rsidRPr="00842A36" w:rsidRDefault="00842A36" w:rsidP="00842A36">
      <w:pPr>
        <w:tabs>
          <w:tab w:val="left" w:pos="993"/>
        </w:tabs>
        <w:ind w:right="-1"/>
        <w:jc w:val="both"/>
        <w:rPr>
          <w:sz w:val="28"/>
          <w:szCs w:val="28"/>
          <w:lang w:val="ru-RU"/>
        </w:rPr>
      </w:pPr>
      <w:proofErr w:type="spellStart"/>
      <w:r w:rsidRPr="00842A36">
        <w:rPr>
          <w:sz w:val="28"/>
          <w:szCs w:val="28"/>
          <w:lang w:val="ru-RU"/>
        </w:rPr>
        <w:t>И.о</w:t>
      </w:r>
      <w:proofErr w:type="spellEnd"/>
      <w:r w:rsidRPr="00842A36">
        <w:rPr>
          <w:sz w:val="28"/>
          <w:szCs w:val="28"/>
          <w:lang w:val="ru-RU"/>
        </w:rPr>
        <w:t>. главы Администрации</w:t>
      </w:r>
    </w:p>
    <w:p w:rsidR="00842A36" w:rsidRPr="00842A36" w:rsidRDefault="00842A36" w:rsidP="00842A36">
      <w:pPr>
        <w:tabs>
          <w:tab w:val="left" w:pos="993"/>
        </w:tabs>
        <w:ind w:right="-1"/>
        <w:jc w:val="both"/>
        <w:rPr>
          <w:sz w:val="28"/>
          <w:szCs w:val="28"/>
          <w:lang w:val="ru-RU"/>
        </w:rPr>
      </w:pPr>
      <w:r w:rsidRPr="00842A36">
        <w:rPr>
          <w:sz w:val="28"/>
          <w:szCs w:val="28"/>
          <w:lang w:val="ru-RU"/>
        </w:rPr>
        <w:t xml:space="preserve">          города Шахты                                                                                  В.Б. Петров</w:t>
      </w:r>
    </w:p>
    <w:p w:rsidR="00915000" w:rsidRDefault="00915000" w:rsidP="001E0481">
      <w:pPr>
        <w:tabs>
          <w:tab w:val="left" w:pos="993"/>
        </w:tabs>
        <w:jc w:val="both"/>
        <w:rPr>
          <w:sz w:val="28"/>
          <w:szCs w:val="28"/>
          <w:lang w:val="ru-RU"/>
        </w:rPr>
      </w:pPr>
    </w:p>
    <w:p w:rsidR="00842A36" w:rsidRPr="00842A36" w:rsidRDefault="00842A36" w:rsidP="001E0481">
      <w:pPr>
        <w:tabs>
          <w:tab w:val="left" w:pos="993"/>
        </w:tabs>
        <w:jc w:val="both"/>
        <w:rPr>
          <w:sz w:val="28"/>
          <w:szCs w:val="28"/>
          <w:lang w:val="ru-RU"/>
        </w:rPr>
      </w:pPr>
    </w:p>
    <w:p w:rsidR="00915000" w:rsidRPr="001E0481" w:rsidRDefault="000B2429" w:rsidP="001E0481">
      <w:pPr>
        <w:jc w:val="both"/>
        <w:rPr>
          <w:sz w:val="27"/>
          <w:szCs w:val="27"/>
          <w:lang w:val="ru-RU"/>
        </w:rPr>
      </w:pPr>
      <w:r w:rsidRPr="001E0481">
        <w:rPr>
          <w:sz w:val="27"/>
          <w:szCs w:val="27"/>
          <w:lang w:val="ru-RU"/>
        </w:rPr>
        <w:t>Постановление вносит: ДК</w:t>
      </w:r>
    </w:p>
    <w:p w:rsidR="000B2429" w:rsidRDefault="001A1885" w:rsidP="001E0481">
      <w:pPr>
        <w:jc w:val="both"/>
        <w:rPr>
          <w:sz w:val="27"/>
          <w:szCs w:val="27"/>
          <w:lang w:val="ru-RU"/>
        </w:rPr>
      </w:pPr>
      <w:r w:rsidRPr="001E0481">
        <w:rPr>
          <w:sz w:val="27"/>
          <w:szCs w:val="27"/>
          <w:lang w:val="ru-RU"/>
        </w:rPr>
        <w:t xml:space="preserve">Разослано: </w:t>
      </w:r>
      <w:r w:rsidR="00E737BA">
        <w:rPr>
          <w:sz w:val="27"/>
          <w:szCs w:val="27"/>
          <w:lang w:val="ru-RU"/>
        </w:rPr>
        <w:t>Морозова С.Н.</w:t>
      </w:r>
      <w:r w:rsidR="00E9515D" w:rsidRPr="001E0481">
        <w:rPr>
          <w:sz w:val="27"/>
          <w:szCs w:val="27"/>
          <w:lang w:val="ru-RU"/>
        </w:rPr>
        <w:t>,</w:t>
      </w:r>
      <w:r w:rsidRPr="001E0481">
        <w:rPr>
          <w:sz w:val="27"/>
          <w:szCs w:val="27"/>
          <w:lang w:val="ru-RU"/>
        </w:rPr>
        <w:t xml:space="preserve"> ДФ, </w:t>
      </w:r>
      <w:r w:rsidR="008F3D5B" w:rsidRPr="001E0481">
        <w:rPr>
          <w:sz w:val="27"/>
          <w:szCs w:val="27"/>
          <w:lang w:val="ru-RU"/>
        </w:rPr>
        <w:t xml:space="preserve">ДЭ, </w:t>
      </w:r>
      <w:r w:rsidRPr="001E0481">
        <w:rPr>
          <w:sz w:val="27"/>
          <w:szCs w:val="27"/>
          <w:lang w:val="ru-RU"/>
        </w:rPr>
        <w:t xml:space="preserve">ДК, </w:t>
      </w:r>
      <w:r w:rsidR="008F3D5B" w:rsidRPr="001E0481">
        <w:rPr>
          <w:sz w:val="27"/>
          <w:szCs w:val="27"/>
          <w:lang w:val="ru-RU"/>
        </w:rPr>
        <w:t xml:space="preserve">ОСПК, </w:t>
      </w:r>
      <w:r w:rsidRPr="001E0481">
        <w:rPr>
          <w:sz w:val="27"/>
          <w:szCs w:val="27"/>
          <w:lang w:val="ru-RU"/>
        </w:rPr>
        <w:t>МБУК «</w:t>
      </w:r>
      <w:r w:rsidR="008F3D5B" w:rsidRPr="001E0481">
        <w:rPr>
          <w:sz w:val="27"/>
          <w:szCs w:val="27"/>
          <w:lang w:val="ru-RU"/>
        </w:rPr>
        <w:t>ШФ</w:t>
      </w:r>
      <w:r w:rsidRPr="001E0481">
        <w:rPr>
          <w:sz w:val="27"/>
          <w:szCs w:val="27"/>
          <w:lang w:val="ru-RU"/>
        </w:rPr>
        <w:t>», «</w:t>
      </w:r>
      <w:r w:rsidR="008F3D5B" w:rsidRPr="001E0481">
        <w:rPr>
          <w:sz w:val="27"/>
          <w:szCs w:val="27"/>
          <w:lang w:val="ru-RU"/>
        </w:rPr>
        <w:t>ШКМ</w:t>
      </w:r>
      <w:r w:rsidR="001E0481">
        <w:rPr>
          <w:sz w:val="27"/>
          <w:szCs w:val="27"/>
          <w:lang w:val="ru-RU"/>
        </w:rPr>
        <w:t xml:space="preserve">», </w:t>
      </w:r>
      <w:r w:rsidR="001E0481" w:rsidRPr="001E0481">
        <w:rPr>
          <w:sz w:val="27"/>
          <w:szCs w:val="27"/>
          <w:lang w:val="ru-RU"/>
        </w:rPr>
        <w:t>«ЦБС»</w:t>
      </w:r>
      <w:r w:rsidR="001E0481">
        <w:rPr>
          <w:sz w:val="27"/>
          <w:szCs w:val="27"/>
          <w:lang w:val="ru-RU"/>
        </w:rPr>
        <w:t>, «</w:t>
      </w:r>
      <w:r w:rsidRPr="001E0481">
        <w:rPr>
          <w:sz w:val="27"/>
          <w:szCs w:val="27"/>
          <w:lang w:val="ru-RU"/>
        </w:rPr>
        <w:t>ГДК и К</w:t>
      </w:r>
      <w:r w:rsidR="001E0481">
        <w:rPr>
          <w:sz w:val="27"/>
          <w:szCs w:val="27"/>
          <w:lang w:val="ru-RU"/>
        </w:rPr>
        <w:t>»</w:t>
      </w:r>
      <w:r w:rsidRPr="001E0481">
        <w:rPr>
          <w:sz w:val="27"/>
          <w:szCs w:val="27"/>
          <w:lang w:val="ru-RU"/>
        </w:rPr>
        <w:t>, «</w:t>
      </w:r>
      <w:r w:rsidR="008F3D5B" w:rsidRPr="001E0481">
        <w:rPr>
          <w:sz w:val="27"/>
          <w:szCs w:val="27"/>
          <w:lang w:val="ru-RU"/>
        </w:rPr>
        <w:t>ШДТ</w:t>
      </w:r>
      <w:r w:rsidR="001E0481">
        <w:rPr>
          <w:sz w:val="27"/>
          <w:szCs w:val="27"/>
          <w:lang w:val="ru-RU"/>
        </w:rPr>
        <w:t>»</w:t>
      </w:r>
    </w:p>
    <w:p w:rsidR="001E0481" w:rsidRDefault="001E0481" w:rsidP="001E0481">
      <w:pPr>
        <w:jc w:val="both"/>
        <w:rPr>
          <w:sz w:val="27"/>
          <w:szCs w:val="27"/>
          <w:lang w:val="ru-RU"/>
        </w:rPr>
        <w:sectPr w:rsidR="001E0481" w:rsidSect="001E0481">
          <w:pgSz w:w="11906" w:h="16838"/>
          <w:pgMar w:top="1134" w:right="567" w:bottom="1134" w:left="1701" w:header="720" w:footer="720" w:gutter="0"/>
          <w:cols w:space="708"/>
          <w:docGrid w:linePitch="360"/>
        </w:sectPr>
      </w:pPr>
    </w:p>
    <w:p w:rsidR="001E0481" w:rsidRPr="001E0481" w:rsidRDefault="001E0481" w:rsidP="00842A36">
      <w:pPr>
        <w:ind w:left="4536"/>
        <w:jc w:val="center"/>
        <w:rPr>
          <w:sz w:val="28"/>
          <w:szCs w:val="28"/>
          <w:lang w:val="ru-RU"/>
        </w:rPr>
      </w:pPr>
      <w:r w:rsidRPr="001E0481">
        <w:rPr>
          <w:sz w:val="28"/>
          <w:szCs w:val="28"/>
          <w:lang w:val="ru-RU"/>
        </w:rPr>
        <w:lastRenderedPageBreak/>
        <w:t>Приложение</w:t>
      </w:r>
    </w:p>
    <w:p w:rsidR="001E0481" w:rsidRPr="001E0481" w:rsidRDefault="001E0481" w:rsidP="00842A36">
      <w:pPr>
        <w:ind w:left="4536"/>
        <w:jc w:val="center"/>
        <w:rPr>
          <w:sz w:val="28"/>
          <w:szCs w:val="28"/>
          <w:lang w:val="ru-RU"/>
        </w:rPr>
      </w:pPr>
      <w:r w:rsidRPr="001E0481">
        <w:rPr>
          <w:sz w:val="28"/>
          <w:szCs w:val="28"/>
          <w:lang w:val="ru-RU"/>
        </w:rPr>
        <w:t>к постановлению Администрации</w:t>
      </w:r>
    </w:p>
    <w:p w:rsidR="001E0481" w:rsidRPr="001E0481" w:rsidRDefault="001E0481" w:rsidP="00842A36">
      <w:pPr>
        <w:ind w:left="4536"/>
        <w:jc w:val="center"/>
        <w:rPr>
          <w:sz w:val="28"/>
          <w:szCs w:val="28"/>
          <w:lang w:val="ru-RU"/>
        </w:rPr>
      </w:pPr>
      <w:r w:rsidRPr="001E0481">
        <w:rPr>
          <w:sz w:val="28"/>
          <w:szCs w:val="28"/>
          <w:lang w:val="ru-RU"/>
        </w:rPr>
        <w:t>города Шахты</w:t>
      </w:r>
    </w:p>
    <w:p w:rsidR="001E0481" w:rsidRPr="001E0481" w:rsidRDefault="001E0481" w:rsidP="00842A36">
      <w:pPr>
        <w:ind w:left="4536"/>
        <w:jc w:val="center"/>
        <w:rPr>
          <w:sz w:val="28"/>
          <w:szCs w:val="28"/>
          <w:lang w:val="ru-RU"/>
        </w:rPr>
      </w:pPr>
      <w:r w:rsidRPr="001E0481">
        <w:rPr>
          <w:sz w:val="28"/>
          <w:szCs w:val="28"/>
          <w:lang w:val="ru-RU"/>
        </w:rPr>
        <w:t xml:space="preserve">от </w:t>
      </w:r>
      <w:r w:rsidR="007A6FD1">
        <w:rPr>
          <w:sz w:val="28"/>
          <w:szCs w:val="28"/>
          <w:lang w:val="ru-RU"/>
        </w:rPr>
        <w:t>11.12.</w:t>
      </w:r>
      <w:bookmarkStart w:id="0" w:name="_GoBack"/>
      <w:bookmarkEnd w:id="0"/>
      <w:r w:rsidRPr="001E0481">
        <w:rPr>
          <w:sz w:val="28"/>
          <w:szCs w:val="28"/>
          <w:lang w:val="ru-RU"/>
        </w:rPr>
        <w:t>202</w:t>
      </w:r>
      <w:r w:rsidR="00AD1483">
        <w:rPr>
          <w:sz w:val="28"/>
          <w:szCs w:val="28"/>
          <w:lang w:val="ru-RU"/>
        </w:rPr>
        <w:t>4</w:t>
      </w:r>
      <w:r w:rsidRPr="001E0481">
        <w:rPr>
          <w:sz w:val="28"/>
          <w:szCs w:val="28"/>
          <w:lang w:val="ru-RU"/>
        </w:rPr>
        <w:t xml:space="preserve"> №</w:t>
      </w:r>
      <w:r w:rsidR="007A6FD1">
        <w:rPr>
          <w:sz w:val="28"/>
          <w:szCs w:val="28"/>
          <w:lang w:val="ru-RU"/>
        </w:rPr>
        <w:t>4519</w:t>
      </w:r>
    </w:p>
    <w:p w:rsidR="001E0481" w:rsidRPr="001E0481" w:rsidRDefault="001E0481" w:rsidP="001E0481">
      <w:pPr>
        <w:rPr>
          <w:sz w:val="28"/>
          <w:szCs w:val="28"/>
          <w:lang w:val="ru-RU"/>
        </w:rPr>
      </w:pPr>
    </w:p>
    <w:p w:rsidR="001E0481" w:rsidRDefault="00046B52" w:rsidP="00046B52">
      <w:pPr>
        <w:contextualSpacing/>
        <w:jc w:val="center"/>
        <w:rPr>
          <w:bCs/>
          <w:sz w:val="28"/>
          <w:szCs w:val="28"/>
          <w:lang w:val="ru-RU"/>
        </w:rPr>
      </w:pPr>
      <w:r w:rsidRPr="00046B52">
        <w:rPr>
          <w:bCs/>
          <w:sz w:val="28"/>
          <w:szCs w:val="28"/>
          <w:lang w:val="ru-RU"/>
        </w:rPr>
        <w:t xml:space="preserve">ПРИМЕРНОЕ ПОЛОЖЕНИЕ </w:t>
      </w:r>
    </w:p>
    <w:p w:rsidR="00046B52" w:rsidRPr="00616CF1" w:rsidRDefault="00046B52" w:rsidP="00616CF1">
      <w:pPr>
        <w:contextualSpacing/>
        <w:jc w:val="center"/>
        <w:rPr>
          <w:sz w:val="28"/>
          <w:szCs w:val="28"/>
          <w:lang w:val="ru-RU"/>
        </w:rPr>
      </w:pPr>
      <w:r w:rsidRPr="00046B52">
        <w:rPr>
          <w:bCs/>
          <w:sz w:val="28"/>
          <w:szCs w:val="28"/>
          <w:lang w:val="ru-RU"/>
        </w:rPr>
        <w:t xml:space="preserve">об оплате труда работников </w:t>
      </w:r>
      <w:r w:rsidR="002A27E6" w:rsidRPr="00046B52">
        <w:rPr>
          <w:bCs/>
          <w:sz w:val="28"/>
          <w:szCs w:val="28"/>
          <w:lang w:val="ru-RU"/>
        </w:rPr>
        <w:t>муниципальных бюджетных</w:t>
      </w:r>
      <w:r w:rsidRPr="00046B52">
        <w:rPr>
          <w:bCs/>
          <w:sz w:val="28"/>
          <w:szCs w:val="28"/>
          <w:lang w:val="ru-RU"/>
        </w:rPr>
        <w:t xml:space="preserve"> и</w:t>
      </w:r>
      <w:r w:rsidR="00616CF1">
        <w:rPr>
          <w:bCs/>
          <w:sz w:val="28"/>
          <w:szCs w:val="28"/>
          <w:lang w:val="ru-RU"/>
        </w:rPr>
        <w:t xml:space="preserve"> </w:t>
      </w:r>
      <w:r w:rsidRPr="00616CF1">
        <w:rPr>
          <w:bCs/>
          <w:sz w:val="28"/>
          <w:szCs w:val="28"/>
          <w:lang w:val="ru-RU"/>
        </w:rPr>
        <w:t xml:space="preserve">автономного учреждения, </w:t>
      </w:r>
      <w:r w:rsidRPr="00616CF1">
        <w:rPr>
          <w:rFonts w:eastAsia="Calibri"/>
          <w:sz w:val="28"/>
          <w:szCs w:val="28"/>
          <w:lang w:val="ru-RU" w:eastAsia="en-US"/>
        </w:rPr>
        <w:t>подведомственных Департаменту культуры города Шахты, по видам экономической деятельности «</w:t>
      </w:r>
      <w:r w:rsidRPr="00616CF1">
        <w:rPr>
          <w:sz w:val="28"/>
          <w:szCs w:val="28"/>
          <w:lang w:val="ru-RU"/>
        </w:rPr>
        <w:t>Деятельность творческая, деятельность в области искусства и организации развлечений</w:t>
      </w:r>
      <w:r w:rsidRPr="00616CF1">
        <w:rPr>
          <w:rFonts w:eastAsia="Calibri"/>
          <w:sz w:val="28"/>
          <w:szCs w:val="28"/>
          <w:lang w:val="ru-RU" w:eastAsia="en-US"/>
        </w:rPr>
        <w:t>» и «</w:t>
      </w:r>
      <w:r w:rsidRPr="00616CF1">
        <w:rPr>
          <w:sz w:val="28"/>
          <w:szCs w:val="28"/>
          <w:lang w:val="ru-RU"/>
        </w:rPr>
        <w:t>Деятельность библиотек, архивов, музеев и прочих объектов культуры»</w:t>
      </w:r>
    </w:p>
    <w:p w:rsidR="00046B52" w:rsidRPr="00FE767B" w:rsidRDefault="00046B52" w:rsidP="00046B52">
      <w:pPr>
        <w:pStyle w:val="ConsPlusNormal"/>
        <w:contextualSpacing/>
        <w:jc w:val="center"/>
        <w:rPr>
          <w:rFonts w:ascii="Times New Roman" w:hAnsi="Times New Roman" w:cs="Times New Roman"/>
          <w:sz w:val="28"/>
          <w:szCs w:val="28"/>
        </w:rPr>
      </w:pPr>
    </w:p>
    <w:p w:rsidR="00046B52" w:rsidRPr="00046B52" w:rsidRDefault="001E0481" w:rsidP="00046B52">
      <w:pPr>
        <w:contextualSpacing/>
        <w:jc w:val="center"/>
        <w:rPr>
          <w:bCs/>
          <w:sz w:val="28"/>
          <w:szCs w:val="28"/>
          <w:lang w:val="ru-RU"/>
        </w:rPr>
      </w:pPr>
      <w:r>
        <w:rPr>
          <w:bCs/>
          <w:sz w:val="28"/>
          <w:szCs w:val="28"/>
          <w:lang w:val="ru-RU"/>
        </w:rPr>
        <w:t>1.</w:t>
      </w:r>
      <w:r w:rsidR="00046B52" w:rsidRPr="00046B52">
        <w:rPr>
          <w:bCs/>
          <w:sz w:val="28"/>
          <w:szCs w:val="28"/>
          <w:lang w:val="ru-RU"/>
        </w:rPr>
        <w:t>Общие положения</w:t>
      </w:r>
    </w:p>
    <w:p w:rsidR="00046B52" w:rsidRPr="00046B52" w:rsidRDefault="00046B52" w:rsidP="00046B52">
      <w:pPr>
        <w:contextualSpacing/>
        <w:jc w:val="center"/>
        <w:rPr>
          <w:sz w:val="28"/>
          <w:szCs w:val="28"/>
          <w:lang w:val="ru-RU"/>
        </w:rPr>
      </w:pPr>
    </w:p>
    <w:p w:rsidR="00046B52" w:rsidRPr="00046B52" w:rsidRDefault="00046B52" w:rsidP="00046B52">
      <w:pPr>
        <w:ind w:firstLine="709"/>
        <w:contextualSpacing/>
        <w:jc w:val="both"/>
        <w:rPr>
          <w:sz w:val="28"/>
          <w:szCs w:val="28"/>
          <w:lang w:val="ru-RU"/>
        </w:rPr>
      </w:pPr>
      <w:proofErr w:type="gramStart"/>
      <w:r w:rsidRPr="00046B52">
        <w:rPr>
          <w:bCs/>
          <w:sz w:val="28"/>
          <w:szCs w:val="28"/>
          <w:lang w:val="ru-RU"/>
        </w:rPr>
        <w:t>1.1.</w:t>
      </w:r>
      <w:r w:rsidRPr="00046B52">
        <w:rPr>
          <w:sz w:val="28"/>
          <w:szCs w:val="28"/>
          <w:lang w:val="ru-RU"/>
        </w:rPr>
        <w:t>П</w:t>
      </w:r>
      <w:r w:rsidRPr="00046B52">
        <w:rPr>
          <w:bCs/>
          <w:sz w:val="28"/>
          <w:szCs w:val="28"/>
          <w:lang w:val="ru-RU"/>
        </w:rPr>
        <w:t>римерное п</w:t>
      </w:r>
      <w:r w:rsidRPr="00046B52">
        <w:rPr>
          <w:sz w:val="28"/>
          <w:szCs w:val="28"/>
          <w:lang w:val="ru-RU"/>
        </w:rPr>
        <w:t xml:space="preserve">оложение </w:t>
      </w:r>
      <w:r w:rsidRPr="00046B52">
        <w:rPr>
          <w:bCs/>
          <w:sz w:val="28"/>
          <w:szCs w:val="28"/>
          <w:lang w:val="ru-RU"/>
        </w:rPr>
        <w:t xml:space="preserve">об оплате труда работников муниципальных бюджетных и автономного учреждения, </w:t>
      </w:r>
      <w:r w:rsidR="00842A36">
        <w:rPr>
          <w:rFonts w:eastAsia="Calibri"/>
          <w:sz w:val="28"/>
          <w:szCs w:val="28"/>
          <w:lang w:val="ru-RU" w:eastAsia="en-US"/>
        </w:rPr>
        <w:t xml:space="preserve">подведомственных Департаменту </w:t>
      </w:r>
      <w:r w:rsidRPr="00046B52">
        <w:rPr>
          <w:rFonts w:eastAsia="Calibri"/>
          <w:sz w:val="28"/>
          <w:szCs w:val="28"/>
          <w:lang w:val="ru-RU" w:eastAsia="en-US"/>
        </w:rPr>
        <w:t>культуры города Шахты, по видам экономической деятельности «</w:t>
      </w:r>
      <w:r w:rsidRPr="00046B52">
        <w:rPr>
          <w:sz w:val="28"/>
          <w:szCs w:val="28"/>
          <w:lang w:val="ru-RU"/>
        </w:rPr>
        <w:t>Деятельность творческая, деятельность в области искусства и организации развлечений</w:t>
      </w:r>
      <w:r w:rsidRPr="00046B52">
        <w:rPr>
          <w:rFonts w:eastAsia="Calibri"/>
          <w:sz w:val="28"/>
          <w:szCs w:val="28"/>
          <w:lang w:val="ru-RU" w:eastAsia="en-US"/>
        </w:rPr>
        <w:t>» и «</w:t>
      </w:r>
      <w:r w:rsidRPr="00046B52">
        <w:rPr>
          <w:sz w:val="28"/>
          <w:szCs w:val="28"/>
          <w:lang w:val="ru-RU"/>
        </w:rPr>
        <w:t>Деятельность библиотек, архивов, музеев и прочих объектов культуры»</w:t>
      </w:r>
      <w:r w:rsidRPr="00046B52">
        <w:rPr>
          <w:rFonts w:eastAsia="Calibri"/>
          <w:sz w:val="28"/>
          <w:szCs w:val="28"/>
          <w:lang w:val="ru-RU" w:eastAsia="en-US"/>
        </w:rPr>
        <w:t xml:space="preserve"> (далее – Примерное положение), </w:t>
      </w:r>
      <w:r w:rsidRPr="00046B52">
        <w:rPr>
          <w:sz w:val="28"/>
          <w:szCs w:val="28"/>
          <w:lang w:val="ru-RU"/>
        </w:rPr>
        <w:t xml:space="preserve">разработано в соответствии с постановлением Правительства Ростовской </w:t>
      </w:r>
      <w:r w:rsidR="00842A36">
        <w:rPr>
          <w:sz w:val="28"/>
          <w:szCs w:val="28"/>
          <w:lang w:val="ru-RU"/>
        </w:rPr>
        <w:t>области от 31 декабря 2015</w:t>
      </w:r>
      <w:r w:rsidR="00B51D95">
        <w:rPr>
          <w:sz w:val="28"/>
          <w:szCs w:val="28"/>
          <w:lang w:val="ru-RU"/>
        </w:rPr>
        <w:t xml:space="preserve"> №</w:t>
      </w:r>
      <w:r w:rsidRPr="00046B52">
        <w:rPr>
          <w:sz w:val="28"/>
          <w:szCs w:val="28"/>
          <w:lang w:val="ru-RU"/>
        </w:rPr>
        <w:t>222 «О системе оплаты труда работников</w:t>
      </w:r>
      <w:proofErr w:type="gramEnd"/>
      <w:r w:rsidRPr="00046B52">
        <w:rPr>
          <w:sz w:val="28"/>
          <w:szCs w:val="28"/>
          <w:lang w:val="ru-RU"/>
        </w:rPr>
        <w:t xml:space="preserve"> государственных бюджетных, автономных и казенных учреждений Ростовской области» и включает в себя:</w:t>
      </w:r>
    </w:p>
    <w:p w:rsidR="00046B52" w:rsidRPr="00046B52" w:rsidRDefault="001E0481" w:rsidP="00046B52">
      <w:pPr>
        <w:ind w:firstLine="709"/>
        <w:contextualSpacing/>
        <w:jc w:val="both"/>
        <w:rPr>
          <w:sz w:val="28"/>
          <w:szCs w:val="28"/>
          <w:lang w:val="ru-RU"/>
        </w:rPr>
      </w:pPr>
      <w:r>
        <w:rPr>
          <w:sz w:val="28"/>
          <w:szCs w:val="28"/>
          <w:lang w:val="ru-RU"/>
        </w:rPr>
        <w:t>-</w:t>
      </w:r>
      <w:r w:rsidR="00046B52" w:rsidRPr="00046B52">
        <w:rPr>
          <w:sz w:val="28"/>
          <w:szCs w:val="28"/>
          <w:lang w:val="ru-RU"/>
        </w:rPr>
        <w:t xml:space="preserve">порядок установления должностных окладов (ставок заработной платы) работников </w:t>
      </w:r>
      <w:r w:rsidR="00AD1483" w:rsidRPr="00046B52">
        <w:rPr>
          <w:sz w:val="28"/>
          <w:szCs w:val="28"/>
          <w:lang w:val="ru-RU"/>
        </w:rPr>
        <w:t>муниципальных бюджетных</w:t>
      </w:r>
      <w:r w:rsidR="00046B52" w:rsidRPr="00046B52">
        <w:rPr>
          <w:sz w:val="28"/>
          <w:szCs w:val="28"/>
          <w:lang w:val="ru-RU"/>
        </w:rPr>
        <w:t xml:space="preserve"> и автономного учреждений (далее – </w:t>
      </w:r>
      <w:r w:rsidR="00AD1483" w:rsidRPr="00046B52">
        <w:rPr>
          <w:sz w:val="28"/>
          <w:szCs w:val="28"/>
          <w:lang w:val="ru-RU"/>
        </w:rPr>
        <w:t>муниципальные учреждения</w:t>
      </w:r>
      <w:r w:rsidR="00046B52" w:rsidRPr="00046B52">
        <w:rPr>
          <w:sz w:val="28"/>
          <w:szCs w:val="28"/>
          <w:lang w:val="ru-RU"/>
        </w:rPr>
        <w:t>);</w:t>
      </w:r>
    </w:p>
    <w:p w:rsidR="00046B52" w:rsidRPr="00046B52" w:rsidRDefault="001E0481" w:rsidP="00046B52">
      <w:pPr>
        <w:ind w:firstLine="709"/>
        <w:contextualSpacing/>
        <w:jc w:val="both"/>
        <w:rPr>
          <w:sz w:val="28"/>
          <w:szCs w:val="28"/>
          <w:lang w:val="ru-RU"/>
        </w:rPr>
      </w:pPr>
      <w:r>
        <w:rPr>
          <w:sz w:val="28"/>
          <w:szCs w:val="28"/>
          <w:lang w:val="ru-RU"/>
        </w:rPr>
        <w:t>-</w:t>
      </w:r>
      <w:r w:rsidR="00046B52" w:rsidRPr="00046B52">
        <w:rPr>
          <w:sz w:val="28"/>
          <w:szCs w:val="28"/>
          <w:lang w:val="ru-RU"/>
        </w:rPr>
        <w:t>порядок и условия установления выплат компенсационного характера;</w:t>
      </w:r>
    </w:p>
    <w:p w:rsidR="00046B52" w:rsidRPr="00046B52" w:rsidRDefault="001E0481" w:rsidP="00046B52">
      <w:pPr>
        <w:ind w:firstLine="709"/>
        <w:contextualSpacing/>
        <w:jc w:val="both"/>
        <w:rPr>
          <w:sz w:val="28"/>
          <w:szCs w:val="28"/>
          <w:lang w:val="ru-RU"/>
        </w:rPr>
      </w:pPr>
      <w:r>
        <w:rPr>
          <w:sz w:val="28"/>
          <w:szCs w:val="28"/>
          <w:lang w:val="ru-RU"/>
        </w:rPr>
        <w:t>-</w:t>
      </w:r>
      <w:r w:rsidR="00046B52" w:rsidRPr="00046B52">
        <w:rPr>
          <w:sz w:val="28"/>
          <w:szCs w:val="28"/>
          <w:lang w:val="ru-RU"/>
        </w:rPr>
        <w:t>порядок и условия установления выплат стимулирующего характера;</w:t>
      </w:r>
    </w:p>
    <w:p w:rsidR="00046B52" w:rsidRPr="00046B52" w:rsidRDefault="001E0481" w:rsidP="00046B52">
      <w:pPr>
        <w:ind w:firstLine="709"/>
        <w:contextualSpacing/>
        <w:jc w:val="both"/>
        <w:rPr>
          <w:sz w:val="28"/>
          <w:szCs w:val="28"/>
          <w:lang w:val="ru-RU"/>
        </w:rPr>
      </w:pPr>
      <w:r>
        <w:rPr>
          <w:sz w:val="28"/>
          <w:szCs w:val="28"/>
          <w:lang w:val="ru-RU"/>
        </w:rPr>
        <w:t>-</w:t>
      </w:r>
      <w:r w:rsidR="00046B52" w:rsidRPr="00046B52">
        <w:rPr>
          <w:sz w:val="28"/>
          <w:szCs w:val="28"/>
          <w:lang w:val="ru-RU"/>
        </w:rPr>
        <w:t xml:space="preserve">условия оплаты труда руководителей </w:t>
      </w:r>
      <w:r w:rsidR="00AD1483" w:rsidRPr="00046B52">
        <w:rPr>
          <w:sz w:val="28"/>
          <w:szCs w:val="28"/>
          <w:lang w:val="ru-RU"/>
        </w:rPr>
        <w:t>муниципальных учреждений</w:t>
      </w:r>
      <w:r w:rsidR="00046B52" w:rsidRPr="00046B52">
        <w:rPr>
          <w:sz w:val="28"/>
          <w:szCs w:val="28"/>
          <w:lang w:val="ru-RU"/>
        </w:rPr>
        <w:t>, их заместителей и главных бухгалтеров, включая порядок определения размеров должностных окладов, размеры и условия осуществления выплат компенсационного и стимулирующего характера;</w:t>
      </w:r>
    </w:p>
    <w:p w:rsidR="00046B52" w:rsidRPr="00046B52" w:rsidRDefault="001E0481" w:rsidP="00046B52">
      <w:pPr>
        <w:ind w:firstLine="709"/>
        <w:contextualSpacing/>
        <w:jc w:val="both"/>
        <w:rPr>
          <w:sz w:val="28"/>
          <w:szCs w:val="28"/>
          <w:lang w:val="ru-RU"/>
        </w:rPr>
      </w:pPr>
      <w:r>
        <w:rPr>
          <w:sz w:val="28"/>
          <w:szCs w:val="28"/>
          <w:lang w:val="ru-RU"/>
        </w:rPr>
        <w:t>-</w:t>
      </w:r>
      <w:r w:rsidR="00046B52" w:rsidRPr="00046B52">
        <w:rPr>
          <w:sz w:val="28"/>
          <w:szCs w:val="28"/>
          <w:lang w:val="ru-RU"/>
        </w:rPr>
        <w:t>другие вопросы оплаты труда.</w:t>
      </w:r>
    </w:p>
    <w:p w:rsidR="00046B52" w:rsidRPr="00046B52" w:rsidRDefault="00616CF1" w:rsidP="00046B52">
      <w:pPr>
        <w:ind w:firstLine="709"/>
        <w:contextualSpacing/>
        <w:jc w:val="both"/>
        <w:rPr>
          <w:sz w:val="28"/>
          <w:szCs w:val="28"/>
          <w:lang w:val="ru-RU"/>
        </w:rPr>
      </w:pPr>
      <w:r>
        <w:rPr>
          <w:sz w:val="28"/>
          <w:szCs w:val="28"/>
          <w:lang w:val="ru-RU"/>
        </w:rPr>
        <w:t>1.2.</w:t>
      </w:r>
      <w:r w:rsidR="00046B52" w:rsidRPr="00046B52">
        <w:rPr>
          <w:sz w:val="28"/>
          <w:szCs w:val="28"/>
          <w:lang w:val="ru-RU"/>
        </w:rPr>
        <w:t>Заработная плата работников муниципальных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046B52" w:rsidRPr="00046B52" w:rsidRDefault="00046B52" w:rsidP="00046B52">
      <w:pPr>
        <w:ind w:firstLine="709"/>
        <w:contextualSpacing/>
        <w:jc w:val="both"/>
        <w:rPr>
          <w:iCs/>
          <w:sz w:val="28"/>
          <w:szCs w:val="28"/>
          <w:lang w:val="ru-RU"/>
        </w:rPr>
      </w:pPr>
      <w:r w:rsidRPr="00046B52">
        <w:rPr>
          <w:sz w:val="28"/>
          <w:szCs w:val="28"/>
          <w:lang w:val="ru-RU"/>
        </w:rPr>
        <w:t xml:space="preserve">1.3.Месячная заработная плата работника не может быть ниже </w:t>
      </w:r>
      <w:hyperlink r:id="rId8" w:history="1">
        <w:r w:rsidRPr="00046B52">
          <w:rPr>
            <w:rStyle w:val="ab"/>
            <w:color w:val="auto"/>
            <w:sz w:val="28"/>
            <w:szCs w:val="28"/>
            <w:u w:val="none"/>
            <w:lang w:val="ru-RU"/>
          </w:rPr>
          <w:t xml:space="preserve">минимального </w:t>
        </w:r>
        <w:proofErr w:type="gramStart"/>
        <w:r w:rsidRPr="00046B52">
          <w:rPr>
            <w:rStyle w:val="ab"/>
            <w:color w:val="auto"/>
            <w:sz w:val="28"/>
            <w:szCs w:val="28"/>
            <w:u w:val="none"/>
            <w:lang w:val="ru-RU"/>
          </w:rPr>
          <w:t>размера оплаты труда</w:t>
        </w:r>
        <w:proofErr w:type="gramEnd"/>
      </w:hyperlink>
      <w:r w:rsidRPr="00046B52">
        <w:rPr>
          <w:sz w:val="28"/>
          <w:szCs w:val="28"/>
          <w:lang w:val="ru-RU"/>
        </w:rPr>
        <w:t>, установленного в соответствии с законодательством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046B52" w:rsidRPr="00D139A2" w:rsidRDefault="00046B52" w:rsidP="00046B52">
      <w:pPr>
        <w:ind w:firstLine="709"/>
        <w:contextualSpacing/>
        <w:jc w:val="both"/>
        <w:rPr>
          <w:kern w:val="2"/>
          <w:sz w:val="28"/>
          <w:szCs w:val="28"/>
          <w:lang w:val="ru-RU"/>
        </w:rPr>
      </w:pPr>
      <w:r w:rsidRPr="00046B52">
        <w:rPr>
          <w:iCs/>
          <w:sz w:val="28"/>
          <w:szCs w:val="28"/>
          <w:lang w:val="ru-RU"/>
        </w:rPr>
        <w:lastRenderedPageBreak/>
        <w:t>В</w:t>
      </w:r>
      <w:r w:rsidRPr="00046B52">
        <w:rPr>
          <w:sz w:val="28"/>
          <w:szCs w:val="28"/>
          <w:lang w:val="ru-RU"/>
        </w:rPr>
        <w:t xml:space="preserve"> случаях, когда заработная плата работника окажется ниже минимального размера оплаты труда, работнику производится доплата до минимального размера </w:t>
      </w:r>
      <w:r w:rsidRPr="00D139A2">
        <w:rPr>
          <w:kern w:val="2"/>
          <w:sz w:val="28"/>
          <w:szCs w:val="28"/>
          <w:lang w:val="ru-RU"/>
        </w:rPr>
        <w:t>оплаты труда.</w:t>
      </w:r>
    </w:p>
    <w:p w:rsidR="00046B52" w:rsidRPr="00046B52" w:rsidRDefault="00046B52" w:rsidP="00046B52">
      <w:pPr>
        <w:ind w:firstLine="709"/>
        <w:contextualSpacing/>
        <w:jc w:val="both"/>
        <w:rPr>
          <w:kern w:val="2"/>
          <w:sz w:val="28"/>
          <w:szCs w:val="28"/>
          <w:lang w:val="ru-RU"/>
        </w:rPr>
      </w:pPr>
      <w:r w:rsidRPr="00046B52">
        <w:rPr>
          <w:kern w:val="2"/>
          <w:sz w:val="28"/>
          <w:szCs w:val="28"/>
          <w:lang w:val="ru-RU"/>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046B52" w:rsidRPr="002B1401" w:rsidRDefault="00223D36" w:rsidP="00046B52">
      <w:pPr>
        <w:ind w:firstLine="709"/>
        <w:contextualSpacing/>
        <w:jc w:val="both"/>
        <w:rPr>
          <w:kern w:val="2"/>
          <w:sz w:val="28"/>
          <w:szCs w:val="28"/>
          <w:lang w:val="ru-RU"/>
        </w:rPr>
      </w:pPr>
      <w:r w:rsidRPr="002B1401">
        <w:rPr>
          <w:sz w:val="28"/>
          <w:lang w:val="ru-RU"/>
        </w:rPr>
        <w:t>Доплата начисляется работнику по основному месту работы (по основной профессии, должности) и работе, осуществляемой по совместительству, и выплачивается вместе с заработной платой за истекший календарный месяц.</w:t>
      </w:r>
    </w:p>
    <w:p w:rsidR="00046B52" w:rsidRPr="00046B52" w:rsidRDefault="00046B52" w:rsidP="00046B52">
      <w:pPr>
        <w:ind w:firstLine="709"/>
        <w:contextualSpacing/>
        <w:jc w:val="both"/>
        <w:rPr>
          <w:kern w:val="2"/>
          <w:sz w:val="28"/>
          <w:szCs w:val="28"/>
          <w:lang w:val="ru-RU"/>
        </w:rPr>
      </w:pPr>
      <w:r w:rsidRPr="002B1401">
        <w:rPr>
          <w:kern w:val="2"/>
          <w:sz w:val="28"/>
          <w:szCs w:val="28"/>
          <w:lang w:val="ru-RU"/>
        </w:rPr>
        <w:t>1.4.Оплата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w:t>
      </w:r>
      <w:r w:rsidRPr="00046B52">
        <w:rPr>
          <w:kern w:val="2"/>
          <w:sz w:val="28"/>
          <w:szCs w:val="28"/>
          <w:lang w:val="ru-RU"/>
        </w:rPr>
        <w:t xml:space="preserve"> по основной должности, а также по должности, занимаемой в порядке совместительства, производится раздельно по каждой из должностей.</w:t>
      </w:r>
    </w:p>
    <w:p w:rsidR="00046B52" w:rsidRPr="00046B52" w:rsidRDefault="00046B52" w:rsidP="00046B52">
      <w:pPr>
        <w:ind w:firstLine="709"/>
        <w:contextualSpacing/>
        <w:jc w:val="both"/>
        <w:rPr>
          <w:kern w:val="2"/>
          <w:sz w:val="28"/>
          <w:szCs w:val="28"/>
          <w:lang w:val="ru-RU"/>
        </w:rPr>
      </w:pPr>
      <w:r w:rsidRPr="00046B52">
        <w:rPr>
          <w:kern w:val="2"/>
          <w:sz w:val="28"/>
          <w:szCs w:val="28"/>
          <w:lang w:val="ru-RU"/>
        </w:rPr>
        <w:t>1.5.Лица, не имеющие соответствующего профессионального образования, установленного критериями отнесения должностей к профессиональным квалификационным группам (далее – ПКГ),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соответствующее профессиональное образование.</w:t>
      </w:r>
    </w:p>
    <w:p w:rsidR="00046B52" w:rsidRPr="00046B52" w:rsidRDefault="001E0481" w:rsidP="00046B52">
      <w:pPr>
        <w:ind w:firstLine="709"/>
        <w:contextualSpacing/>
        <w:jc w:val="both"/>
        <w:rPr>
          <w:kern w:val="2"/>
          <w:sz w:val="28"/>
          <w:szCs w:val="28"/>
          <w:lang w:val="ru-RU"/>
        </w:rPr>
      </w:pPr>
      <w:r>
        <w:rPr>
          <w:kern w:val="2"/>
          <w:sz w:val="28"/>
          <w:szCs w:val="28"/>
          <w:lang w:val="ru-RU"/>
        </w:rPr>
        <w:t>1.6.</w:t>
      </w:r>
      <w:r w:rsidR="00046B52" w:rsidRPr="00046B52">
        <w:rPr>
          <w:kern w:val="2"/>
          <w:sz w:val="28"/>
          <w:szCs w:val="28"/>
          <w:lang w:val="ru-RU"/>
        </w:rPr>
        <w:t>Условия оплаты труда, включая размер должностного оклада (ставки заработной платы), повышающие коэффициенты к должностным окладам (ставкам заработной платы), выплаты компенсационного и стимулирующего характера, включаются в трудовой договор работника (дополнительное соглашение к трудовому договору).</w:t>
      </w:r>
    </w:p>
    <w:p w:rsidR="00046B52" w:rsidRPr="00046B52" w:rsidRDefault="001E0481" w:rsidP="00046B52">
      <w:pPr>
        <w:ind w:firstLine="709"/>
        <w:contextualSpacing/>
        <w:jc w:val="both"/>
        <w:rPr>
          <w:kern w:val="2"/>
          <w:sz w:val="28"/>
          <w:szCs w:val="28"/>
          <w:lang w:val="ru-RU"/>
        </w:rPr>
      </w:pPr>
      <w:r>
        <w:rPr>
          <w:kern w:val="2"/>
          <w:sz w:val="28"/>
          <w:szCs w:val="28"/>
          <w:lang w:val="ru-RU"/>
        </w:rPr>
        <w:t>1.7.</w:t>
      </w:r>
      <w:r w:rsidR="00046B52" w:rsidRPr="00046B52">
        <w:rPr>
          <w:kern w:val="2"/>
          <w:sz w:val="28"/>
          <w:szCs w:val="28"/>
          <w:lang w:val="ru-RU"/>
        </w:rPr>
        <w:t xml:space="preserve">При заключении трудовых договоров с работниками рекомендуется использовать примерную форму трудового договора, приведенную в </w:t>
      </w:r>
      <w:hyperlink r:id="rId9" w:history="1">
        <w:r w:rsidR="00046B52" w:rsidRPr="00046B52">
          <w:rPr>
            <w:rStyle w:val="ab"/>
            <w:color w:val="auto"/>
            <w:kern w:val="2"/>
            <w:sz w:val="28"/>
            <w:szCs w:val="28"/>
            <w:u w:val="none"/>
            <w:lang w:val="ru-RU"/>
          </w:rPr>
          <w:t>приложении №3</w:t>
        </w:r>
      </w:hyperlink>
      <w:r w:rsidR="00046B52" w:rsidRPr="00046B52">
        <w:rPr>
          <w:kern w:val="2"/>
          <w:sz w:val="28"/>
          <w:szCs w:val="28"/>
          <w:lang w:val="ru-RU"/>
        </w:rPr>
        <w:t xml:space="preserve">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w:t>
      </w:r>
      <w:r w:rsidR="00842A36">
        <w:rPr>
          <w:kern w:val="2"/>
          <w:sz w:val="28"/>
          <w:szCs w:val="28"/>
          <w:lang w:val="ru-RU"/>
        </w:rPr>
        <w:t>йской Федерации от 26.11.2012 №</w:t>
      </w:r>
      <w:r w:rsidR="00046B52" w:rsidRPr="00046B52">
        <w:rPr>
          <w:kern w:val="2"/>
          <w:sz w:val="28"/>
          <w:szCs w:val="28"/>
          <w:lang w:val="ru-RU"/>
        </w:rPr>
        <w:t>2190-р.</w:t>
      </w:r>
    </w:p>
    <w:p w:rsidR="00046B52" w:rsidRPr="00046B52" w:rsidRDefault="001E0481" w:rsidP="00046B52">
      <w:pPr>
        <w:ind w:firstLine="709"/>
        <w:contextualSpacing/>
        <w:jc w:val="both"/>
        <w:rPr>
          <w:kern w:val="2"/>
          <w:sz w:val="28"/>
          <w:szCs w:val="28"/>
          <w:lang w:val="ru-RU"/>
        </w:rPr>
      </w:pPr>
      <w:r>
        <w:rPr>
          <w:kern w:val="2"/>
          <w:sz w:val="28"/>
          <w:szCs w:val="28"/>
          <w:lang w:val="ru-RU"/>
        </w:rPr>
        <w:t>1.8.</w:t>
      </w:r>
      <w:r w:rsidR="00046B52" w:rsidRPr="00046B52">
        <w:rPr>
          <w:kern w:val="2"/>
          <w:sz w:val="28"/>
          <w:szCs w:val="28"/>
          <w:lang w:val="ru-RU"/>
        </w:rPr>
        <w:t>Штатное расписание муниципального учреждения утверждается руководителем учреждения и включает в себя все должности руководителей, специалистов и служащих, профессии рабочих данного муниципального  учреждения.</w:t>
      </w:r>
    </w:p>
    <w:p w:rsidR="00046B52" w:rsidRPr="00046B52" w:rsidRDefault="00046B52" w:rsidP="00046B52">
      <w:pPr>
        <w:ind w:firstLine="709"/>
        <w:contextualSpacing/>
        <w:jc w:val="both"/>
        <w:rPr>
          <w:kern w:val="2"/>
          <w:sz w:val="28"/>
          <w:szCs w:val="28"/>
          <w:lang w:val="ru-RU"/>
        </w:rPr>
      </w:pPr>
      <w:r w:rsidRPr="00046B52">
        <w:rPr>
          <w:kern w:val="2"/>
          <w:sz w:val="28"/>
          <w:szCs w:val="28"/>
          <w:lang w:val="ru-RU"/>
        </w:rPr>
        <w:t>1.9.Положение об оплате труда работников муниципальных  учреждений утверждается локальным нормативным актом муниципального  учреждения с учетом мнения представительного органа работников.</w:t>
      </w:r>
      <w:r w:rsidRPr="00FE767B">
        <w:rPr>
          <w:kern w:val="2"/>
          <w:sz w:val="28"/>
          <w:szCs w:val="28"/>
        </w:rPr>
        <w:t> </w:t>
      </w:r>
    </w:p>
    <w:p w:rsidR="00046B52" w:rsidRDefault="00787827" w:rsidP="00787827">
      <w:pPr>
        <w:ind w:firstLine="708"/>
        <w:contextualSpacing/>
        <w:jc w:val="both"/>
        <w:rPr>
          <w:kern w:val="2"/>
          <w:sz w:val="28"/>
          <w:szCs w:val="28"/>
          <w:lang w:val="ru-RU"/>
        </w:rPr>
      </w:pPr>
      <w:r w:rsidRPr="002B1401">
        <w:rPr>
          <w:sz w:val="28"/>
          <w:lang w:val="ru-RU"/>
        </w:rPr>
        <w:t>1.10.</w:t>
      </w:r>
      <w:r w:rsidRPr="002B1401">
        <w:rPr>
          <w:kern w:val="2"/>
          <w:sz w:val="28"/>
          <w:szCs w:val="28"/>
          <w:lang w:val="ru-RU"/>
        </w:rPr>
        <w:t>Размеры должностных окладов (ставок заработной платы), виды выплат компенсационного, стимулирующего характера, входящие в систему оплаты труда работников муниципальных бюджетных и автономного учреждений</w:t>
      </w:r>
      <w:r w:rsidRPr="00A12B59">
        <w:rPr>
          <w:kern w:val="2"/>
          <w:sz w:val="28"/>
          <w:szCs w:val="28"/>
          <w:lang w:val="ru-RU"/>
        </w:rPr>
        <w:t xml:space="preserve"> устанавливаются в пределах утвержденных бюджетных ассигнований на предоставление субсидий муниципальным бюджетным и </w:t>
      </w:r>
      <w:r w:rsidRPr="00A12B59">
        <w:rPr>
          <w:kern w:val="2"/>
          <w:sz w:val="28"/>
          <w:szCs w:val="28"/>
          <w:lang w:val="ru-RU"/>
        </w:rPr>
        <w:lastRenderedPageBreak/>
        <w:t>автономному учреждению на финансовое обеспечение выполнения ими муниципального задания на оказание муниципа</w:t>
      </w:r>
      <w:r w:rsidR="001E0481">
        <w:rPr>
          <w:kern w:val="2"/>
          <w:sz w:val="28"/>
          <w:szCs w:val="28"/>
          <w:lang w:val="ru-RU"/>
        </w:rPr>
        <w:t xml:space="preserve">льных услуг (выполнение работ) </w:t>
      </w:r>
      <w:r w:rsidRPr="00A12B59">
        <w:rPr>
          <w:kern w:val="2"/>
          <w:sz w:val="28"/>
          <w:szCs w:val="28"/>
          <w:lang w:val="ru-RU"/>
        </w:rPr>
        <w:t>иных источников, не запрещенных законодательством Российской Федерации</w:t>
      </w:r>
      <w:r>
        <w:rPr>
          <w:kern w:val="2"/>
          <w:sz w:val="28"/>
          <w:szCs w:val="28"/>
          <w:lang w:val="ru-RU"/>
        </w:rPr>
        <w:t>.</w:t>
      </w:r>
    </w:p>
    <w:p w:rsidR="00787827" w:rsidRPr="00046B52" w:rsidRDefault="00787827" w:rsidP="00787827">
      <w:pPr>
        <w:ind w:firstLine="708"/>
        <w:contextualSpacing/>
        <w:jc w:val="both"/>
        <w:rPr>
          <w:sz w:val="28"/>
          <w:szCs w:val="28"/>
          <w:lang w:val="ru-RU"/>
        </w:rPr>
      </w:pPr>
    </w:p>
    <w:p w:rsidR="00046B52" w:rsidRDefault="001E0481" w:rsidP="00046B52">
      <w:pPr>
        <w:contextualSpacing/>
        <w:jc w:val="center"/>
        <w:rPr>
          <w:sz w:val="28"/>
          <w:szCs w:val="28"/>
          <w:lang w:val="ru-RU"/>
        </w:rPr>
      </w:pPr>
      <w:r>
        <w:rPr>
          <w:sz w:val="28"/>
          <w:szCs w:val="28"/>
          <w:lang w:val="ru-RU"/>
        </w:rPr>
        <w:t>2.</w:t>
      </w:r>
      <w:r w:rsidR="00046B52" w:rsidRPr="00046B52">
        <w:rPr>
          <w:sz w:val="28"/>
          <w:szCs w:val="28"/>
          <w:lang w:val="ru-RU"/>
        </w:rPr>
        <w:t>Порядок установления должностных окладов (ставок заработной п</w:t>
      </w:r>
      <w:r w:rsidR="00842A36">
        <w:rPr>
          <w:sz w:val="28"/>
          <w:szCs w:val="28"/>
          <w:lang w:val="ru-RU"/>
        </w:rPr>
        <w:t xml:space="preserve">латы) работников муниципальных </w:t>
      </w:r>
      <w:r w:rsidR="00046B52" w:rsidRPr="00046B52">
        <w:rPr>
          <w:sz w:val="28"/>
          <w:szCs w:val="28"/>
          <w:lang w:val="ru-RU"/>
        </w:rPr>
        <w:t>учреждений</w:t>
      </w:r>
    </w:p>
    <w:p w:rsidR="00616CF1" w:rsidRPr="00046B52" w:rsidRDefault="00616CF1" w:rsidP="00046B52">
      <w:pPr>
        <w:contextualSpacing/>
        <w:jc w:val="center"/>
        <w:rPr>
          <w:strike/>
          <w:sz w:val="28"/>
          <w:szCs w:val="28"/>
          <w:lang w:val="ru-RU"/>
        </w:rPr>
      </w:pPr>
    </w:p>
    <w:p w:rsidR="00046B52" w:rsidRPr="00046B52" w:rsidRDefault="00046B52" w:rsidP="00046B52">
      <w:pPr>
        <w:ind w:firstLine="709"/>
        <w:contextualSpacing/>
        <w:jc w:val="both"/>
        <w:rPr>
          <w:sz w:val="28"/>
          <w:szCs w:val="28"/>
          <w:lang w:val="ru-RU"/>
        </w:rPr>
      </w:pPr>
      <w:r w:rsidRPr="00046B52">
        <w:rPr>
          <w:sz w:val="28"/>
          <w:szCs w:val="28"/>
          <w:lang w:val="ru-RU"/>
        </w:rPr>
        <w:t>2.1.Должностной оклад (ставка заработной платы)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и стимулирующих выплат.</w:t>
      </w:r>
    </w:p>
    <w:p w:rsidR="00046B52" w:rsidRPr="00046B52" w:rsidRDefault="00046B52" w:rsidP="00046B52">
      <w:pPr>
        <w:ind w:firstLine="709"/>
        <w:contextualSpacing/>
        <w:jc w:val="both"/>
        <w:rPr>
          <w:sz w:val="28"/>
          <w:szCs w:val="28"/>
          <w:lang w:val="ru-RU"/>
        </w:rPr>
      </w:pPr>
      <w:r w:rsidRPr="00046B52">
        <w:rPr>
          <w:sz w:val="28"/>
          <w:szCs w:val="28"/>
          <w:lang w:val="ru-RU"/>
        </w:rPr>
        <w:t>В целях совершенствования порядка установления должностных окладов (ставок заработной платы) средства в структуре заработной платы перераспределяются на увеличение доли условно - постоянной части (выплаты по должностным окладам (ставкам заработной платы)) путем сбалансирования структуры заработной платы.</w:t>
      </w:r>
    </w:p>
    <w:p w:rsidR="00046B52" w:rsidRDefault="00046B52" w:rsidP="00046B52">
      <w:pPr>
        <w:ind w:firstLine="709"/>
        <w:contextualSpacing/>
        <w:jc w:val="both"/>
        <w:rPr>
          <w:sz w:val="28"/>
          <w:szCs w:val="28"/>
          <w:lang w:val="ru-RU"/>
        </w:rPr>
      </w:pPr>
      <w:r w:rsidRPr="00046B52">
        <w:rPr>
          <w:sz w:val="28"/>
          <w:szCs w:val="28"/>
          <w:lang w:val="ru-RU"/>
        </w:rPr>
        <w:t>Размеры доли условно - постоянной части заработной платы работников (выплаты по должностным окладам (ставкам заработной платы)), а также оптимального соотношения выплат компенсационного и стимулирующего характера в структуре заработной платы устанавливаются на финанс</w:t>
      </w:r>
      <w:r w:rsidR="00842A36">
        <w:rPr>
          <w:sz w:val="28"/>
          <w:szCs w:val="28"/>
          <w:lang w:val="ru-RU"/>
        </w:rPr>
        <w:t xml:space="preserve">овый год приказом Департамента </w:t>
      </w:r>
      <w:r w:rsidRPr="00046B52">
        <w:rPr>
          <w:sz w:val="28"/>
          <w:szCs w:val="28"/>
          <w:lang w:val="ru-RU"/>
        </w:rPr>
        <w:t>культуры города Шахты и доводятся до соответству</w:t>
      </w:r>
      <w:r w:rsidR="00842A36">
        <w:rPr>
          <w:sz w:val="28"/>
          <w:szCs w:val="28"/>
          <w:lang w:val="ru-RU"/>
        </w:rPr>
        <w:t>ющих муниципальных</w:t>
      </w:r>
      <w:r w:rsidRPr="00046B52">
        <w:rPr>
          <w:sz w:val="28"/>
          <w:szCs w:val="28"/>
          <w:lang w:val="ru-RU"/>
        </w:rPr>
        <w:t xml:space="preserve"> учреждений. </w:t>
      </w:r>
    </w:p>
    <w:p w:rsidR="00B60097" w:rsidRPr="00046B52" w:rsidRDefault="00B60097" w:rsidP="00046B52">
      <w:pPr>
        <w:ind w:firstLine="709"/>
        <w:contextualSpacing/>
        <w:jc w:val="both"/>
        <w:rPr>
          <w:sz w:val="28"/>
          <w:szCs w:val="28"/>
          <w:lang w:val="ru-RU"/>
        </w:rPr>
      </w:pPr>
      <w:r>
        <w:rPr>
          <w:sz w:val="28"/>
          <w:szCs w:val="28"/>
          <w:lang w:val="ru-RU"/>
        </w:rPr>
        <w:t>Конкретные размеры должностных окладов (ставок заработной платы) устанавливаются локальными нормативными актами муниципальных учреждений с соблюдением дифференциации, но не ниже минимальных, установленных настоящим Примерным положением, в пределах фонда оплаты труда муниципального учреждения.</w:t>
      </w:r>
    </w:p>
    <w:p w:rsidR="00046B52" w:rsidRPr="00046B52" w:rsidRDefault="001E0481" w:rsidP="00046B52">
      <w:pPr>
        <w:ind w:firstLine="709"/>
        <w:contextualSpacing/>
        <w:jc w:val="both"/>
        <w:rPr>
          <w:sz w:val="28"/>
          <w:szCs w:val="28"/>
          <w:lang w:val="ru-RU"/>
        </w:rPr>
      </w:pPr>
      <w:r>
        <w:rPr>
          <w:sz w:val="28"/>
          <w:szCs w:val="28"/>
          <w:lang w:val="ru-RU"/>
        </w:rPr>
        <w:t>2.2.</w:t>
      </w:r>
      <w:r w:rsidR="00046B52" w:rsidRPr="00046B52">
        <w:rPr>
          <w:sz w:val="28"/>
          <w:szCs w:val="28"/>
          <w:lang w:val="ru-RU"/>
        </w:rPr>
        <w:t>Минимальные должностные оклады (ставки заработной п</w:t>
      </w:r>
      <w:r w:rsidR="00842A36">
        <w:rPr>
          <w:sz w:val="28"/>
          <w:szCs w:val="28"/>
          <w:lang w:val="ru-RU"/>
        </w:rPr>
        <w:t xml:space="preserve">латы) работников муниципальных </w:t>
      </w:r>
      <w:r w:rsidR="00046B52" w:rsidRPr="00046B52">
        <w:rPr>
          <w:sz w:val="28"/>
          <w:szCs w:val="28"/>
          <w:lang w:val="ru-RU"/>
        </w:rPr>
        <w:t>учреждений.</w:t>
      </w:r>
    </w:p>
    <w:p w:rsidR="00046B52" w:rsidRPr="00046B52" w:rsidRDefault="00046B52" w:rsidP="00046B52">
      <w:pPr>
        <w:ind w:firstLine="709"/>
        <w:contextualSpacing/>
        <w:jc w:val="both"/>
        <w:rPr>
          <w:sz w:val="28"/>
          <w:szCs w:val="28"/>
          <w:lang w:val="ru-RU"/>
        </w:rPr>
      </w:pPr>
      <w:r w:rsidRPr="00046B52">
        <w:rPr>
          <w:sz w:val="28"/>
          <w:szCs w:val="28"/>
          <w:lang w:val="ru-RU"/>
        </w:rPr>
        <w:t>2.2.1.Минимальные размеры должностных окладов работников культуры устанавливаются на основе ПКГ должностей, утвержденных приказом Министерства здравоохранения и социального развития Российской Федерации (далее – Минздравсоцразвития России) от 31.08.2007 №570 «Об утверждении профессиональных квалификационных групп должностей работников культуры, искусства и кинематографии». Минимальные размеры должностных оклад</w:t>
      </w:r>
      <w:r w:rsidR="001E0481">
        <w:rPr>
          <w:sz w:val="28"/>
          <w:szCs w:val="28"/>
          <w:lang w:val="ru-RU"/>
        </w:rPr>
        <w:t>ов по ПКГ приведены в таблице №</w:t>
      </w:r>
      <w:r w:rsidRPr="00046B52">
        <w:rPr>
          <w:sz w:val="28"/>
          <w:szCs w:val="28"/>
          <w:lang w:val="ru-RU"/>
        </w:rPr>
        <w:t>1.</w:t>
      </w:r>
    </w:p>
    <w:p w:rsidR="00E9515D" w:rsidRDefault="00E9515D" w:rsidP="00E9515D">
      <w:pPr>
        <w:ind w:firstLine="709"/>
        <w:contextualSpacing/>
        <w:jc w:val="right"/>
        <w:rPr>
          <w:sz w:val="28"/>
          <w:szCs w:val="28"/>
          <w:lang w:val="ru-RU"/>
        </w:rPr>
      </w:pPr>
      <w:r w:rsidRPr="00066F1A">
        <w:rPr>
          <w:sz w:val="28"/>
          <w:szCs w:val="28"/>
          <w:lang w:val="ru-RU"/>
        </w:rPr>
        <w:t>Таблица №</w:t>
      </w:r>
      <w:r w:rsidRPr="002766BD">
        <w:rPr>
          <w:sz w:val="28"/>
          <w:szCs w:val="28"/>
          <w:lang w:val="ru-RU"/>
        </w:rPr>
        <w:t>1</w:t>
      </w:r>
    </w:p>
    <w:p w:rsidR="00616CF1" w:rsidRPr="002766BD" w:rsidRDefault="00E9515D" w:rsidP="00616CF1">
      <w:pPr>
        <w:contextualSpacing/>
        <w:jc w:val="center"/>
        <w:rPr>
          <w:sz w:val="28"/>
          <w:szCs w:val="28"/>
          <w:lang w:val="ru-RU"/>
        </w:rPr>
      </w:pPr>
      <w:r w:rsidRPr="002766BD">
        <w:rPr>
          <w:sz w:val="28"/>
          <w:szCs w:val="28"/>
          <w:lang w:val="ru-RU"/>
        </w:rPr>
        <w:t>Минимальные размеры должностных окладов работников культуры по ПКГ</w:t>
      </w:r>
    </w:p>
    <w:tbl>
      <w:tblPr>
        <w:tblW w:w="9781" w:type="dxa"/>
        <w:tblInd w:w="113" w:type="dxa"/>
        <w:tblLayout w:type="fixed"/>
        <w:tblCellMar>
          <w:left w:w="113" w:type="dxa"/>
        </w:tblCellMar>
        <w:tblLook w:val="0000" w:firstRow="0" w:lastRow="0" w:firstColumn="0" w:lastColumn="0" w:noHBand="0" w:noVBand="0"/>
      </w:tblPr>
      <w:tblGrid>
        <w:gridCol w:w="3402"/>
        <w:gridCol w:w="1985"/>
        <w:gridCol w:w="4394"/>
      </w:tblGrid>
      <w:tr w:rsidR="00E9515D" w:rsidRPr="001E048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842A36">
            <w:pPr>
              <w:contextualSpacing/>
              <w:jc w:val="center"/>
            </w:pPr>
            <w:proofErr w:type="spellStart"/>
            <w:r w:rsidRPr="001E0481">
              <w:t>Профессиональные</w:t>
            </w:r>
            <w:proofErr w:type="spellEnd"/>
            <w:r w:rsidRPr="001E0481">
              <w:t xml:space="preserve"> </w:t>
            </w:r>
            <w:proofErr w:type="spellStart"/>
            <w:r w:rsidRPr="001E0481">
              <w:t>квалификационные</w:t>
            </w:r>
            <w:proofErr w:type="spellEnd"/>
            <w:r w:rsidRPr="001E0481">
              <w:t xml:space="preserve"> </w:t>
            </w:r>
            <w:proofErr w:type="spellStart"/>
            <w:r w:rsidRPr="001E0481">
              <w:t>группы</w:t>
            </w:r>
            <w:proofErr w:type="spellEnd"/>
          </w:p>
        </w:tc>
        <w:tc>
          <w:tcPr>
            <w:tcW w:w="19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842A36">
            <w:pPr>
              <w:contextualSpacing/>
              <w:jc w:val="center"/>
              <w:rPr>
                <w:lang w:val="ru-RU"/>
              </w:rPr>
            </w:pPr>
            <w:r w:rsidRPr="001E0481">
              <w:rPr>
                <w:lang w:val="ru-RU"/>
              </w:rPr>
              <w:t>Минимальный размер должностного оклада</w:t>
            </w:r>
          </w:p>
          <w:p w:rsidR="00E9515D" w:rsidRPr="001E0481" w:rsidRDefault="00E9515D" w:rsidP="00842A36">
            <w:pPr>
              <w:contextualSpacing/>
              <w:jc w:val="center"/>
              <w:rPr>
                <w:lang w:val="ru-RU"/>
              </w:rPr>
            </w:pPr>
            <w:r w:rsidRPr="001E0481">
              <w:rPr>
                <w:lang w:val="ru-RU"/>
              </w:rPr>
              <w:t>(рублей)</w:t>
            </w:r>
          </w:p>
        </w:tc>
        <w:tc>
          <w:tcPr>
            <w:tcW w:w="4394"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842A36">
            <w:pPr>
              <w:contextualSpacing/>
              <w:jc w:val="center"/>
            </w:pPr>
            <w:proofErr w:type="spellStart"/>
            <w:r w:rsidRPr="001E0481">
              <w:t>Наименование</w:t>
            </w:r>
            <w:proofErr w:type="spellEnd"/>
          </w:p>
          <w:p w:rsidR="00E9515D" w:rsidRPr="001E0481" w:rsidRDefault="00E9515D" w:rsidP="00842A36">
            <w:pPr>
              <w:contextualSpacing/>
              <w:jc w:val="center"/>
            </w:pPr>
            <w:proofErr w:type="spellStart"/>
            <w:r w:rsidRPr="001E0481">
              <w:t>должности</w:t>
            </w:r>
            <w:proofErr w:type="spellEnd"/>
          </w:p>
        </w:tc>
      </w:tr>
    </w:tbl>
    <w:p w:rsidR="001E0481" w:rsidRPr="001E0481" w:rsidRDefault="001E0481" w:rsidP="00603FFB">
      <w:pPr>
        <w:contextualSpacing/>
        <w:jc w:val="center"/>
        <w:sectPr w:rsidR="001E0481" w:rsidRPr="001E0481" w:rsidSect="001E0481">
          <w:pgSz w:w="11906" w:h="16838"/>
          <w:pgMar w:top="1134" w:right="567" w:bottom="1134" w:left="1701" w:header="720" w:footer="720" w:gutter="0"/>
          <w:cols w:space="708"/>
          <w:docGrid w:linePitch="360"/>
        </w:sectPr>
      </w:pPr>
    </w:p>
    <w:tbl>
      <w:tblPr>
        <w:tblW w:w="9781" w:type="dxa"/>
        <w:tblInd w:w="113" w:type="dxa"/>
        <w:tblLayout w:type="fixed"/>
        <w:tblCellMar>
          <w:left w:w="113" w:type="dxa"/>
        </w:tblCellMar>
        <w:tblLook w:val="0000" w:firstRow="0" w:lastRow="0" w:firstColumn="0" w:lastColumn="0" w:noHBand="0" w:noVBand="0"/>
      </w:tblPr>
      <w:tblGrid>
        <w:gridCol w:w="3402"/>
        <w:gridCol w:w="1985"/>
        <w:gridCol w:w="4394"/>
      </w:tblGrid>
      <w:tr w:rsidR="00E9515D" w:rsidRPr="001E0481" w:rsidTr="00842A36">
        <w:trPr>
          <w:tblHeader/>
        </w:trPr>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center"/>
            </w:pPr>
            <w:r w:rsidRPr="001E0481">
              <w:lastRenderedPageBreak/>
              <w:t>1</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center"/>
            </w:pPr>
            <w:r w:rsidRPr="001E0481">
              <w:t>2</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center"/>
            </w:pPr>
            <w:r w:rsidRPr="001E0481">
              <w:t>3</w:t>
            </w:r>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ПКГ «Должности технических </w:t>
            </w:r>
            <w:r w:rsidRPr="001E0481">
              <w:rPr>
                <w:lang w:val="ru-RU"/>
              </w:rPr>
              <w:lastRenderedPageBreak/>
              <w:t>исполнителей и артистов вспомогательного состава»</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5F38A3" w:rsidRDefault="00E737BA" w:rsidP="00603FFB">
            <w:pPr>
              <w:contextualSpacing/>
              <w:jc w:val="center"/>
              <w:rPr>
                <w:lang w:val="ru-RU"/>
              </w:rPr>
            </w:pPr>
            <w:r w:rsidRPr="009A7C4B">
              <w:rPr>
                <w:lang w:val="ru-RU"/>
              </w:rPr>
              <w:lastRenderedPageBreak/>
              <w:t>9 040</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rPr>
                <w:lang w:val="ru-RU"/>
              </w:rPr>
            </w:pPr>
            <w:r w:rsidRPr="001E0481">
              <w:rPr>
                <w:lang w:val="ru-RU"/>
              </w:rPr>
              <w:t>арти</w:t>
            </w:r>
            <w:proofErr w:type="gramStart"/>
            <w:r w:rsidRPr="001E0481">
              <w:rPr>
                <w:lang w:val="ru-RU"/>
              </w:rPr>
              <w:t>ст всп</w:t>
            </w:r>
            <w:proofErr w:type="gramEnd"/>
            <w:r w:rsidRPr="001E0481">
              <w:rPr>
                <w:lang w:val="ru-RU"/>
              </w:rPr>
              <w:t xml:space="preserve">омогательного состава </w:t>
            </w:r>
            <w:r w:rsidRPr="001E0481">
              <w:rPr>
                <w:lang w:val="ru-RU"/>
              </w:rPr>
              <w:lastRenderedPageBreak/>
              <w:t xml:space="preserve">театров и концертных организаций; контролер билетов; смотритель музейный </w:t>
            </w:r>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F41FB7" w:rsidP="00603FFB">
            <w:pPr>
              <w:pStyle w:val="ConsPlusNormal"/>
              <w:ind w:firstLine="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ПКГ </w:t>
            </w:r>
            <w:r w:rsidR="00E9515D" w:rsidRPr="001E0481">
              <w:rPr>
                <w:rFonts w:ascii="Times New Roman" w:hAnsi="Times New Roman" w:cs="Times New Roman"/>
                <w:sz w:val="24"/>
                <w:szCs w:val="24"/>
              </w:rPr>
              <w:t xml:space="preserve">«Должности работников культуры, искусства и кинематографии среднего звена» </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без категории</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2-я категория</w:t>
            </w:r>
          </w:p>
          <w:p w:rsidR="00E9515D" w:rsidRPr="001E0481" w:rsidRDefault="00E9515D" w:rsidP="00603FFB">
            <w:pPr>
              <w:pStyle w:val="ConsPlusNormal"/>
              <w:ind w:firstLine="0"/>
              <w:contextualSpacing/>
              <w:rPr>
                <w:sz w:val="24"/>
                <w:szCs w:val="24"/>
              </w:rPr>
            </w:pPr>
            <w:r w:rsidRPr="001E0481">
              <w:rPr>
                <w:rFonts w:ascii="Times New Roman" w:hAnsi="Times New Roman" w:cs="Times New Roman"/>
                <w:sz w:val="24"/>
                <w:szCs w:val="24"/>
              </w:rPr>
              <w:t>1-я категория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9A7C4B" w:rsidRDefault="00E9515D" w:rsidP="00603FFB">
            <w:pPr>
              <w:contextualSpacing/>
              <w:jc w:val="center"/>
              <w:rPr>
                <w:lang w:val="ru-RU"/>
              </w:rPr>
            </w:pPr>
          </w:p>
          <w:p w:rsidR="00E9515D" w:rsidRPr="009A7C4B" w:rsidRDefault="00E9515D" w:rsidP="00603FFB">
            <w:pPr>
              <w:contextualSpacing/>
              <w:jc w:val="center"/>
              <w:rPr>
                <w:lang w:val="ru-RU"/>
              </w:rPr>
            </w:pPr>
          </w:p>
          <w:p w:rsidR="00E9515D" w:rsidRPr="009A7C4B" w:rsidRDefault="00E9515D" w:rsidP="00603FFB">
            <w:pPr>
              <w:contextualSpacing/>
              <w:jc w:val="center"/>
              <w:rPr>
                <w:lang w:val="ru-RU"/>
              </w:rPr>
            </w:pPr>
          </w:p>
          <w:p w:rsidR="00481401" w:rsidRPr="009A7C4B" w:rsidRDefault="00481401" w:rsidP="001E0481">
            <w:pPr>
              <w:contextualSpacing/>
              <w:rPr>
                <w:lang w:val="ru-RU"/>
              </w:rPr>
            </w:pPr>
          </w:p>
          <w:p w:rsidR="00E9515D" w:rsidRPr="009A7C4B" w:rsidRDefault="00EC382B" w:rsidP="00603FFB">
            <w:pPr>
              <w:contextualSpacing/>
              <w:jc w:val="center"/>
              <w:rPr>
                <w:lang w:val="ru-RU"/>
              </w:rPr>
            </w:pPr>
            <w:r w:rsidRPr="009A7C4B">
              <w:rPr>
                <w:lang w:val="ru-RU"/>
              </w:rPr>
              <w:t xml:space="preserve">10 </w:t>
            </w:r>
            <w:r w:rsidR="00AD1483" w:rsidRPr="009A7C4B">
              <w:rPr>
                <w:lang w:val="ru-RU"/>
              </w:rPr>
              <w:t>9</w:t>
            </w:r>
            <w:r w:rsidR="00E737BA" w:rsidRPr="009A7C4B">
              <w:rPr>
                <w:lang w:val="ru-RU"/>
              </w:rPr>
              <w:t>73</w:t>
            </w:r>
          </w:p>
          <w:p w:rsidR="00E9515D" w:rsidRPr="009A7C4B" w:rsidRDefault="00AD1483" w:rsidP="00603FFB">
            <w:pPr>
              <w:contextualSpacing/>
              <w:jc w:val="center"/>
              <w:rPr>
                <w:lang w:val="ru-RU"/>
              </w:rPr>
            </w:pPr>
            <w:r w:rsidRPr="009A7C4B">
              <w:rPr>
                <w:lang w:val="ru-RU"/>
              </w:rPr>
              <w:t>11 4</w:t>
            </w:r>
            <w:r w:rsidR="00E737BA" w:rsidRPr="009A7C4B">
              <w:rPr>
                <w:lang w:val="ru-RU"/>
              </w:rPr>
              <w:t>93</w:t>
            </w:r>
          </w:p>
          <w:p w:rsidR="00E9515D" w:rsidRPr="009A7C4B" w:rsidRDefault="002E4141" w:rsidP="00603FFB">
            <w:pPr>
              <w:contextualSpacing/>
              <w:jc w:val="center"/>
              <w:rPr>
                <w:lang w:val="ru-RU"/>
              </w:rPr>
            </w:pPr>
            <w:r w:rsidRPr="009A7C4B">
              <w:rPr>
                <w:lang w:val="ru-RU"/>
              </w:rPr>
              <w:t>12 062</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rPr>
                <w:lang w:val="ru-RU"/>
              </w:rPr>
            </w:pPr>
            <w:r w:rsidRPr="001E0481">
              <w:rPr>
                <w:lang w:val="ru-RU"/>
              </w:rPr>
              <w:t>аккомпаниатор; культорганизатор; ассистенты: режиссера, балетмейстера</w:t>
            </w:r>
          </w:p>
        </w:tc>
      </w:tr>
      <w:tr w:rsidR="00E9515D" w:rsidRPr="001E0481" w:rsidTr="00842A36">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pStyle w:val="ConsPlusNormal"/>
              <w:ind w:firstLine="0"/>
              <w:contextualSpacing/>
              <w:rPr>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9A7C4B" w:rsidRDefault="00AD1483" w:rsidP="00603FFB">
            <w:pPr>
              <w:contextualSpacing/>
              <w:jc w:val="center"/>
              <w:rPr>
                <w:lang w:val="ru-RU"/>
              </w:rPr>
            </w:pPr>
            <w:r w:rsidRPr="009A7C4B">
              <w:rPr>
                <w:lang w:val="ru-RU"/>
              </w:rPr>
              <w:t>11 4</w:t>
            </w:r>
            <w:r w:rsidR="00550649" w:rsidRPr="009A7C4B">
              <w:rPr>
                <w:lang w:val="ru-RU"/>
              </w:rPr>
              <w:t>93</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pPr>
            <w:proofErr w:type="spellStart"/>
            <w:r w:rsidRPr="001E0481">
              <w:t>заведующий</w:t>
            </w:r>
            <w:proofErr w:type="spellEnd"/>
            <w:r w:rsidRPr="001E0481">
              <w:t xml:space="preserve"> </w:t>
            </w:r>
            <w:proofErr w:type="spellStart"/>
            <w:r w:rsidRPr="001E0481">
              <w:t>костюмерной</w:t>
            </w:r>
            <w:proofErr w:type="spellEnd"/>
            <w:r w:rsidRPr="001E0481">
              <w:t>;</w:t>
            </w:r>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ПКГ «Должности работников культуры, искусства и кинематографии ведущего звена»</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без категории</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2-я категория</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1-я категория</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ведущий</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высшая категория</w:t>
            </w:r>
          </w:p>
          <w:p w:rsidR="00E9515D" w:rsidRPr="001E0481" w:rsidRDefault="00E9515D" w:rsidP="00603FFB">
            <w:pPr>
              <w:pStyle w:val="ConsPlusNormal"/>
              <w:ind w:firstLine="0"/>
              <w:contextualSpacing/>
              <w:rPr>
                <w:sz w:val="24"/>
                <w:szCs w:val="24"/>
              </w:rPr>
            </w:pPr>
            <w:r w:rsidRPr="001E0481">
              <w:rPr>
                <w:rFonts w:ascii="Times New Roman" w:hAnsi="Times New Roman" w:cs="Times New Roman"/>
                <w:sz w:val="24"/>
                <w:szCs w:val="24"/>
              </w:rPr>
              <w:t>ведущий мастер сцены</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5F38A3" w:rsidRDefault="00E9515D" w:rsidP="00603FFB">
            <w:pPr>
              <w:pStyle w:val="ConsPlusNormal"/>
              <w:ind w:firstLine="0"/>
              <w:contextualSpacing/>
              <w:jc w:val="center"/>
              <w:rPr>
                <w:rFonts w:ascii="Times New Roman" w:hAnsi="Times New Roman" w:cs="Times New Roman"/>
                <w:sz w:val="24"/>
                <w:szCs w:val="24"/>
              </w:rPr>
            </w:pPr>
          </w:p>
          <w:p w:rsidR="00E9515D" w:rsidRPr="005F38A3" w:rsidRDefault="00E9515D" w:rsidP="00603FFB">
            <w:pPr>
              <w:pStyle w:val="ConsPlusNormal"/>
              <w:ind w:firstLine="0"/>
              <w:contextualSpacing/>
              <w:jc w:val="center"/>
              <w:rPr>
                <w:rFonts w:ascii="Times New Roman" w:hAnsi="Times New Roman" w:cs="Times New Roman"/>
                <w:sz w:val="24"/>
                <w:szCs w:val="24"/>
              </w:rPr>
            </w:pPr>
          </w:p>
          <w:p w:rsidR="00E9515D" w:rsidRPr="005F38A3" w:rsidRDefault="00E9515D" w:rsidP="00603FFB">
            <w:pPr>
              <w:pStyle w:val="ConsPlusNormal"/>
              <w:ind w:firstLine="0"/>
              <w:contextualSpacing/>
              <w:jc w:val="center"/>
              <w:rPr>
                <w:rFonts w:ascii="Times New Roman" w:hAnsi="Times New Roman" w:cs="Times New Roman"/>
                <w:sz w:val="24"/>
                <w:szCs w:val="24"/>
              </w:rPr>
            </w:pPr>
          </w:p>
          <w:p w:rsidR="00481401" w:rsidRPr="005F38A3" w:rsidRDefault="00481401" w:rsidP="001E0481">
            <w:pPr>
              <w:pStyle w:val="ConsPlusNormal"/>
              <w:ind w:firstLine="0"/>
              <w:contextualSpacing/>
              <w:rPr>
                <w:rFonts w:ascii="Times New Roman" w:hAnsi="Times New Roman" w:cs="Times New Roman"/>
                <w:sz w:val="24"/>
                <w:szCs w:val="24"/>
              </w:rPr>
            </w:pPr>
          </w:p>
          <w:p w:rsidR="00E9515D" w:rsidRPr="009A7C4B" w:rsidRDefault="00550649"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12 062</w:t>
            </w:r>
          </w:p>
          <w:p w:rsidR="00E9515D" w:rsidRPr="009A7C4B" w:rsidRDefault="00AD1483"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12 </w:t>
            </w:r>
            <w:r w:rsidR="00550649" w:rsidRPr="009A7C4B">
              <w:rPr>
                <w:rFonts w:ascii="Times New Roman" w:hAnsi="Times New Roman" w:cs="Times New Roman"/>
                <w:sz w:val="24"/>
                <w:szCs w:val="24"/>
              </w:rPr>
              <w:t>550</w:t>
            </w:r>
          </w:p>
          <w:p w:rsidR="00E9515D" w:rsidRPr="009A7C4B" w:rsidRDefault="00AD1483"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13 1</w:t>
            </w:r>
            <w:r w:rsidR="00550649" w:rsidRPr="009A7C4B">
              <w:rPr>
                <w:rFonts w:ascii="Times New Roman" w:hAnsi="Times New Roman" w:cs="Times New Roman"/>
                <w:sz w:val="24"/>
                <w:szCs w:val="24"/>
              </w:rPr>
              <w:t>76</w:t>
            </w:r>
          </w:p>
          <w:p w:rsidR="00E9515D" w:rsidRPr="009A7C4B" w:rsidRDefault="00EC382B"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13 </w:t>
            </w:r>
            <w:r w:rsidR="00550649" w:rsidRPr="009A7C4B">
              <w:rPr>
                <w:rFonts w:ascii="Times New Roman" w:hAnsi="Times New Roman" w:cs="Times New Roman"/>
                <w:sz w:val="24"/>
                <w:szCs w:val="24"/>
              </w:rPr>
              <w:t>953</w:t>
            </w:r>
          </w:p>
          <w:p w:rsidR="00E9515D" w:rsidRPr="009A7C4B" w:rsidRDefault="00AD1483" w:rsidP="005F38A3">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14 </w:t>
            </w:r>
            <w:r w:rsidR="00550649" w:rsidRPr="009A7C4B">
              <w:rPr>
                <w:rFonts w:ascii="Times New Roman" w:hAnsi="Times New Roman" w:cs="Times New Roman"/>
                <w:sz w:val="24"/>
                <w:szCs w:val="24"/>
              </w:rPr>
              <w:t>643</w:t>
            </w:r>
          </w:p>
          <w:p w:rsidR="00E9515D" w:rsidRPr="005F38A3" w:rsidRDefault="00EC382B"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14 </w:t>
            </w:r>
            <w:r w:rsidR="00550649" w:rsidRPr="009A7C4B">
              <w:rPr>
                <w:rFonts w:ascii="Times New Roman" w:hAnsi="Times New Roman" w:cs="Times New Roman"/>
                <w:sz w:val="24"/>
                <w:szCs w:val="24"/>
              </w:rPr>
              <w:t>720</w:t>
            </w:r>
          </w:p>
          <w:p w:rsidR="00E9515D" w:rsidRPr="005F38A3" w:rsidRDefault="00E9515D" w:rsidP="00603FFB">
            <w:pPr>
              <w:pStyle w:val="ConsPlusNormal"/>
              <w:ind w:firstLine="0"/>
              <w:contextualSpacing/>
              <w:jc w:val="center"/>
              <w:rPr>
                <w:rFonts w:ascii="Times New Roman" w:hAnsi="Times New Roman" w:cs="Times New Roman"/>
                <w:sz w:val="24"/>
                <w:szCs w:val="24"/>
              </w:rPr>
            </w:pPr>
          </w:p>
          <w:p w:rsidR="00E9515D" w:rsidRPr="005F38A3" w:rsidRDefault="00E9515D" w:rsidP="00603FFB">
            <w:pPr>
              <w:pStyle w:val="ConsPlusNormal"/>
              <w:ind w:firstLine="0"/>
              <w:contextualSpacing/>
              <w:jc w:val="center"/>
              <w:rPr>
                <w:rFonts w:ascii="Times New Roman" w:hAnsi="Times New Roman" w:cs="Times New Roman"/>
                <w:sz w:val="24"/>
                <w:szCs w:val="24"/>
              </w:rPr>
            </w:pPr>
          </w:p>
          <w:p w:rsidR="00E9515D" w:rsidRPr="005F38A3" w:rsidRDefault="00E9515D" w:rsidP="00603FFB">
            <w:pPr>
              <w:pStyle w:val="ConsPlusNormal"/>
              <w:ind w:firstLine="0"/>
              <w:contextualSpacing/>
              <w:jc w:val="center"/>
              <w:rPr>
                <w:sz w:val="24"/>
                <w:szCs w:val="24"/>
              </w:rPr>
            </w:pP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jc w:val="both"/>
              <w:rPr>
                <w:sz w:val="24"/>
                <w:szCs w:val="24"/>
              </w:rPr>
            </w:pPr>
            <w:r w:rsidRPr="001E0481">
              <w:rPr>
                <w:rFonts w:ascii="Times New Roman" w:hAnsi="Times New Roman" w:cs="Times New Roman"/>
                <w:sz w:val="24"/>
                <w:szCs w:val="24"/>
              </w:rPr>
              <w:t xml:space="preserve">концертмейстер по классу вокала (балета); художник-бутафор; художник-декоратор; художник-конструктор; художник-модельер театрального костюма; художник-постановщик; аккомпаниатор-концертмейстер; администратор (старший администратор); библиотекарь; библиограф; артист балета; артист оркестра; артист хора; артист драмы; артист духового оркестра, оркестра народных инструментов; артист оркестра ансамблей песни и танца, артист хора ансамбля песни и танца, хорового коллектива; звукооператор </w:t>
            </w:r>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rPr>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5F38A3" w:rsidRDefault="00EC382B" w:rsidP="00603FFB">
            <w:pPr>
              <w:pStyle w:val="ConsPlusNormal"/>
              <w:ind w:firstLine="0"/>
              <w:contextualSpacing/>
              <w:jc w:val="center"/>
              <w:rPr>
                <w:sz w:val="24"/>
                <w:szCs w:val="24"/>
              </w:rPr>
            </w:pPr>
            <w:r w:rsidRPr="009A7C4B">
              <w:rPr>
                <w:rFonts w:ascii="Times New Roman" w:hAnsi="Times New Roman" w:cs="Times New Roman"/>
                <w:sz w:val="24"/>
                <w:szCs w:val="24"/>
              </w:rPr>
              <w:t xml:space="preserve">14 </w:t>
            </w:r>
            <w:r w:rsidR="00442DA7" w:rsidRPr="009A7C4B">
              <w:rPr>
                <w:rFonts w:ascii="Times New Roman" w:hAnsi="Times New Roman" w:cs="Times New Roman"/>
                <w:sz w:val="24"/>
                <w:szCs w:val="24"/>
              </w:rPr>
              <w:t>720</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jc w:val="both"/>
              <w:rPr>
                <w:sz w:val="24"/>
                <w:szCs w:val="24"/>
              </w:rPr>
            </w:pPr>
            <w:r w:rsidRPr="001E0481">
              <w:rPr>
                <w:rFonts w:ascii="Times New Roman" w:hAnsi="Times New Roman" w:cs="Times New Roman"/>
                <w:sz w:val="24"/>
                <w:szCs w:val="24"/>
              </w:rPr>
              <w:t>заведующий труппой; главный библиотекарь; главный библиограф</w:t>
            </w:r>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ПКГ «Должности руководящего состава учреждений культуры, искусства и кинематографии»</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без категории</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2-я категория</w:t>
            </w:r>
          </w:p>
          <w:p w:rsidR="00E9515D" w:rsidRPr="001E0481" w:rsidRDefault="00E9515D" w:rsidP="00603FFB">
            <w:pPr>
              <w:pStyle w:val="ConsPlusNormal"/>
              <w:ind w:firstLine="0"/>
              <w:contextualSpacing/>
              <w:rPr>
                <w:rFonts w:ascii="Times New Roman" w:hAnsi="Times New Roman" w:cs="Times New Roman"/>
                <w:sz w:val="24"/>
                <w:szCs w:val="24"/>
              </w:rPr>
            </w:pPr>
            <w:r w:rsidRPr="001E0481">
              <w:rPr>
                <w:rFonts w:ascii="Times New Roman" w:hAnsi="Times New Roman" w:cs="Times New Roman"/>
                <w:sz w:val="24"/>
                <w:szCs w:val="24"/>
              </w:rPr>
              <w:t>1-я категория</w:t>
            </w:r>
          </w:p>
          <w:p w:rsidR="00E9515D" w:rsidRPr="001E0481" w:rsidRDefault="00E9515D" w:rsidP="00603FFB">
            <w:pPr>
              <w:pStyle w:val="ConsPlusNormal"/>
              <w:ind w:firstLine="0"/>
              <w:contextualSpacing/>
              <w:rPr>
                <w:sz w:val="24"/>
                <w:szCs w:val="24"/>
              </w:rPr>
            </w:pPr>
            <w:r w:rsidRPr="001E0481">
              <w:rPr>
                <w:rFonts w:ascii="Times New Roman" w:hAnsi="Times New Roman" w:cs="Times New Roman"/>
                <w:sz w:val="24"/>
                <w:szCs w:val="24"/>
              </w:rPr>
              <w:t>высшая категория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9A7C4B" w:rsidRDefault="00E9515D" w:rsidP="00603FFB">
            <w:pPr>
              <w:pStyle w:val="ConsPlusNormal"/>
              <w:ind w:firstLine="0"/>
              <w:contextualSpacing/>
              <w:jc w:val="center"/>
              <w:rPr>
                <w:rFonts w:ascii="Times New Roman" w:hAnsi="Times New Roman" w:cs="Times New Roman"/>
                <w:sz w:val="24"/>
                <w:szCs w:val="24"/>
              </w:rPr>
            </w:pPr>
          </w:p>
          <w:p w:rsidR="00E9515D" w:rsidRPr="009A7C4B" w:rsidRDefault="00E9515D" w:rsidP="00603FFB">
            <w:pPr>
              <w:pStyle w:val="ConsPlusNormal"/>
              <w:ind w:firstLine="0"/>
              <w:contextualSpacing/>
              <w:jc w:val="center"/>
              <w:rPr>
                <w:rFonts w:ascii="Times New Roman" w:hAnsi="Times New Roman" w:cs="Times New Roman"/>
                <w:sz w:val="24"/>
                <w:szCs w:val="24"/>
              </w:rPr>
            </w:pPr>
          </w:p>
          <w:p w:rsidR="00E9515D" w:rsidRPr="009A7C4B" w:rsidRDefault="00E9515D" w:rsidP="00603FFB">
            <w:pPr>
              <w:pStyle w:val="ConsPlusNormal"/>
              <w:ind w:firstLine="0"/>
              <w:contextualSpacing/>
              <w:jc w:val="center"/>
              <w:rPr>
                <w:rFonts w:ascii="Times New Roman" w:hAnsi="Times New Roman" w:cs="Times New Roman"/>
                <w:sz w:val="24"/>
                <w:szCs w:val="24"/>
              </w:rPr>
            </w:pPr>
          </w:p>
          <w:p w:rsidR="00926934" w:rsidRPr="009A7C4B" w:rsidRDefault="00926934" w:rsidP="001E0481">
            <w:pPr>
              <w:pStyle w:val="ConsPlusNormal"/>
              <w:ind w:firstLine="0"/>
              <w:contextualSpacing/>
              <w:rPr>
                <w:rFonts w:ascii="Times New Roman" w:hAnsi="Times New Roman" w:cs="Times New Roman"/>
                <w:sz w:val="24"/>
                <w:szCs w:val="24"/>
              </w:rPr>
            </w:pPr>
          </w:p>
          <w:p w:rsidR="00E9515D" w:rsidRPr="009A7C4B" w:rsidRDefault="00AD1483"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14 </w:t>
            </w:r>
            <w:r w:rsidR="007B6E0B" w:rsidRPr="009A7C4B">
              <w:rPr>
                <w:rFonts w:ascii="Times New Roman" w:hAnsi="Times New Roman" w:cs="Times New Roman"/>
                <w:sz w:val="24"/>
                <w:szCs w:val="24"/>
              </w:rPr>
              <w:t>643</w:t>
            </w:r>
          </w:p>
          <w:p w:rsidR="00E9515D" w:rsidRPr="009A7C4B" w:rsidRDefault="00AD1483"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 xml:space="preserve">15 </w:t>
            </w:r>
            <w:r w:rsidR="007B6E0B" w:rsidRPr="009A7C4B">
              <w:rPr>
                <w:rFonts w:ascii="Times New Roman" w:hAnsi="Times New Roman" w:cs="Times New Roman"/>
                <w:sz w:val="24"/>
                <w:szCs w:val="24"/>
              </w:rPr>
              <w:t>382</w:t>
            </w:r>
          </w:p>
          <w:p w:rsidR="00E9515D" w:rsidRPr="009A7C4B" w:rsidRDefault="00EC382B"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1</w:t>
            </w:r>
            <w:r w:rsidR="00AD1483" w:rsidRPr="009A7C4B">
              <w:rPr>
                <w:rFonts w:ascii="Times New Roman" w:hAnsi="Times New Roman" w:cs="Times New Roman"/>
                <w:sz w:val="24"/>
                <w:szCs w:val="24"/>
              </w:rPr>
              <w:t xml:space="preserve">6 </w:t>
            </w:r>
            <w:r w:rsidR="007B6E0B" w:rsidRPr="009A7C4B">
              <w:rPr>
                <w:rFonts w:ascii="Times New Roman" w:hAnsi="Times New Roman" w:cs="Times New Roman"/>
                <w:sz w:val="24"/>
                <w:szCs w:val="24"/>
              </w:rPr>
              <w:t>151</w:t>
            </w:r>
          </w:p>
          <w:p w:rsidR="00E9515D" w:rsidRPr="009A7C4B" w:rsidRDefault="00AD1483" w:rsidP="00F41FB7">
            <w:pPr>
              <w:pStyle w:val="ConsPlusNormal"/>
              <w:ind w:firstLine="0"/>
              <w:contextualSpacing/>
              <w:jc w:val="center"/>
              <w:rPr>
                <w:sz w:val="24"/>
                <w:szCs w:val="24"/>
              </w:rPr>
            </w:pPr>
            <w:r w:rsidRPr="009A7C4B">
              <w:rPr>
                <w:rFonts w:ascii="Times New Roman" w:hAnsi="Times New Roman" w:cs="Times New Roman"/>
                <w:sz w:val="24"/>
                <w:szCs w:val="24"/>
              </w:rPr>
              <w:t>17</w:t>
            </w:r>
            <w:r w:rsidR="007B6E0B" w:rsidRPr="009A7C4B">
              <w:rPr>
                <w:rFonts w:ascii="Times New Roman" w:hAnsi="Times New Roman" w:cs="Times New Roman"/>
                <w:sz w:val="24"/>
                <w:szCs w:val="24"/>
              </w:rPr>
              <w:t xml:space="preserve"> 765</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jc w:val="both"/>
              <w:rPr>
                <w:sz w:val="24"/>
                <w:szCs w:val="24"/>
              </w:rPr>
            </w:pPr>
            <w:proofErr w:type="gramStart"/>
            <w:r w:rsidRPr="001E0481">
              <w:rPr>
                <w:rFonts w:ascii="Times New Roman" w:hAnsi="Times New Roman" w:cs="Times New Roman"/>
                <w:sz w:val="24"/>
                <w:szCs w:val="24"/>
              </w:rPr>
              <w:t>режиссер-постановщик; режиссер (дирижер, балетмейстер, хормейстер); звукорежиссер; режиссер массовых представлений; руководитель клубного формирования - любительского объединения, студии, коллектива самодеятельного искусства, клуба по интересам; руководитель кружка</w:t>
            </w:r>
            <w:proofErr w:type="gramEnd"/>
          </w:p>
        </w:tc>
      </w:tr>
      <w:tr w:rsidR="00E9515D" w:rsidRPr="007A6FD1" w:rsidTr="00842A36">
        <w:tc>
          <w:tcPr>
            <w:tcW w:w="340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rPr>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E9515D" w:rsidRPr="009A7C4B" w:rsidRDefault="00AD1483" w:rsidP="00603FFB">
            <w:pPr>
              <w:pStyle w:val="ConsPlusNormal"/>
              <w:ind w:firstLine="0"/>
              <w:contextualSpacing/>
              <w:jc w:val="center"/>
              <w:rPr>
                <w:sz w:val="24"/>
                <w:szCs w:val="24"/>
              </w:rPr>
            </w:pPr>
            <w:r w:rsidRPr="009A7C4B">
              <w:rPr>
                <w:rFonts w:ascii="Times New Roman" w:hAnsi="Times New Roman" w:cs="Times New Roman"/>
                <w:sz w:val="24"/>
                <w:szCs w:val="24"/>
              </w:rPr>
              <w:t xml:space="preserve">17 </w:t>
            </w:r>
            <w:r w:rsidR="007B6E0B" w:rsidRPr="009A7C4B">
              <w:rPr>
                <w:rFonts w:ascii="Times New Roman" w:hAnsi="Times New Roman" w:cs="Times New Roman"/>
                <w:sz w:val="24"/>
                <w:szCs w:val="24"/>
              </w:rPr>
              <w:t>765</w:t>
            </w:r>
          </w:p>
        </w:tc>
        <w:tc>
          <w:tcPr>
            <w:tcW w:w="4394"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pStyle w:val="ConsPlusNormal"/>
              <w:ind w:firstLine="0"/>
              <w:contextualSpacing/>
              <w:jc w:val="both"/>
              <w:rPr>
                <w:sz w:val="24"/>
                <w:szCs w:val="24"/>
              </w:rPr>
            </w:pPr>
            <w:r w:rsidRPr="001E0481">
              <w:rPr>
                <w:rFonts w:ascii="Times New Roman" w:hAnsi="Times New Roman" w:cs="Times New Roman"/>
                <w:sz w:val="24"/>
                <w:szCs w:val="24"/>
              </w:rPr>
              <w:t>главный художник; руководитель литературно-драматургической части; заведующий музыкальной частью; заведующий художественно-постановочной частью; заведующий отделом (сектором) библиотеки; заведующий отделом (сектором) музея; главный хранитель фондов; заведующий отделом (сектором) дома (дворца) культуры и других аналогичных учреждений и организаций</w:t>
            </w:r>
          </w:p>
        </w:tc>
      </w:tr>
    </w:tbl>
    <w:p w:rsidR="00046B52" w:rsidRDefault="001E0481" w:rsidP="00046B52">
      <w:pPr>
        <w:ind w:firstLine="709"/>
        <w:contextualSpacing/>
        <w:jc w:val="both"/>
        <w:rPr>
          <w:sz w:val="28"/>
          <w:szCs w:val="28"/>
          <w:lang w:val="ru-RU"/>
        </w:rPr>
      </w:pPr>
      <w:r>
        <w:rPr>
          <w:sz w:val="28"/>
          <w:szCs w:val="28"/>
          <w:lang w:val="ru-RU"/>
        </w:rPr>
        <w:t>2.2.2.</w:t>
      </w:r>
      <w:r w:rsidR="00046B52" w:rsidRPr="002B1401">
        <w:rPr>
          <w:sz w:val="28"/>
          <w:szCs w:val="28"/>
          <w:lang w:val="ru-RU"/>
        </w:rPr>
        <w:t xml:space="preserve">Минимальные размеры ставок заработной платы работников культуры устанавливаются на основе ПКГ профессий, утвержденных приказом </w:t>
      </w:r>
      <w:r w:rsidR="00046B52" w:rsidRPr="002B1401">
        <w:rPr>
          <w:sz w:val="28"/>
          <w:szCs w:val="28"/>
          <w:lang w:val="ru-RU"/>
        </w:rPr>
        <w:lastRenderedPageBreak/>
        <w:t>Минздравсоцразвития России от 14.03.2008 №121н «Об утверждении профессиональных квалификационных групп</w:t>
      </w:r>
      <w:r w:rsidR="00046B52" w:rsidRPr="00046B52">
        <w:rPr>
          <w:sz w:val="28"/>
          <w:szCs w:val="28"/>
          <w:lang w:val="ru-RU"/>
        </w:rPr>
        <w:t xml:space="preserve"> профессий рабочих культуры, искусства и кинематографии». Минимальные размеры ставок заработной пла</w:t>
      </w:r>
      <w:r>
        <w:rPr>
          <w:sz w:val="28"/>
          <w:szCs w:val="28"/>
          <w:lang w:val="ru-RU"/>
        </w:rPr>
        <w:t>ты по ПКГ приведены в таблице №</w:t>
      </w:r>
      <w:r w:rsidR="00046B52" w:rsidRPr="00046B52">
        <w:rPr>
          <w:sz w:val="28"/>
          <w:szCs w:val="28"/>
          <w:lang w:val="ru-RU"/>
        </w:rPr>
        <w:t>2.</w:t>
      </w:r>
    </w:p>
    <w:p w:rsidR="00F41FB7" w:rsidRPr="00046B52" w:rsidRDefault="00F41FB7" w:rsidP="00046B52">
      <w:pPr>
        <w:ind w:firstLine="709"/>
        <w:contextualSpacing/>
        <w:jc w:val="both"/>
        <w:rPr>
          <w:sz w:val="28"/>
          <w:szCs w:val="28"/>
          <w:lang w:val="ru-RU"/>
        </w:rPr>
      </w:pPr>
    </w:p>
    <w:p w:rsidR="00E9515D" w:rsidRDefault="00E9515D" w:rsidP="00E9515D">
      <w:pPr>
        <w:ind w:firstLine="709"/>
        <w:contextualSpacing/>
        <w:jc w:val="right"/>
        <w:rPr>
          <w:sz w:val="28"/>
          <w:szCs w:val="28"/>
          <w:lang w:val="ru-RU"/>
        </w:rPr>
      </w:pPr>
      <w:r w:rsidRPr="002766BD">
        <w:rPr>
          <w:sz w:val="28"/>
          <w:szCs w:val="28"/>
          <w:lang w:val="ru-RU"/>
        </w:rPr>
        <w:t>Т</w:t>
      </w:r>
      <w:r w:rsidR="001E0481">
        <w:rPr>
          <w:sz w:val="28"/>
          <w:szCs w:val="28"/>
          <w:lang w:val="ru-RU"/>
        </w:rPr>
        <w:t>аблица №</w:t>
      </w:r>
      <w:r w:rsidRPr="002766BD">
        <w:rPr>
          <w:sz w:val="28"/>
          <w:szCs w:val="28"/>
          <w:lang w:val="ru-RU"/>
        </w:rPr>
        <w:t>2</w:t>
      </w:r>
    </w:p>
    <w:p w:rsidR="00E9515D" w:rsidRPr="002766BD" w:rsidRDefault="00E9515D" w:rsidP="001E0481">
      <w:pPr>
        <w:contextualSpacing/>
        <w:jc w:val="center"/>
        <w:rPr>
          <w:sz w:val="28"/>
          <w:szCs w:val="28"/>
          <w:lang w:val="ru-RU"/>
        </w:rPr>
      </w:pPr>
      <w:r w:rsidRPr="002766BD">
        <w:rPr>
          <w:sz w:val="28"/>
          <w:szCs w:val="28"/>
          <w:lang w:val="ru-RU"/>
        </w:rPr>
        <w:t>Минимальные размеры ставок заработной платы работников культуры по ПКГ</w:t>
      </w:r>
    </w:p>
    <w:tbl>
      <w:tblPr>
        <w:tblW w:w="9503" w:type="dxa"/>
        <w:tblInd w:w="108" w:type="dxa"/>
        <w:tblLayout w:type="fixed"/>
        <w:tblCellMar>
          <w:left w:w="113" w:type="dxa"/>
        </w:tblCellMar>
        <w:tblLook w:val="0000" w:firstRow="0" w:lastRow="0" w:firstColumn="0" w:lastColumn="0" w:noHBand="0" w:noVBand="0"/>
      </w:tblPr>
      <w:tblGrid>
        <w:gridCol w:w="3828"/>
        <w:gridCol w:w="2976"/>
        <w:gridCol w:w="2699"/>
      </w:tblGrid>
      <w:tr w:rsidR="00E9515D" w:rsidRPr="001E0481" w:rsidTr="00F41FB7">
        <w:trPr>
          <w:tblHeader/>
        </w:trPr>
        <w:tc>
          <w:tcPr>
            <w:tcW w:w="38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pPr>
            <w:proofErr w:type="spellStart"/>
            <w:r w:rsidRPr="001E0481">
              <w:t>Профессиональные</w:t>
            </w:r>
            <w:proofErr w:type="spellEnd"/>
            <w:r w:rsidRPr="001E0481">
              <w:t xml:space="preserve"> </w:t>
            </w:r>
            <w:proofErr w:type="spellStart"/>
            <w:r w:rsidRPr="001E0481">
              <w:t>квалификационные</w:t>
            </w:r>
            <w:proofErr w:type="spellEnd"/>
            <w:r w:rsidRPr="001E0481">
              <w:t xml:space="preserve"> </w:t>
            </w:r>
            <w:proofErr w:type="spellStart"/>
            <w:r w:rsidRPr="001E0481">
              <w:t>группы</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rPr>
                <w:lang w:val="ru-RU"/>
              </w:rPr>
            </w:pPr>
            <w:r w:rsidRPr="001E0481">
              <w:rPr>
                <w:lang w:val="ru-RU"/>
              </w:rPr>
              <w:t>Минимальный размер ставки заработной платы, (рублей)</w:t>
            </w:r>
          </w:p>
        </w:tc>
        <w:tc>
          <w:tcPr>
            <w:tcW w:w="26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F41FB7">
            <w:pPr>
              <w:contextualSpacing/>
              <w:jc w:val="center"/>
            </w:pPr>
            <w:proofErr w:type="spellStart"/>
            <w:r w:rsidRPr="001E0481">
              <w:t>Наименование</w:t>
            </w:r>
            <w:proofErr w:type="spellEnd"/>
          </w:p>
          <w:p w:rsidR="00E9515D" w:rsidRPr="001E0481" w:rsidRDefault="00E9515D" w:rsidP="00F41FB7">
            <w:pPr>
              <w:contextualSpacing/>
              <w:jc w:val="center"/>
            </w:pPr>
            <w:proofErr w:type="spellStart"/>
            <w:r w:rsidRPr="001E0481">
              <w:t>профессии</w:t>
            </w:r>
            <w:proofErr w:type="spellEnd"/>
          </w:p>
        </w:tc>
      </w:tr>
      <w:tr w:rsidR="00E9515D" w:rsidRPr="007A6FD1" w:rsidTr="00F41FB7">
        <w:trPr>
          <w:trHeight w:val="1288"/>
          <w:tblHeader/>
        </w:trPr>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ПКГ «Профессии рабочих культуры, искусства и кинематографии первого уровня»</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0C509F" w:rsidRDefault="00EC382B" w:rsidP="00603FFB">
            <w:pPr>
              <w:contextualSpacing/>
              <w:jc w:val="center"/>
              <w:rPr>
                <w:lang w:val="ru-RU"/>
              </w:rPr>
            </w:pPr>
            <w:r w:rsidRPr="009A7C4B">
              <w:rPr>
                <w:lang w:val="ru-RU"/>
              </w:rPr>
              <w:t xml:space="preserve">6 </w:t>
            </w:r>
            <w:r w:rsidR="00AD1483" w:rsidRPr="009A7C4B">
              <w:rPr>
                <w:lang w:val="ru-RU"/>
              </w:rPr>
              <w:t>7</w:t>
            </w:r>
            <w:r w:rsidR="007B6E0B" w:rsidRPr="009A7C4B">
              <w:rPr>
                <w:lang w:val="ru-RU"/>
              </w:rPr>
              <w:t>87</w:t>
            </w:r>
          </w:p>
        </w:tc>
        <w:tc>
          <w:tcPr>
            <w:tcW w:w="2699"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rPr>
                <w:lang w:val="ru-RU"/>
              </w:rPr>
            </w:pPr>
            <w:r w:rsidRPr="001E0481">
              <w:rPr>
                <w:lang w:val="ru-RU"/>
              </w:rPr>
              <w:t>гример-</w:t>
            </w:r>
            <w:proofErr w:type="spellStart"/>
            <w:r w:rsidRPr="001E0481">
              <w:rPr>
                <w:lang w:val="ru-RU"/>
              </w:rPr>
              <w:t>пастижер</w:t>
            </w:r>
            <w:proofErr w:type="spellEnd"/>
            <w:r w:rsidRPr="001E0481">
              <w:rPr>
                <w:lang w:val="ru-RU"/>
              </w:rPr>
              <w:t>; костюмер; реквизитор; машинист сцены; монтировщик сцены</w:t>
            </w:r>
          </w:p>
        </w:tc>
      </w:tr>
    </w:tbl>
    <w:p w:rsidR="00E9515D" w:rsidRDefault="001E0481" w:rsidP="00E9515D">
      <w:pPr>
        <w:ind w:firstLine="709"/>
        <w:contextualSpacing/>
        <w:jc w:val="both"/>
        <w:rPr>
          <w:sz w:val="28"/>
          <w:szCs w:val="28"/>
          <w:lang w:val="ru-RU"/>
        </w:rPr>
      </w:pPr>
      <w:r>
        <w:rPr>
          <w:sz w:val="28"/>
          <w:szCs w:val="28"/>
          <w:lang w:val="ru-RU"/>
        </w:rPr>
        <w:t>2.2.3.</w:t>
      </w:r>
      <w:r w:rsidR="00E9515D" w:rsidRPr="002766BD">
        <w:rPr>
          <w:sz w:val="28"/>
          <w:szCs w:val="28"/>
          <w:lang w:val="ru-RU"/>
        </w:rPr>
        <w:t>Минимальные размеры должностных окладов работников, занимающих общеотраслевые должности руководителей структурных подразделений, специалистов и служащих, устанавливаются на основе ПКГ должностей, утвержденных приказом Минздравсоцразвития России от 29.05.2008 №247н «Об утверждении профессиональных квалификационных групп общеотраслевых должностей руководителей, специалистов и служащих». Минимальные размеры должностных окладов работников, занимающих общеотраслевые должности руководителей структурных подразделений, специалистов и служащи</w:t>
      </w:r>
      <w:r w:rsidR="00F41FB7">
        <w:rPr>
          <w:sz w:val="28"/>
          <w:szCs w:val="28"/>
          <w:lang w:val="ru-RU"/>
        </w:rPr>
        <w:t>х, по ПКГ приведены в таблице №</w:t>
      </w:r>
      <w:r w:rsidR="00E9515D" w:rsidRPr="002766BD">
        <w:rPr>
          <w:sz w:val="28"/>
          <w:szCs w:val="28"/>
          <w:lang w:val="ru-RU"/>
        </w:rPr>
        <w:t>3.</w:t>
      </w:r>
    </w:p>
    <w:p w:rsidR="00F41FB7" w:rsidRPr="002766BD" w:rsidRDefault="00F41FB7" w:rsidP="00E9515D">
      <w:pPr>
        <w:ind w:firstLine="709"/>
        <w:contextualSpacing/>
        <w:jc w:val="both"/>
        <w:rPr>
          <w:sz w:val="28"/>
          <w:szCs w:val="28"/>
          <w:lang w:val="ru-RU"/>
        </w:rPr>
      </w:pPr>
    </w:p>
    <w:p w:rsidR="00E9515D" w:rsidRPr="002766BD" w:rsidRDefault="001E0481" w:rsidP="00E9515D">
      <w:pPr>
        <w:ind w:firstLine="709"/>
        <w:contextualSpacing/>
        <w:jc w:val="right"/>
        <w:rPr>
          <w:sz w:val="28"/>
          <w:szCs w:val="28"/>
          <w:lang w:val="ru-RU"/>
        </w:rPr>
      </w:pPr>
      <w:r>
        <w:rPr>
          <w:sz w:val="28"/>
          <w:szCs w:val="28"/>
          <w:lang w:val="ru-RU"/>
        </w:rPr>
        <w:t>Таблица №</w:t>
      </w:r>
      <w:r w:rsidR="00E9515D" w:rsidRPr="002766BD">
        <w:rPr>
          <w:sz w:val="28"/>
          <w:szCs w:val="28"/>
          <w:lang w:val="ru-RU"/>
        </w:rPr>
        <w:t>3</w:t>
      </w:r>
    </w:p>
    <w:p w:rsidR="00E9515D" w:rsidRPr="002766BD" w:rsidRDefault="00E9515D" w:rsidP="001E0481">
      <w:pPr>
        <w:contextualSpacing/>
        <w:jc w:val="center"/>
        <w:rPr>
          <w:sz w:val="28"/>
          <w:szCs w:val="28"/>
          <w:lang w:val="ru-RU"/>
        </w:rPr>
      </w:pPr>
      <w:r w:rsidRPr="002766BD">
        <w:rPr>
          <w:sz w:val="28"/>
          <w:szCs w:val="28"/>
          <w:lang w:val="ru-RU"/>
        </w:rPr>
        <w:t>Минимальн</w:t>
      </w:r>
      <w:r w:rsidR="00C56B2B">
        <w:rPr>
          <w:sz w:val="28"/>
          <w:szCs w:val="28"/>
          <w:lang w:val="ru-RU"/>
        </w:rPr>
        <w:t xml:space="preserve">ые размеры должностных окладов </w:t>
      </w:r>
      <w:r w:rsidRPr="002766BD">
        <w:rPr>
          <w:sz w:val="28"/>
          <w:szCs w:val="28"/>
          <w:lang w:val="ru-RU"/>
        </w:rPr>
        <w:t>работников, занимающих общеотраслевы</w:t>
      </w:r>
      <w:r>
        <w:rPr>
          <w:sz w:val="28"/>
          <w:szCs w:val="28"/>
          <w:lang w:val="ru-RU"/>
        </w:rPr>
        <w:t>е</w:t>
      </w:r>
      <w:r w:rsidRPr="002766BD">
        <w:rPr>
          <w:sz w:val="28"/>
          <w:szCs w:val="28"/>
          <w:lang w:val="ru-RU"/>
        </w:rPr>
        <w:t xml:space="preserve"> должности руководителей структурных подразделений, специалистов и служащих, по ПКГ</w:t>
      </w:r>
    </w:p>
    <w:tbl>
      <w:tblPr>
        <w:tblW w:w="9786" w:type="dxa"/>
        <w:tblInd w:w="108" w:type="dxa"/>
        <w:tblLayout w:type="fixed"/>
        <w:tblCellMar>
          <w:left w:w="113" w:type="dxa"/>
        </w:tblCellMar>
        <w:tblLook w:val="0000" w:firstRow="0" w:lastRow="0" w:firstColumn="0" w:lastColumn="0" w:noHBand="0" w:noVBand="0"/>
      </w:tblPr>
      <w:tblGrid>
        <w:gridCol w:w="3828"/>
        <w:gridCol w:w="2273"/>
        <w:gridCol w:w="3685"/>
      </w:tblGrid>
      <w:tr w:rsidR="00E9515D" w:rsidRPr="001E0481" w:rsidTr="00F41FB7">
        <w:trPr>
          <w:tblHeader/>
        </w:trPr>
        <w:tc>
          <w:tcPr>
            <w:tcW w:w="38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pPr>
            <w:proofErr w:type="spellStart"/>
            <w:r w:rsidRPr="001E0481">
              <w:t>Профессиональные</w:t>
            </w:r>
            <w:proofErr w:type="spellEnd"/>
            <w:r w:rsidRPr="001E0481">
              <w:t xml:space="preserve"> </w:t>
            </w:r>
            <w:proofErr w:type="spellStart"/>
            <w:r w:rsidRPr="001E0481">
              <w:t>квалификационные</w:t>
            </w:r>
            <w:proofErr w:type="spellEnd"/>
            <w:r w:rsidRPr="001E0481">
              <w:t xml:space="preserve"> </w:t>
            </w:r>
            <w:proofErr w:type="spellStart"/>
            <w:r w:rsidRPr="001E0481">
              <w:t>группы</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rPr>
                <w:lang w:val="ru-RU"/>
              </w:rPr>
            </w:pPr>
            <w:r w:rsidRPr="001E0481">
              <w:rPr>
                <w:lang w:val="ru-RU"/>
              </w:rPr>
              <w:t>Минимальный размер должностного оклада, (рублей)</w:t>
            </w:r>
          </w:p>
        </w:tc>
        <w:tc>
          <w:tcPr>
            <w:tcW w:w="36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F41FB7">
            <w:pPr>
              <w:contextualSpacing/>
              <w:jc w:val="center"/>
            </w:pPr>
            <w:proofErr w:type="spellStart"/>
            <w:r w:rsidRPr="001E0481">
              <w:t>Наименование</w:t>
            </w:r>
            <w:proofErr w:type="spellEnd"/>
          </w:p>
          <w:p w:rsidR="00E9515D" w:rsidRPr="001E0481" w:rsidRDefault="00E9515D" w:rsidP="00F41FB7">
            <w:pPr>
              <w:contextualSpacing/>
              <w:jc w:val="center"/>
            </w:pPr>
            <w:proofErr w:type="spellStart"/>
            <w:r w:rsidRPr="001E0481">
              <w:t>должности</w:t>
            </w:r>
            <w:proofErr w:type="spellEnd"/>
          </w:p>
        </w:tc>
      </w:tr>
    </w:tbl>
    <w:p w:rsidR="00E9515D" w:rsidRPr="001E0481" w:rsidRDefault="00E9515D" w:rsidP="00E9515D">
      <w:pPr>
        <w:ind w:firstLine="709"/>
        <w:contextualSpacing/>
        <w:jc w:val="both"/>
        <w:rPr>
          <w:sz w:val="2"/>
          <w:szCs w:val="2"/>
        </w:rPr>
      </w:pPr>
    </w:p>
    <w:tbl>
      <w:tblPr>
        <w:tblW w:w="9786" w:type="dxa"/>
        <w:tblInd w:w="108" w:type="dxa"/>
        <w:tblLayout w:type="fixed"/>
        <w:tblCellMar>
          <w:left w:w="113" w:type="dxa"/>
        </w:tblCellMar>
        <w:tblLook w:val="0000" w:firstRow="0" w:lastRow="0" w:firstColumn="0" w:lastColumn="0" w:noHBand="0" w:noVBand="0"/>
      </w:tblPr>
      <w:tblGrid>
        <w:gridCol w:w="3828"/>
        <w:gridCol w:w="2273"/>
        <w:gridCol w:w="3685"/>
      </w:tblGrid>
      <w:tr w:rsidR="00E9515D" w:rsidRPr="001E0481" w:rsidTr="00F41FB7">
        <w:trPr>
          <w:cantSplit/>
          <w:tblHeader/>
        </w:trPr>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1</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2</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center"/>
            </w:pPr>
            <w:r w:rsidRPr="001E0481">
              <w:t>3</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ПКГ «Общеотраслевые должности служащих первого уровня»</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1-й </w:t>
            </w:r>
            <w:proofErr w:type="spellStart"/>
            <w:r w:rsidRPr="001E0481">
              <w:t>квалификационный</w:t>
            </w:r>
            <w:proofErr w:type="spellEnd"/>
            <w:r w:rsidRPr="001E0481">
              <w:t xml:space="preserve"> </w:t>
            </w:r>
            <w:proofErr w:type="spellStart"/>
            <w:r w:rsidRPr="001E0481">
              <w:t>уровень</w:t>
            </w:r>
            <w:proofErr w:type="spellEnd"/>
            <w:r w:rsidRPr="001E0481">
              <w:t xml:space="preserve"> </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3C4FA4" w:rsidP="00603FFB">
            <w:pPr>
              <w:contextualSpacing/>
              <w:jc w:val="center"/>
              <w:rPr>
                <w:lang w:val="ru-RU"/>
              </w:rPr>
            </w:pPr>
            <w:r w:rsidRPr="009A7C4B">
              <w:rPr>
                <w:lang w:val="ru-RU"/>
              </w:rPr>
              <w:t>7 3</w:t>
            </w:r>
            <w:r w:rsidR="004C5971" w:rsidRPr="009A7C4B">
              <w:rPr>
                <w:lang w:val="ru-RU"/>
              </w:rPr>
              <w:t>71</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агент по снабжению; секретарь-машинистка</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2-й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C382B" w:rsidP="00603FFB">
            <w:pPr>
              <w:contextualSpacing/>
              <w:jc w:val="center"/>
              <w:rPr>
                <w:lang w:val="ru-RU"/>
              </w:rPr>
            </w:pPr>
            <w:r w:rsidRPr="009A7C4B">
              <w:rPr>
                <w:lang w:val="ru-RU"/>
              </w:rPr>
              <w:t xml:space="preserve">7 </w:t>
            </w:r>
            <w:r w:rsidR="004C5971" w:rsidRPr="009A7C4B">
              <w:rPr>
                <w:lang w:val="ru-RU"/>
              </w:rPr>
              <w:t>727</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должности служащих первого квалификационного уровня, по которым может устанавливаться производное должностное наименование «старший»</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ПКГ «Общеотраслевые должности служащих второго уровня»</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rPr>
                <w:lang w:val="ru-RU"/>
              </w:rPr>
            </w:pP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p>
        </w:tc>
      </w:tr>
      <w:tr w:rsidR="00E9515D" w:rsidRPr="001E048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1-й </w:t>
            </w:r>
            <w:proofErr w:type="spellStart"/>
            <w:r w:rsidRPr="001E0481">
              <w:t>квалификационный</w:t>
            </w:r>
            <w:proofErr w:type="spellEnd"/>
            <w:r w:rsidRPr="001E0481">
              <w:t xml:space="preserve"> </w:t>
            </w:r>
            <w:proofErr w:type="spellStart"/>
            <w:r w:rsidRPr="001E0481">
              <w:t>уровень</w:t>
            </w:r>
            <w:proofErr w:type="spellEnd"/>
            <w:r w:rsidRPr="001E0481">
              <w:t xml:space="preserve"> </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AD1483" w:rsidP="00603FFB">
            <w:pPr>
              <w:contextualSpacing/>
              <w:jc w:val="center"/>
              <w:rPr>
                <w:lang w:val="ru-RU"/>
              </w:rPr>
            </w:pPr>
            <w:r w:rsidRPr="009A7C4B">
              <w:rPr>
                <w:lang w:val="ru-RU"/>
              </w:rPr>
              <w:t xml:space="preserve">8 </w:t>
            </w:r>
            <w:r w:rsidR="004C5971" w:rsidRPr="009A7C4B">
              <w:rPr>
                <w:lang w:val="ru-RU"/>
              </w:rPr>
              <w:t>111</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pPr>
            <w:proofErr w:type="spellStart"/>
            <w:r w:rsidRPr="001E0481">
              <w:t>администратор</w:t>
            </w:r>
            <w:proofErr w:type="spellEnd"/>
            <w:r w:rsidRPr="001E0481">
              <w:t xml:space="preserve">; </w:t>
            </w:r>
            <w:proofErr w:type="spellStart"/>
            <w:r w:rsidRPr="001E0481">
              <w:t>секретарь</w:t>
            </w:r>
            <w:proofErr w:type="spellEnd"/>
            <w:r w:rsidRPr="001E0481">
              <w:t xml:space="preserve"> </w:t>
            </w:r>
            <w:proofErr w:type="spellStart"/>
            <w:r w:rsidRPr="001E0481">
              <w:t>руководителя</w:t>
            </w:r>
            <w:proofErr w:type="spellEnd"/>
            <w:r w:rsidRPr="001E0481">
              <w:t xml:space="preserve">; </w:t>
            </w:r>
            <w:proofErr w:type="spellStart"/>
            <w:r w:rsidRPr="001E0481">
              <w:t>техник</w:t>
            </w:r>
            <w:proofErr w:type="spellEnd"/>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2-й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C382B" w:rsidP="00603FFB">
            <w:pPr>
              <w:contextualSpacing/>
              <w:jc w:val="center"/>
              <w:rPr>
                <w:lang w:val="ru-RU"/>
              </w:rPr>
            </w:pPr>
            <w:r w:rsidRPr="009A7C4B">
              <w:rPr>
                <w:lang w:val="ru-RU"/>
              </w:rPr>
              <w:t xml:space="preserve">8 </w:t>
            </w:r>
            <w:r w:rsidR="004C5971" w:rsidRPr="009A7C4B">
              <w:rPr>
                <w:lang w:val="ru-RU"/>
              </w:rPr>
              <w:t>520</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заведующий складом; заведующий хозяйством.</w:t>
            </w:r>
          </w:p>
          <w:p w:rsidR="00E9515D" w:rsidRPr="001E0481" w:rsidRDefault="00E9515D" w:rsidP="00603FFB">
            <w:pPr>
              <w:contextualSpacing/>
              <w:jc w:val="both"/>
              <w:rPr>
                <w:lang w:val="ru-RU"/>
              </w:rPr>
            </w:pPr>
            <w:r w:rsidRPr="001E0481">
              <w:rPr>
                <w:lang w:val="ru-RU"/>
              </w:rPr>
              <w:lastRenderedPageBreak/>
              <w:t>Должности служащих первого квалификационного уровня, по которым устанавливается производное должностное наименование "старший".</w:t>
            </w:r>
          </w:p>
          <w:p w:rsidR="00E9515D" w:rsidRPr="001E0481" w:rsidRDefault="00E9515D" w:rsidP="00603FFB">
            <w:pPr>
              <w:contextualSpacing/>
              <w:jc w:val="both"/>
              <w:rPr>
                <w:lang w:val="ru-RU"/>
              </w:rPr>
            </w:pPr>
            <w:r w:rsidRPr="001E0481">
              <w:rPr>
                <w:lang w:val="ru-RU"/>
              </w:rPr>
              <w:t xml:space="preserve">Должности служащих первого квалификационного уровня, по которым устанавливается </w:t>
            </w:r>
            <w:r w:rsidRPr="001E0481">
              <w:t>II</w:t>
            </w:r>
            <w:r w:rsidRPr="001E0481">
              <w:rPr>
                <w:lang w:val="ru-RU"/>
              </w:rPr>
              <w:t xml:space="preserve"> </w:t>
            </w:r>
            <w:proofErr w:type="spellStart"/>
            <w:r w:rsidRPr="001E0481">
              <w:rPr>
                <w:lang w:val="ru-RU"/>
              </w:rPr>
              <w:t>внутридолжностная</w:t>
            </w:r>
            <w:proofErr w:type="spellEnd"/>
            <w:r w:rsidRPr="001E0481">
              <w:rPr>
                <w:lang w:val="ru-RU"/>
              </w:rPr>
              <w:t xml:space="preserve"> категория</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lastRenderedPageBreak/>
              <w:t xml:space="preserve">3-й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C382B" w:rsidP="005F38A3">
            <w:pPr>
              <w:contextualSpacing/>
              <w:jc w:val="center"/>
              <w:rPr>
                <w:lang w:val="ru-RU"/>
              </w:rPr>
            </w:pPr>
            <w:r w:rsidRPr="009A7C4B">
              <w:rPr>
                <w:lang w:val="ru-RU"/>
              </w:rPr>
              <w:t xml:space="preserve">8 </w:t>
            </w:r>
            <w:r w:rsidR="004C5971" w:rsidRPr="009A7C4B">
              <w:rPr>
                <w:lang w:val="ru-RU"/>
              </w:rPr>
              <w:t>947</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Должности служащих первого квалификационного уровня, по которым устанавливается </w:t>
            </w:r>
            <w:r w:rsidRPr="001E0481">
              <w:t>I</w:t>
            </w:r>
            <w:r w:rsidRPr="001E0481">
              <w:rPr>
                <w:lang w:val="ru-RU"/>
              </w:rPr>
              <w:t xml:space="preserve"> </w:t>
            </w:r>
            <w:proofErr w:type="spellStart"/>
            <w:r w:rsidRPr="001E0481">
              <w:rPr>
                <w:lang w:val="ru-RU"/>
              </w:rPr>
              <w:t>внутридолжностная</w:t>
            </w:r>
            <w:proofErr w:type="spellEnd"/>
            <w:r w:rsidRPr="001E0481">
              <w:rPr>
                <w:lang w:val="ru-RU"/>
              </w:rPr>
              <w:t xml:space="preserve"> категория</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4-й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AD1483" w:rsidP="00603FFB">
            <w:pPr>
              <w:contextualSpacing/>
              <w:jc w:val="center"/>
              <w:rPr>
                <w:lang w:val="ru-RU"/>
              </w:rPr>
            </w:pPr>
            <w:r w:rsidRPr="009A7C4B">
              <w:rPr>
                <w:lang w:val="ru-RU"/>
              </w:rPr>
              <w:t>9 3</w:t>
            </w:r>
            <w:r w:rsidR="004C5971" w:rsidRPr="009A7C4B">
              <w:rPr>
                <w:lang w:val="ru-RU"/>
              </w:rPr>
              <w:t>72</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Должности служащих первого квалификационного уровня, по которым может</w:t>
            </w:r>
          </w:p>
          <w:p w:rsidR="00E9515D" w:rsidRPr="001E0481" w:rsidRDefault="00E9515D" w:rsidP="00603FFB">
            <w:pPr>
              <w:contextualSpacing/>
              <w:rPr>
                <w:lang w:val="ru-RU"/>
              </w:rPr>
            </w:pPr>
            <w:r w:rsidRPr="001E0481">
              <w:rPr>
                <w:lang w:val="ru-RU"/>
              </w:rPr>
              <w:t>устанавливаться производное должностное наименование "ведущий"</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ПКГ «Общеотраслевые должности служащих третьего уровня»</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9515D" w:rsidP="00603FFB">
            <w:pPr>
              <w:contextualSpacing/>
              <w:jc w:val="center"/>
              <w:rPr>
                <w:lang w:val="ru-RU"/>
              </w:rPr>
            </w:pP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1-й </w:t>
            </w:r>
            <w:proofErr w:type="spellStart"/>
            <w:r w:rsidRPr="001E0481">
              <w:t>квалификационный</w:t>
            </w:r>
            <w:proofErr w:type="spellEnd"/>
            <w:r w:rsidRPr="001E0481">
              <w:t xml:space="preserve"> </w:t>
            </w:r>
            <w:proofErr w:type="spellStart"/>
            <w:r w:rsidRPr="001E0481">
              <w:t>уровень</w:t>
            </w:r>
            <w:proofErr w:type="spellEnd"/>
            <w:r w:rsidRPr="001E0481">
              <w:t xml:space="preserve"> </w:t>
            </w:r>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AD1483" w:rsidP="005F38A3">
            <w:pPr>
              <w:contextualSpacing/>
              <w:jc w:val="center"/>
              <w:rPr>
                <w:lang w:val="ru-RU"/>
              </w:rPr>
            </w:pPr>
            <w:r w:rsidRPr="009A7C4B">
              <w:rPr>
                <w:lang w:val="ru-RU"/>
              </w:rPr>
              <w:t>9 3</w:t>
            </w:r>
            <w:r w:rsidR="004C5971" w:rsidRPr="009A7C4B">
              <w:rPr>
                <w:lang w:val="ru-RU"/>
              </w:rPr>
              <w:t>72</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jc w:val="both"/>
              <w:rPr>
                <w:lang w:val="ru-RU"/>
              </w:rPr>
            </w:pPr>
            <w:r w:rsidRPr="001E0481">
              <w:rPr>
                <w:lang w:val="ru-RU"/>
              </w:rPr>
              <w:t>бухгалтер; инженер; инженер-программист (программист); инженер-энергетик (энергетик); специалист по кадрам; экономист; экономист по договорной и претензионной работе; юрисконсульт.</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2-й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C382B" w:rsidP="00603FFB">
            <w:pPr>
              <w:contextualSpacing/>
              <w:jc w:val="center"/>
              <w:rPr>
                <w:lang w:val="ru-RU"/>
              </w:rPr>
            </w:pPr>
            <w:r w:rsidRPr="009A7C4B">
              <w:rPr>
                <w:lang w:val="ru-RU"/>
              </w:rPr>
              <w:t xml:space="preserve">9 </w:t>
            </w:r>
            <w:r w:rsidR="004C5971" w:rsidRPr="009A7C4B">
              <w:rPr>
                <w:lang w:val="ru-RU"/>
              </w:rPr>
              <w:t>835</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должности служащих первого квалификационного уровня, по которым может устанавливаться </w:t>
            </w:r>
            <w:r w:rsidRPr="001E0481">
              <w:t>II</w:t>
            </w:r>
            <w:r w:rsidRPr="001E0481">
              <w:rPr>
                <w:lang w:val="ru-RU"/>
              </w:rPr>
              <w:t xml:space="preserve"> </w:t>
            </w:r>
            <w:proofErr w:type="spellStart"/>
            <w:r w:rsidRPr="001E0481">
              <w:rPr>
                <w:lang w:val="ru-RU"/>
              </w:rPr>
              <w:t>внутридолжностная</w:t>
            </w:r>
            <w:proofErr w:type="spellEnd"/>
            <w:r w:rsidRPr="001E0481">
              <w:rPr>
                <w:lang w:val="ru-RU"/>
              </w:rPr>
              <w:t xml:space="preserve"> категория</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pPr>
            <w:r w:rsidRPr="001E0481">
              <w:t xml:space="preserve">3-й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AD1483" w:rsidP="00603FFB">
            <w:pPr>
              <w:contextualSpacing/>
              <w:jc w:val="center"/>
              <w:rPr>
                <w:lang w:val="ru-RU"/>
              </w:rPr>
            </w:pPr>
            <w:r w:rsidRPr="009A7C4B">
              <w:rPr>
                <w:lang w:val="ru-RU"/>
              </w:rPr>
              <w:t xml:space="preserve">10 </w:t>
            </w:r>
            <w:r w:rsidR="004C5971" w:rsidRPr="009A7C4B">
              <w:rPr>
                <w:lang w:val="ru-RU"/>
              </w:rPr>
              <w:t>321</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должности служащих первого квалификационного уровня, по которым может устанавливаться </w:t>
            </w:r>
            <w:r w:rsidRPr="001E0481">
              <w:t>I</w:t>
            </w:r>
            <w:r w:rsidRPr="001E0481">
              <w:rPr>
                <w:lang w:val="ru-RU"/>
              </w:rPr>
              <w:t xml:space="preserve"> </w:t>
            </w:r>
            <w:proofErr w:type="spellStart"/>
            <w:r w:rsidRPr="001E0481">
              <w:rPr>
                <w:lang w:val="ru-RU"/>
              </w:rPr>
              <w:t>внутридолжностная</w:t>
            </w:r>
            <w:proofErr w:type="spellEnd"/>
            <w:r w:rsidRPr="001E0481">
              <w:rPr>
                <w:lang w:val="ru-RU"/>
              </w:rPr>
              <w:t xml:space="preserve"> категория</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pPr>
            <w:r w:rsidRPr="001E0481">
              <w:t xml:space="preserve">4-й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FA6D95" w:rsidP="00603FFB">
            <w:pPr>
              <w:contextualSpacing/>
              <w:jc w:val="center"/>
              <w:rPr>
                <w:lang w:val="ru-RU"/>
              </w:rPr>
            </w:pPr>
            <w:r w:rsidRPr="009A7C4B">
              <w:rPr>
                <w:lang w:val="ru-RU"/>
              </w:rPr>
              <w:t xml:space="preserve">10 </w:t>
            </w:r>
            <w:r w:rsidR="004C5971" w:rsidRPr="009A7C4B">
              <w:rPr>
                <w:lang w:val="ru-RU"/>
              </w:rPr>
              <w:t>834</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должности служащих первого квалификационного уровня, по которым может устанавливаться производное должностное наименование "ведущий"</w:t>
            </w:r>
          </w:p>
        </w:tc>
      </w:tr>
      <w:tr w:rsidR="00E9515D" w:rsidRPr="001E048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5-й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273"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AD1483" w:rsidP="00603FFB">
            <w:pPr>
              <w:contextualSpacing/>
              <w:jc w:val="center"/>
              <w:rPr>
                <w:lang w:val="ru-RU"/>
              </w:rPr>
            </w:pPr>
            <w:r w:rsidRPr="009A7C4B">
              <w:rPr>
                <w:lang w:val="ru-RU"/>
              </w:rPr>
              <w:t>11 3</w:t>
            </w:r>
            <w:r w:rsidR="004C5971" w:rsidRPr="009A7C4B">
              <w:rPr>
                <w:lang w:val="ru-RU"/>
              </w:rPr>
              <w:t>78</w:t>
            </w:r>
          </w:p>
        </w:tc>
        <w:tc>
          <w:tcPr>
            <w:tcW w:w="3685"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pPr>
            <w:proofErr w:type="spellStart"/>
            <w:r w:rsidRPr="001E0481">
              <w:t>заместитель</w:t>
            </w:r>
            <w:proofErr w:type="spellEnd"/>
            <w:r w:rsidRPr="001E0481">
              <w:t xml:space="preserve"> </w:t>
            </w:r>
            <w:proofErr w:type="spellStart"/>
            <w:r w:rsidRPr="001E0481">
              <w:t>главного</w:t>
            </w:r>
            <w:proofErr w:type="spellEnd"/>
            <w:r w:rsidRPr="001E0481">
              <w:t xml:space="preserve"> </w:t>
            </w:r>
            <w:proofErr w:type="spellStart"/>
            <w:r w:rsidRPr="001E0481">
              <w:t>бухгалтера</w:t>
            </w:r>
            <w:proofErr w:type="spellEnd"/>
          </w:p>
        </w:tc>
      </w:tr>
    </w:tbl>
    <w:p w:rsidR="00C56B2B" w:rsidRDefault="00C56B2B" w:rsidP="00E9515D">
      <w:pPr>
        <w:ind w:firstLine="709"/>
        <w:contextualSpacing/>
        <w:jc w:val="both"/>
        <w:rPr>
          <w:sz w:val="28"/>
          <w:szCs w:val="28"/>
          <w:lang w:val="ru-RU"/>
        </w:rPr>
      </w:pPr>
    </w:p>
    <w:p w:rsidR="00E9515D" w:rsidRPr="002766BD" w:rsidRDefault="00E9515D" w:rsidP="00E9515D">
      <w:pPr>
        <w:ind w:firstLine="709"/>
        <w:contextualSpacing/>
        <w:jc w:val="both"/>
        <w:rPr>
          <w:sz w:val="28"/>
          <w:szCs w:val="28"/>
          <w:lang w:val="ru-RU"/>
        </w:rPr>
      </w:pPr>
      <w:r w:rsidRPr="002766BD">
        <w:rPr>
          <w:sz w:val="28"/>
          <w:szCs w:val="28"/>
          <w:lang w:val="ru-RU"/>
        </w:rPr>
        <w:t xml:space="preserve">2.2.4.Минимальные размеры ставок заработной платы работников, занимающих общеотраслевые профессии рабочих, устанавливаются на основе ПКГ, утвержденных приказом Минздравсоцразвития России от 29.05.2008 №248н «Об утверждении профессиональных квалификационных групп общеотраслевых профессий рабочих». Минимальные размеры ставок заработной платы работников, занимающих общеотраслевые профессии рабочих, по ПКГ приведены в таблице </w:t>
      </w:r>
      <w:r w:rsidR="001E0481">
        <w:rPr>
          <w:sz w:val="28"/>
          <w:szCs w:val="28"/>
          <w:lang w:val="ru-RU"/>
        </w:rPr>
        <w:t>№</w:t>
      </w:r>
      <w:r w:rsidRPr="002766BD">
        <w:rPr>
          <w:sz w:val="28"/>
          <w:szCs w:val="28"/>
          <w:lang w:val="ru-RU"/>
        </w:rPr>
        <w:t>4.</w:t>
      </w:r>
    </w:p>
    <w:p w:rsidR="00E9515D" w:rsidRPr="002766BD" w:rsidRDefault="001E0481" w:rsidP="00E9515D">
      <w:pPr>
        <w:ind w:firstLine="709"/>
        <w:contextualSpacing/>
        <w:jc w:val="right"/>
        <w:rPr>
          <w:sz w:val="28"/>
          <w:szCs w:val="28"/>
          <w:lang w:val="ru-RU"/>
        </w:rPr>
      </w:pPr>
      <w:r>
        <w:rPr>
          <w:sz w:val="28"/>
          <w:szCs w:val="28"/>
          <w:lang w:val="ru-RU"/>
        </w:rPr>
        <w:lastRenderedPageBreak/>
        <w:t>Таблица №</w:t>
      </w:r>
      <w:r w:rsidR="00E9515D" w:rsidRPr="002766BD">
        <w:rPr>
          <w:sz w:val="28"/>
          <w:szCs w:val="28"/>
          <w:lang w:val="ru-RU"/>
        </w:rPr>
        <w:t>4</w:t>
      </w:r>
    </w:p>
    <w:p w:rsidR="00E9515D" w:rsidRPr="002766BD" w:rsidRDefault="00E9515D" w:rsidP="001E0481">
      <w:pPr>
        <w:contextualSpacing/>
        <w:jc w:val="center"/>
        <w:rPr>
          <w:sz w:val="28"/>
          <w:szCs w:val="28"/>
          <w:lang w:val="ru-RU"/>
        </w:rPr>
      </w:pPr>
      <w:r w:rsidRPr="002766BD">
        <w:rPr>
          <w:sz w:val="28"/>
          <w:szCs w:val="28"/>
          <w:lang w:val="ru-RU"/>
        </w:rPr>
        <w:t>Минимальные размеры ставок заработной платы по ПКГ</w:t>
      </w:r>
    </w:p>
    <w:tbl>
      <w:tblPr>
        <w:tblW w:w="9786" w:type="dxa"/>
        <w:tblInd w:w="108" w:type="dxa"/>
        <w:tblLayout w:type="fixed"/>
        <w:tblCellMar>
          <w:left w:w="113" w:type="dxa"/>
        </w:tblCellMar>
        <w:tblLook w:val="0000" w:firstRow="0" w:lastRow="0" w:firstColumn="0" w:lastColumn="0" w:noHBand="0" w:noVBand="0"/>
      </w:tblPr>
      <w:tblGrid>
        <w:gridCol w:w="3828"/>
        <w:gridCol w:w="2976"/>
        <w:gridCol w:w="2982"/>
      </w:tblGrid>
      <w:tr w:rsidR="00E9515D" w:rsidRPr="001E048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pPr>
            <w:proofErr w:type="spellStart"/>
            <w:r w:rsidRPr="001E0481">
              <w:t>Профессиональные</w:t>
            </w:r>
            <w:proofErr w:type="spellEnd"/>
            <w:r w:rsidRPr="001E0481">
              <w:t xml:space="preserve"> </w:t>
            </w:r>
            <w:proofErr w:type="spellStart"/>
            <w:r w:rsidRPr="001E0481">
              <w:t>квалификационные</w:t>
            </w:r>
            <w:proofErr w:type="spellEnd"/>
            <w:r w:rsidRPr="001E0481">
              <w:t xml:space="preserve"> </w:t>
            </w:r>
            <w:proofErr w:type="spellStart"/>
            <w:r w:rsidRPr="001E0481">
              <w:t>группы</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F41FB7">
            <w:pPr>
              <w:contextualSpacing/>
              <w:jc w:val="center"/>
              <w:rPr>
                <w:lang w:val="ru-RU"/>
              </w:rPr>
            </w:pPr>
            <w:r w:rsidRPr="001E0481">
              <w:rPr>
                <w:lang w:val="ru-RU"/>
              </w:rPr>
              <w:t>Минимальный размер ставки заработной платы</w:t>
            </w:r>
          </w:p>
          <w:p w:rsidR="00E9515D" w:rsidRPr="001E0481" w:rsidRDefault="00E9515D" w:rsidP="00F41FB7">
            <w:pPr>
              <w:contextualSpacing/>
              <w:jc w:val="center"/>
              <w:rPr>
                <w:lang w:val="ru-RU"/>
              </w:rPr>
            </w:pPr>
            <w:r w:rsidRPr="001E0481">
              <w:rPr>
                <w:lang w:val="ru-RU"/>
              </w:rPr>
              <w:t>(рублей)</w:t>
            </w:r>
          </w:p>
        </w:tc>
        <w:tc>
          <w:tcPr>
            <w:tcW w:w="29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515D" w:rsidRPr="001E0481" w:rsidRDefault="00E9515D" w:rsidP="00F41FB7">
            <w:pPr>
              <w:contextualSpacing/>
              <w:jc w:val="center"/>
            </w:pPr>
            <w:proofErr w:type="spellStart"/>
            <w:r w:rsidRPr="001E0481">
              <w:t>Наименование</w:t>
            </w:r>
            <w:proofErr w:type="spellEnd"/>
          </w:p>
          <w:p w:rsidR="00E9515D" w:rsidRPr="001E0481" w:rsidRDefault="00E9515D" w:rsidP="00F41FB7">
            <w:pPr>
              <w:contextualSpacing/>
              <w:jc w:val="center"/>
            </w:pPr>
            <w:proofErr w:type="spellStart"/>
            <w:r w:rsidRPr="001E0481">
              <w:t>профессии</w:t>
            </w:r>
            <w:proofErr w:type="spellEnd"/>
          </w:p>
        </w:tc>
      </w:tr>
    </w:tbl>
    <w:p w:rsidR="00E9515D" w:rsidRPr="001E0481" w:rsidRDefault="00E9515D" w:rsidP="00E9515D">
      <w:pPr>
        <w:ind w:firstLine="709"/>
        <w:contextualSpacing/>
        <w:jc w:val="both"/>
        <w:rPr>
          <w:sz w:val="2"/>
          <w:szCs w:val="2"/>
        </w:rPr>
      </w:pPr>
    </w:p>
    <w:tbl>
      <w:tblPr>
        <w:tblW w:w="9786" w:type="dxa"/>
        <w:tblInd w:w="108" w:type="dxa"/>
        <w:tblLayout w:type="fixed"/>
        <w:tblCellMar>
          <w:left w:w="113" w:type="dxa"/>
        </w:tblCellMar>
        <w:tblLook w:val="0000" w:firstRow="0" w:lastRow="0" w:firstColumn="0" w:lastColumn="0" w:noHBand="0" w:noVBand="0"/>
      </w:tblPr>
      <w:tblGrid>
        <w:gridCol w:w="3828"/>
        <w:gridCol w:w="2976"/>
        <w:gridCol w:w="2982"/>
      </w:tblGrid>
      <w:tr w:rsidR="00E9515D" w:rsidRPr="001E0481" w:rsidTr="00F41FB7">
        <w:trPr>
          <w:tblHeader/>
        </w:trPr>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1</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2</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F41FB7" w:rsidRDefault="00F41FB7" w:rsidP="00603FFB">
            <w:pPr>
              <w:contextualSpacing/>
              <w:jc w:val="center"/>
              <w:rPr>
                <w:lang w:val="ru-RU"/>
              </w:rPr>
            </w:pPr>
            <w:r>
              <w:rPr>
                <w:lang w:val="ru-RU"/>
              </w:rPr>
              <w:t>3</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ПКГ «Общеотраслевые профессии рабочих первого уровня»</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1-й квалификационный уровень</w:t>
            </w:r>
          </w:p>
          <w:p w:rsidR="00E9515D" w:rsidRPr="001E0481" w:rsidRDefault="00E9515D" w:rsidP="00603FFB">
            <w:pPr>
              <w:contextualSpacing/>
              <w:jc w:val="both"/>
              <w:rPr>
                <w:lang w:val="ru-RU"/>
              </w:rPr>
            </w:pPr>
            <w:r w:rsidRPr="001E0481">
              <w:rPr>
                <w:lang w:val="ru-RU"/>
              </w:rPr>
              <w:t xml:space="preserve">    1-й квалификационный разряд</w:t>
            </w:r>
          </w:p>
          <w:p w:rsidR="00E9515D" w:rsidRPr="001E0481" w:rsidRDefault="00E9515D" w:rsidP="00603FFB">
            <w:pPr>
              <w:contextualSpacing/>
              <w:jc w:val="both"/>
              <w:rPr>
                <w:lang w:val="ru-RU"/>
              </w:rPr>
            </w:pPr>
            <w:r w:rsidRPr="001E0481">
              <w:rPr>
                <w:lang w:val="ru-RU"/>
              </w:rPr>
              <w:t xml:space="preserve">    2-й квалификационный разряд</w:t>
            </w:r>
          </w:p>
          <w:p w:rsidR="00E9515D" w:rsidRPr="001E0481" w:rsidRDefault="00E9515D" w:rsidP="00603FFB">
            <w:pPr>
              <w:contextualSpacing/>
              <w:jc w:val="both"/>
              <w:rPr>
                <w:lang w:val="ru-RU"/>
              </w:rPr>
            </w:pPr>
            <w:r w:rsidRPr="001E0481">
              <w:rPr>
                <w:lang w:val="ru-RU"/>
              </w:rPr>
              <w:t xml:space="preserve">    3-й квалификационный разряд </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5C077F" w:rsidRDefault="005C077F" w:rsidP="00603FFB">
            <w:pPr>
              <w:contextualSpacing/>
              <w:jc w:val="center"/>
              <w:rPr>
                <w:lang w:val="ru-RU"/>
              </w:rPr>
            </w:pPr>
          </w:p>
          <w:p w:rsidR="00E9515D" w:rsidRPr="009A7C4B" w:rsidRDefault="00AD1483" w:rsidP="00603FFB">
            <w:pPr>
              <w:contextualSpacing/>
              <w:jc w:val="center"/>
              <w:rPr>
                <w:lang w:val="ru-RU"/>
              </w:rPr>
            </w:pPr>
            <w:r w:rsidRPr="009A7C4B">
              <w:rPr>
                <w:lang w:val="ru-RU"/>
              </w:rPr>
              <w:t xml:space="preserve">7 </w:t>
            </w:r>
            <w:r w:rsidR="005661BD" w:rsidRPr="009A7C4B">
              <w:rPr>
                <w:lang w:val="ru-RU"/>
              </w:rPr>
              <w:t>214</w:t>
            </w:r>
          </w:p>
          <w:p w:rsidR="00E9515D" w:rsidRPr="009A7C4B" w:rsidRDefault="00372E6B" w:rsidP="00603FFB">
            <w:pPr>
              <w:contextualSpacing/>
              <w:jc w:val="center"/>
              <w:rPr>
                <w:lang w:val="ru-RU"/>
              </w:rPr>
            </w:pPr>
            <w:r w:rsidRPr="009A7C4B">
              <w:rPr>
                <w:lang w:val="ru-RU"/>
              </w:rPr>
              <w:t xml:space="preserve">7 </w:t>
            </w:r>
            <w:r w:rsidR="005661BD" w:rsidRPr="009A7C4B">
              <w:rPr>
                <w:lang w:val="ru-RU"/>
              </w:rPr>
              <w:t>631</w:t>
            </w:r>
          </w:p>
          <w:p w:rsidR="00E9515D" w:rsidRPr="00893A2E" w:rsidRDefault="00AD1483" w:rsidP="00603FFB">
            <w:pPr>
              <w:contextualSpacing/>
              <w:jc w:val="center"/>
              <w:rPr>
                <w:lang w:val="ru-RU"/>
              </w:rPr>
            </w:pPr>
            <w:r w:rsidRPr="009A7C4B">
              <w:rPr>
                <w:lang w:val="ru-RU"/>
              </w:rPr>
              <w:t>8 0</w:t>
            </w:r>
            <w:r w:rsidR="005661BD" w:rsidRPr="009A7C4B">
              <w:rPr>
                <w:lang w:val="ru-RU"/>
              </w:rPr>
              <w:t>78</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Наименования профессий рабочих, по которым предусмотрено присвоение 1, 2 и 3 квалификационных разрядов в соответствии с Единым </w:t>
            </w:r>
            <w:proofErr w:type="spellStart"/>
            <w:r w:rsidRPr="001E0481">
              <w:rPr>
                <w:lang w:val="ru-RU"/>
              </w:rPr>
              <w:t>тарифно</w:t>
            </w:r>
            <w:proofErr w:type="spellEnd"/>
            <w:r w:rsidRPr="001E0481">
              <w:rPr>
                <w:lang w:val="ru-RU"/>
              </w:rPr>
              <w:t xml:space="preserve"> - квалификационным справочником работ и профессий рабочих;</w:t>
            </w:r>
          </w:p>
          <w:p w:rsidR="00E9515D" w:rsidRPr="001E0481" w:rsidRDefault="00E9515D" w:rsidP="00603FFB">
            <w:pPr>
              <w:contextualSpacing/>
              <w:jc w:val="both"/>
              <w:rPr>
                <w:lang w:val="ru-RU"/>
              </w:rPr>
            </w:pPr>
            <w:r w:rsidRPr="001E0481">
              <w:rPr>
                <w:lang w:val="ru-RU"/>
              </w:rPr>
              <w:t>гардеробщик; дворник; кладовщик; сторож (вахтер); уборщик производственных помещений; уборщик служебных помещений.</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2-й </w:t>
            </w:r>
            <w:proofErr w:type="spellStart"/>
            <w:r w:rsidRPr="001E0481">
              <w:t>квалификационный</w:t>
            </w:r>
            <w:proofErr w:type="spellEnd"/>
            <w:r w:rsidRPr="001E0481">
              <w:t xml:space="preserve"> </w:t>
            </w:r>
            <w:proofErr w:type="spellStart"/>
            <w:r w:rsidRPr="001E0481">
              <w:t>уровень</w:t>
            </w:r>
            <w:proofErr w:type="spellEnd"/>
          </w:p>
          <w:p w:rsidR="00E9515D" w:rsidRPr="001E0481" w:rsidRDefault="00E9515D" w:rsidP="00603FFB">
            <w:pPr>
              <w:ind w:left="1134"/>
              <w:contextualSpacing/>
              <w:jc w:val="both"/>
            </w:pP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rPr>
                <w:lang w:val="ru-RU"/>
              </w:rPr>
            </w:pPr>
            <w:r w:rsidRPr="001E0481">
              <w:rPr>
                <w:lang w:val="ru-RU"/>
              </w:rPr>
              <w:t>Ставка устанавливается на один квалификационный разряд выше</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ПКГ «Общеотраслевые профессии рабочих второго уровня»</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rPr>
                <w:lang w:val="ru-RU"/>
              </w:rPr>
            </w:pP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p>
        </w:tc>
      </w:tr>
      <w:tr w:rsidR="00E9515D" w:rsidRPr="001E048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1-й квалификационный уровень</w:t>
            </w:r>
          </w:p>
          <w:p w:rsidR="00E9515D" w:rsidRPr="001E0481" w:rsidRDefault="00E9515D" w:rsidP="00603FFB">
            <w:pPr>
              <w:contextualSpacing/>
              <w:jc w:val="both"/>
              <w:rPr>
                <w:lang w:val="ru-RU"/>
              </w:rPr>
            </w:pPr>
            <w:r w:rsidRPr="001E0481">
              <w:rPr>
                <w:lang w:val="ru-RU"/>
              </w:rPr>
              <w:t xml:space="preserve">    4-й квалификационный разряд</w:t>
            </w:r>
          </w:p>
          <w:p w:rsidR="00E9515D" w:rsidRPr="001E0481" w:rsidRDefault="00E9515D" w:rsidP="00603FFB">
            <w:pPr>
              <w:contextualSpacing/>
              <w:jc w:val="both"/>
            </w:pPr>
            <w:r w:rsidRPr="001E0481">
              <w:rPr>
                <w:lang w:val="ru-RU"/>
              </w:rPr>
              <w:t xml:space="preserve">    </w:t>
            </w:r>
            <w:r w:rsidRPr="001E0481">
              <w:t xml:space="preserve">5-й </w:t>
            </w:r>
            <w:proofErr w:type="spellStart"/>
            <w:r w:rsidRPr="001E0481">
              <w:t>квалификационный</w:t>
            </w:r>
            <w:proofErr w:type="spellEnd"/>
            <w:r w:rsidRPr="001E0481">
              <w:t xml:space="preserve"> </w:t>
            </w:r>
            <w:proofErr w:type="spellStart"/>
            <w:r w:rsidRPr="001E0481">
              <w:t>разряд</w:t>
            </w:r>
            <w:proofErr w:type="spellEnd"/>
            <w:r w:rsidRPr="001E0481">
              <w:t xml:space="preserve"> </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p>
          <w:p w:rsidR="00E9515D" w:rsidRPr="009A7C4B" w:rsidRDefault="00372E6B" w:rsidP="00603FFB">
            <w:pPr>
              <w:contextualSpacing/>
              <w:jc w:val="center"/>
              <w:rPr>
                <w:lang w:val="ru-RU"/>
              </w:rPr>
            </w:pPr>
            <w:r w:rsidRPr="009A7C4B">
              <w:rPr>
                <w:lang w:val="ru-RU"/>
              </w:rPr>
              <w:t xml:space="preserve">8 </w:t>
            </w:r>
            <w:r w:rsidR="00AD1483" w:rsidRPr="009A7C4B">
              <w:rPr>
                <w:lang w:val="ru-RU"/>
              </w:rPr>
              <w:t>5</w:t>
            </w:r>
            <w:r w:rsidR="005661BD" w:rsidRPr="009A7C4B">
              <w:rPr>
                <w:lang w:val="ru-RU"/>
              </w:rPr>
              <w:t>76</w:t>
            </w:r>
          </w:p>
          <w:p w:rsidR="00E9515D" w:rsidRPr="00893A2E" w:rsidRDefault="00AD1483" w:rsidP="00603FFB">
            <w:pPr>
              <w:contextualSpacing/>
              <w:jc w:val="center"/>
              <w:rPr>
                <w:lang w:val="ru-RU"/>
              </w:rPr>
            </w:pPr>
            <w:r w:rsidRPr="009A7C4B">
              <w:rPr>
                <w:lang w:val="ru-RU"/>
              </w:rPr>
              <w:t>9 0</w:t>
            </w:r>
            <w:r w:rsidR="005661BD" w:rsidRPr="009A7C4B">
              <w:rPr>
                <w:lang w:val="ru-RU"/>
              </w:rPr>
              <w:t>74</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наименования профессий рабочих, по которым предусмотрено присвоение 4  и 5 квалификационных разрядов в соответствии с Единым </w:t>
            </w:r>
            <w:proofErr w:type="spellStart"/>
            <w:r w:rsidRPr="001E0481">
              <w:rPr>
                <w:lang w:val="ru-RU"/>
              </w:rPr>
              <w:t>тарифно</w:t>
            </w:r>
            <w:proofErr w:type="spellEnd"/>
            <w:r w:rsidRPr="001E0481">
              <w:rPr>
                <w:lang w:val="ru-RU"/>
              </w:rPr>
              <w:t xml:space="preserve"> - квалификационным справочником работ и профессий рабочих;</w:t>
            </w:r>
          </w:p>
          <w:p w:rsidR="00E9515D" w:rsidRPr="001E0481" w:rsidRDefault="00E9515D" w:rsidP="00603FFB">
            <w:pPr>
              <w:contextualSpacing/>
              <w:jc w:val="both"/>
            </w:pPr>
            <w:proofErr w:type="spellStart"/>
            <w:r w:rsidRPr="001E0481">
              <w:t>водитель</w:t>
            </w:r>
            <w:proofErr w:type="spellEnd"/>
            <w:r w:rsidRPr="001E0481">
              <w:t xml:space="preserve"> </w:t>
            </w:r>
            <w:proofErr w:type="spellStart"/>
            <w:r w:rsidRPr="001E0481">
              <w:t>автомобиля</w:t>
            </w:r>
            <w:proofErr w:type="spellEnd"/>
            <w:r w:rsidRPr="001E0481">
              <w:t xml:space="preserve">; </w:t>
            </w:r>
            <w:proofErr w:type="spellStart"/>
            <w:r w:rsidRPr="001E0481">
              <w:t>пожарный</w:t>
            </w:r>
            <w:proofErr w:type="spellEnd"/>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rPr>
                <w:lang w:val="ru-RU"/>
              </w:rPr>
            </w:pPr>
            <w:r w:rsidRPr="001E0481">
              <w:rPr>
                <w:lang w:val="ru-RU"/>
              </w:rPr>
              <w:t>2-й квалификационный уровень</w:t>
            </w:r>
          </w:p>
          <w:p w:rsidR="00E9515D" w:rsidRPr="001E0481" w:rsidRDefault="00E9515D" w:rsidP="00603FFB">
            <w:pPr>
              <w:contextualSpacing/>
              <w:jc w:val="both"/>
              <w:rPr>
                <w:lang w:val="ru-RU"/>
              </w:rPr>
            </w:pPr>
            <w:r w:rsidRPr="001E0481">
              <w:rPr>
                <w:lang w:val="ru-RU"/>
              </w:rPr>
              <w:t xml:space="preserve">    6-й квалификационный разряд</w:t>
            </w:r>
          </w:p>
          <w:p w:rsidR="00E9515D" w:rsidRPr="001E0481" w:rsidRDefault="00E9515D" w:rsidP="00603FFB">
            <w:pPr>
              <w:contextualSpacing/>
              <w:jc w:val="both"/>
            </w:pPr>
            <w:r w:rsidRPr="001E0481">
              <w:rPr>
                <w:lang w:val="ru-RU"/>
              </w:rPr>
              <w:t xml:space="preserve">    </w:t>
            </w:r>
            <w:r w:rsidRPr="001E0481">
              <w:t xml:space="preserve">7-й </w:t>
            </w:r>
            <w:proofErr w:type="spellStart"/>
            <w:r w:rsidRPr="001E0481">
              <w:t>квалификационный</w:t>
            </w:r>
            <w:proofErr w:type="spellEnd"/>
            <w:r w:rsidRPr="001E0481">
              <w:t xml:space="preserve"> </w:t>
            </w:r>
            <w:proofErr w:type="spellStart"/>
            <w:r w:rsidRPr="001E0481">
              <w:t>разряд</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5F38A3" w:rsidRDefault="00E9515D" w:rsidP="00603FFB">
            <w:pPr>
              <w:contextualSpacing/>
              <w:jc w:val="center"/>
            </w:pPr>
          </w:p>
          <w:p w:rsidR="00E9515D" w:rsidRPr="009A7C4B" w:rsidRDefault="00372E6B" w:rsidP="00603FFB">
            <w:pPr>
              <w:contextualSpacing/>
              <w:jc w:val="center"/>
              <w:rPr>
                <w:lang w:val="ru-RU"/>
              </w:rPr>
            </w:pPr>
            <w:r w:rsidRPr="009A7C4B">
              <w:rPr>
                <w:lang w:val="ru-RU"/>
              </w:rPr>
              <w:t xml:space="preserve">9 </w:t>
            </w:r>
            <w:r w:rsidR="00AD1483" w:rsidRPr="009A7C4B">
              <w:rPr>
                <w:lang w:val="ru-RU"/>
              </w:rPr>
              <w:t>5</w:t>
            </w:r>
            <w:r w:rsidR="009D0DDF" w:rsidRPr="009A7C4B">
              <w:rPr>
                <w:lang w:val="ru-RU"/>
              </w:rPr>
              <w:t>93</w:t>
            </w:r>
          </w:p>
          <w:p w:rsidR="00E9515D" w:rsidRPr="005F38A3" w:rsidRDefault="00E47539" w:rsidP="00603FFB">
            <w:pPr>
              <w:contextualSpacing/>
              <w:jc w:val="center"/>
              <w:rPr>
                <w:lang w:val="ru-RU"/>
              </w:rPr>
            </w:pPr>
            <w:r w:rsidRPr="009A7C4B">
              <w:rPr>
                <w:lang w:val="ru-RU"/>
              </w:rPr>
              <w:t xml:space="preserve">10 </w:t>
            </w:r>
            <w:r w:rsidR="009D0DDF" w:rsidRPr="009A7C4B">
              <w:rPr>
                <w:lang w:val="ru-RU"/>
              </w:rPr>
              <w:t>141</w:t>
            </w:r>
          </w:p>
          <w:p w:rsidR="00E9515D" w:rsidRPr="005F38A3" w:rsidRDefault="00E9515D" w:rsidP="00603FFB">
            <w:pPr>
              <w:contextualSpacing/>
              <w:jc w:val="center"/>
            </w:pP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 xml:space="preserve">наименования профессий рабочих, по которым предусмотрено присвоением 6 и 7 квалификационных </w:t>
            </w:r>
            <w:r w:rsidRPr="001E0481">
              <w:rPr>
                <w:lang w:val="ru-RU"/>
              </w:rPr>
              <w:lastRenderedPageBreak/>
              <w:t xml:space="preserve">разрядов в соответствии с Единым </w:t>
            </w:r>
            <w:proofErr w:type="spellStart"/>
            <w:r w:rsidRPr="001E0481">
              <w:rPr>
                <w:lang w:val="ru-RU"/>
              </w:rPr>
              <w:t>тарифно</w:t>
            </w:r>
            <w:proofErr w:type="spellEnd"/>
            <w:r w:rsidRPr="001E0481">
              <w:rPr>
                <w:lang w:val="ru-RU"/>
              </w:rPr>
              <w:t xml:space="preserve"> - квалификационным справочником работ и профессий рабочих</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lastRenderedPageBreak/>
              <w:t xml:space="preserve">3-й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372E6B" w:rsidP="00D03C4A">
            <w:pPr>
              <w:contextualSpacing/>
              <w:jc w:val="center"/>
              <w:rPr>
                <w:lang w:val="ru-RU"/>
              </w:rPr>
            </w:pPr>
            <w:r w:rsidRPr="009A7C4B">
              <w:rPr>
                <w:lang w:val="ru-RU"/>
              </w:rPr>
              <w:t xml:space="preserve">10 </w:t>
            </w:r>
            <w:r w:rsidR="009D0DDF" w:rsidRPr="009A7C4B">
              <w:rPr>
                <w:lang w:val="ru-RU"/>
              </w:rPr>
              <w:t>739</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наименования профессий рабочих, по которым предусмотрено присвоение 8</w:t>
            </w:r>
            <w:r w:rsidRPr="001E0481">
              <w:rPr>
                <w:strike/>
                <w:lang w:val="ru-RU"/>
              </w:rPr>
              <w:t xml:space="preserve"> </w:t>
            </w:r>
            <w:r w:rsidRPr="001E0481">
              <w:rPr>
                <w:lang w:val="ru-RU"/>
              </w:rPr>
              <w:t>квалификационного разряда в соответствии с Единым тарифно-квалификационным справочником работ и профессий рабочих</w:t>
            </w:r>
          </w:p>
        </w:tc>
      </w:tr>
      <w:tr w:rsidR="00E9515D" w:rsidRPr="007A6FD1" w:rsidTr="00F41FB7">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both"/>
            </w:pPr>
            <w:r w:rsidRPr="001E0481">
              <w:t xml:space="preserve">4-й </w:t>
            </w:r>
            <w:proofErr w:type="spellStart"/>
            <w:r w:rsidRPr="001E0481">
              <w:t>квалификационный</w:t>
            </w:r>
            <w:proofErr w:type="spellEnd"/>
            <w:r w:rsidRPr="001E0481">
              <w:t xml:space="preserve"> </w:t>
            </w:r>
            <w:proofErr w:type="spellStart"/>
            <w:r w:rsidRPr="001E0481">
              <w:t>уровень</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47539" w:rsidP="00603FFB">
            <w:pPr>
              <w:contextualSpacing/>
              <w:jc w:val="center"/>
              <w:rPr>
                <w:lang w:val="ru-RU"/>
              </w:rPr>
            </w:pPr>
            <w:r w:rsidRPr="009A7C4B">
              <w:rPr>
                <w:lang w:val="ru-RU"/>
              </w:rPr>
              <w:t xml:space="preserve">12 </w:t>
            </w:r>
            <w:r w:rsidR="009D0DDF" w:rsidRPr="009A7C4B">
              <w:rPr>
                <w:lang w:val="ru-RU"/>
              </w:rPr>
              <w:t>471</w:t>
            </w:r>
          </w:p>
        </w:tc>
        <w:tc>
          <w:tcPr>
            <w:tcW w:w="2982" w:type="dxa"/>
            <w:tcBorders>
              <w:top w:val="single" w:sz="4" w:space="0" w:color="00000A"/>
              <w:left w:val="single" w:sz="4" w:space="0" w:color="00000A"/>
              <w:bottom w:val="single" w:sz="4" w:space="0" w:color="00000A"/>
              <w:right w:val="single" w:sz="4" w:space="0" w:color="00000A"/>
            </w:tcBorders>
            <w:shd w:val="clear" w:color="auto" w:fill="auto"/>
          </w:tcPr>
          <w:p w:rsidR="00E9515D" w:rsidRPr="001E0481" w:rsidRDefault="00E9515D" w:rsidP="00603FFB">
            <w:pPr>
              <w:contextualSpacing/>
              <w:jc w:val="both"/>
              <w:rPr>
                <w:lang w:val="ru-RU"/>
              </w:rPr>
            </w:pPr>
            <w:r w:rsidRPr="001E0481">
              <w:rPr>
                <w:lang w:val="ru-RU"/>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r>
    </w:tbl>
    <w:p w:rsidR="00046B52" w:rsidRDefault="001E0481" w:rsidP="001E0481">
      <w:pPr>
        <w:ind w:firstLine="709"/>
        <w:contextualSpacing/>
        <w:jc w:val="both"/>
        <w:rPr>
          <w:sz w:val="28"/>
          <w:szCs w:val="28"/>
          <w:lang w:val="ru-RU"/>
        </w:rPr>
      </w:pPr>
      <w:r>
        <w:rPr>
          <w:sz w:val="28"/>
          <w:szCs w:val="28"/>
          <w:lang w:val="ru-RU"/>
        </w:rPr>
        <w:t>2.2.5.</w:t>
      </w:r>
      <w:r w:rsidR="00046B52" w:rsidRPr="00046B52">
        <w:rPr>
          <w:sz w:val="28"/>
          <w:szCs w:val="28"/>
          <w:lang w:val="ru-RU"/>
        </w:rPr>
        <w:t>Минимальные размеры должностных окладов работников, занимающих должности руководителей структурных подразделений, специалистов и служащих, не вошедшие в ПКГ, утвержденные приказами Минздравсоцразвити</w:t>
      </w:r>
      <w:r w:rsidR="00F41FB7">
        <w:rPr>
          <w:sz w:val="28"/>
          <w:szCs w:val="28"/>
          <w:lang w:val="ru-RU"/>
        </w:rPr>
        <w:t>я России, приведены в таблице №</w:t>
      </w:r>
      <w:r w:rsidR="00046B52" w:rsidRPr="00046B52">
        <w:rPr>
          <w:sz w:val="28"/>
          <w:szCs w:val="28"/>
          <w:lang w:val="ru-RU"/>
        </w:rPr>
        <w:t>5.</w:t>
      </w:r>
    </w:p>
    <w:p w:rsidR="00F41FB7" w:rsidRPr="00046B52" w:rsidRDefault="00F41FB7" w:rsidP="001E0481">
      <w:pPr>
        <w:ind w:firstLine="709"/>
        <w:contextualSpacing/>
        <w:jc w:val="both"/>
        <w:rPr>
          <w:sz w:val="28"/>
          <w:szCs w:val="28"/>
          <w:lang w:val="ru-RU"/>
        </w:rPr>
      </w:pPr>
    </w:p>
    <w:p w:rsidR="00E9515D" w:rsidRPr="002766BD" w:rsidRDefault="001E0481" w:rsidP="00E9515D">
      <w:pPr>
        <w:ind w:firstLine="709"/>
        <w:contextualSpacing/>
        <w:jc w:val="right"/>
        <w:rPr>
          <w:sz w:val="28"/>
          <w:szCs w:val="28"/>
          <w:lang w:val="ru-RU"/>
        </w:rPr>
      </w:pPr>
      <w:r>
        <w:rPr>
          <w:sz w:val="28"/>
          <w:szCs w:val="28"/>
          <w:lang w:val="ru-RU"/>
        </w:rPr>
        <w:t>Таблица №</w:t>
      </w:r>
      <w:r w:rsidR="00E9515D" w:rsidRPr="002766BD">
        <w:rPr>
          <w:sz w:val="28"/>
          <w:szCs w:val="28"/>
          <w:lang w:val="ru-RU"/>
        </w:rPr>
        <w:t>5</w:t>
      </w:r>
    </w:p>
    <w:p w:rsidR="00E9515D" w:rsidRPr="002766BD" w:rsidRDefault="00E9515D" w:rsidP="00616CF1">
      <w:pPr>
        <w:contextualSpacing/>
        <w:jc w:val="center"/>
        <w:rPr>
          <w:sz w:val="28"/>
          <w:szCs w:val="28"/>
          <w:lang w:val="ru-RU"/>
        </w:rPr>
      </w:pPr>
      <w:r w:rsidRPr="002766BD">
        <w:rPr>
          <w:sz w:val="28"/>
          <w:szCs w:val="28"/>
          <w:lang w:val="ru-RU"/>
        </w:rPr>
        <w:t>Минимальные размеры должностных окладов работников, занимающих должности руководителей структурных подразделений, специалистов и служащих, не вошедшие в ПКГ</w:t>
      </w:r>
    </w:p>
    <w:tbl>
      <w:tblPr>
        <w:tblW w:w="9786" w:type="dxa"/>
        <w:tblInd w:w="108" w:type="dxa"/>
        <w:tblLayout w:type="fixed"/>
        <w:tblCellMar>
          <w:left w:w="113" w:type="dxa"/>
        </w:tblCellMar>
        <w:tblLook w:val="0000" w:firstRow="0" w:lastRow="0" w:firstColumn="0" w:lastColumn="0" w:noHBand="0" w:noVBand="0"/>
      </w:tblPr>
      <w:tblGrid>
        <w:gridCol w:w="4820"/>
        <w:gridCol w:w="4966"/>
      </w:tblGrid>
      <w:tr w:rsidR="00E9515D" w:rsidRPr="007A6FD1" w:rsidTr="00F41FB7">
        <w:trPr>
          <w:tblHeader/>
        </w:trPr>
        <w:tc>
          <w:tcPr>
            <w:tcW w:w="48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9515D" w:rsidRPr="001E0481" w:rsidRDefault="00E9515D" w:rsidP="00603FFB">
            <w:pPr>
              <w:contextualSpacing/>
              <w:jc w:val="center"/>
            </w:pPr>
            <w:proofErr w:type="spellStart"/>
            <w:r w:rsidRPr="001E0481">
              <w:t>Наименование</w:t>
            </w:r>
            <w:proofErr w:type="spellEnd"/>
            <w:r w:rsidRPr="001E0481">
              <w:t xml:space="preserve"> </w:t>
            </w:r>
          </w:p>
          <w:p w:rsidR="00E9515D" w:rsidRPr="001E0481" w:rsidRDefault="00E9515D" w:rsidP="00603FFB">
            <w:pPr>
              <w:contextualSpacing/>
              <w:jc w:val="center"/>
            </w:pPr>
            <w:proofErr w:type="spellStart"/>
            <w:r w:rsidRPr="001E0481">
              <w:t>должности</w:t>
            </w:r>
            <w:proofErr w:type="spellEnd"/>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rPr>
                <w:lang w:val="ru-RU"/>
              </w:rPr>
            </w:pPr>
            <w:r w:rsidRPr="001E0481">
              <w:rPr>
                <w:lang w:val="ru-RU"/>
              </w:rPr>
              <w:t>Минимальный размер должностного оклада, (рублей)</w:t>
            </w:r>
          </w:p>
        </w:tc>
      </w:tr>
    </w:tbl>
    <w:p w:rsidR="00E9515D" w:rsidRPr="001E0481" w:rsidRDefault="00E9515D" w:rsidP="00E9515D">
      <w:pPr>
        <w:ind w:firstLine="709"/>
        <w:contextualSpacing/>
        <w:jc w:val="both"/>
        <w:rPr>
          <w:sz w:val="2"/>
          <w:szCs w:val="2"/>
          <w:lang w:val="ru-RU"/>
        </w:rPr>
      </w:pPr>
    </w:p>
    <w:tbl>
      <w:tblPr>
        <w:tblW w:w="9786" w:type="dxa"/>
        <w:tblInd w:w="108" w:type="dxa"/>
        <w:tblLayout w:type="fixed"/>
        <w:tblCellMar>
          <w:left w:w="113" w:type="dxa"/>
        </w:tblCellMar>
        <w:tblLook w:val="0000" w:firstRow="0" w:lastRow="0" w:firstColumn="0" w:lastColumn="0" w:noHBand="0" w:noVBand="0"/>
      </w:tblPr>
      <w:tblGrid>
        <w:gridCol w:w="4820"/>
        <w:gridCol w:w="4966"/>
      </w:tblGrid>
      <w:tr w:rsidR="00E9515D" w:rsidRPr="001E0481" w:rsidTr="00F41FB7">
        <w:trPr>
          <w:cantSplit/>
          <w:tblHeader/>
        </w:trPr>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1</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jc w:val="center"/>
            </w:pPr>
            <w:r w:rsidRPr="001E0481">
              <w:t>2</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pPr>
            <w:proofErr w:type="spellStart"/>
            <w:r w:rsidRPr="001E0481">
              <w:t>кассир</w:t>
            </w:r>
            <w:proofErr w:type="spellEnd"/>
            <w:r w:rsidRPr="001E0481">
              <w:t xml:space="preserve"> </w:t>
            </w:r>
            <w:proofErr w:type="spellStart"/>
            <w:r w:rsidRPr="001E0481">
              <w:t>билетный</w:t>
            </w:r>
            <w:proofErr w:type="spellEnd"/>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603308" w:rsidP="00603FFB">
            <w:pPr>
              <w:contextualSpacing/>
              <w:jc w:val="center"/>
              <w:rPr>
                <w:lang w:val="ru-RU"/>
              </w:rPr>
            </w:pPr>
            <w:r w:rsidRPr="009A7C4B">
              <w:rPr>
                <w:lang w:val="ru-RU"/>
              </w:rPr>
              <w:t>9 040</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 xml:space="preserve">специалист по охране труда; специалист в сфере закупок; </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47539" w:rsidP="00603FFB">
            <w:pPr>
              <w:contextualSpacing/>
              <w:jc w:val="center"/>
              <w:rPr>
                <w:lang w:val="ru-RU"/>
              </w:rPr>
            </w:pPr>
            <w:r w:rsidRPr="009A7C4B">
              <w:rPr>
                <w:lang w:val="ru-RU"/>
              </w:rPr>
              <w:t>9 3</w:t>
            </w:r>
            <w:r w:rsidR="00603308" w:rsidRPr="009A7C4B">
              <w:rPr>
                <w:lang w:val="ru-RU"/>
              </w:rPr>
              <w:t>72</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менеджер по культурно-массовому досугу:</w:t>
            </w:r>
          </w:p>
          <w:p w:rsidR="00E9515D" w:rsidRPr="001E0481" w:rsidRDefault="00E9515D" w:rsidP="00603FFB">
            <w:pPr>
              <w:contextualSpacing/>
              <w:rPr>
                <w:lang w:val="ru-RU"/>
              </w:rPr>
            </w:pPr>
            <w:r w:rsidRPr="001E0481">
              <w:rPr>
                <w:lang w:val="ru-RU"/>
              </w:rPr>
              <w:t>без категории</w:t>
            </w:r>
          </w:p>
          <w:p w:rsidR="00E9515D" w:rsidRPr="001E0481" w:rsidRDefault="00E9515D" w:rsidP="00603FFB">
            <w:pPr>
              <w:contextualSpacing/>
              <w:rPr>
                <w:lang w:val="ru-RU"/>
              </w:rPr>
            </w:pPr>
            <w:r w:rsidRPr="001E0481">
              <w:rPr>
                <w:lang w:val="ru-RU"/>
              </w:rPr>
              <w:t>2-я категория</w:t>
            </w:r>
          </w:p>
          <w:p w:rsidR="00E9515D" w:rsidRPr="001E0481" w:rsidRDefault="00E9515D" w:rsidP="00603FFB">
            <w:pPr>
              <w:contextualSpacing/>
              <w:rPr>
                <w:lang w:val="ru-RU"/>
              </w:rPr>
            </w:pPr>
            <w:r w:rsidRPr="001E0481">
              <w:rPr>
                <w:lang w:val="ru-RU"/>
              </w:rPr>
              <w:t>1-я категория</w:t>
            </w:r>
          </w:p>
          <w:p w:rsidR="00E9515D" w:rsidRPr="001E0481" w:rsidRDefault="00E9515D" w:rsidP="00603FFB">
            <w:pPr>
              <w:contextualSpacing/>
            </w:pPr>
            <w:proofErr w:type="spellStart"/>
            <w:r w:rsidRPr="001E0481">
              <w:t>ведущий</w:t>
            </w:r>
            <w:proofErr w:type="spellEnd"/>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9515D" w:rsidP="00603FFB">
            <w:pPr>
              <w:pStyle w:val="ConsPlusNormal"/>
              <w:ind w:firstLine="0"/>
              <w:contextualSpacing/>
              <w:rPr>
                <w:rFonts w:ascii="Times New Roman" w:hAnsi="Times New Roman" w:cs="Times New Roman"/>
                <w:sz w:val="24"/>
                <w:szCs w:val="24"/>
              </w:rPr>
            </w:pPr>
          </w:p>
          <w:p w:rsidR="00E9515D" w:rsidRPr="009A7C4B" w:rsidRDefault="00E47539" w:rsidP="005F38A3">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11 4</w:t>
            </w:r>
            <w:r w:rsidR="00603308" w:rsidRPr="009A7C4B">
              <w:rPr>
                <w:rFonts w:ascii="Times New Roman" w:hAnsi="Times New Roman" w:cs="Times New Roman"/>
                <w:sz w:val="24"/>
                <w:szCs w:val="24"/>
              </w:rPr>
              <w:t>93</w:t>
            </w:r>
          </w:p>
          <w:p w:rsidR="00E9515D" w:rsidRPr="009A7C4B" w:rsidRDefault="00603308" w:rsidP="00603FFB">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t>12 062</w:t>
            </w:r>
          </w:p>
          <w:p w:rsidR="00E9515D" w:rsidRPr="009A7C4B" w:rsidRDefault="00372E6B" w:rsidP="00603FFB">
            <w:pPr>
              <w:pStyle w:val="ConsPlusNormal"/>
              <w:ind w:firstLine="0"/>
              <w:contextualSpacing/>
              <w:jc w:val="center"/>
              <w:rPr>
                <w:sz w:val="24"/>
                <w:szCs w:val="24"/>
              </w:rPr>
            </w:pPr>
            <w:r w:rsidRPr="009A7C4B">
              <w:rPr>
                <w:rFonts w:ascii="Times New Roman" w:hAnsi="Times New Roman" w:cs="Times New Roman"/>
                <w:sz w:val="24"/>
                <w:szCs w:val="24"/>
              </w:rPr>
              <w:t xml:space="preserve">12 </w:t>
            </w:r>
            <w:r w:rsidR="00603308" w:rsidRPr="009A7C4B">
              <w:rPr>
                <w:rFonts w:ascii="Times New Roman" w:hAnsi="Times New Roman" w:cs="Times New Roman"/>
                <w:sz w:val="24"/>
                <w:szCs w:val="24"/>
              </w:rPr>
              <w:t>657</w:t>
            </w:r>
          </w:p>
          <w:p w:rsidR="00E9515D" w:rsidRPr="009A7C4B" w:rsidRDefault="00E47539" w:rsidP="00603FFB">
            <w:pPr>
              <w:contextualSpacing/>
              <w:jc w:val="center"/>
              <w:rPr>
                <w:lang w:val="ru-RU"/>
              </w:rPr>
            </w:pPr>
            <w:r w:rsidRPr="009A7C4B">
              <w:rPr>
                <w:lang w:val="ru-RU"/>
              </w:rPr>
              <w:t xml:space="preserve">13 </w:t>
            </w:r>
            <w:r w:rsidR="00603308" w:rsidRPr="009A7C4B">
              <w:rPr>
                <w:lang w:val="ru-RU"/>
              </w:rPr>
              <w:t>288</w:t>
            </w:r>
          </w:p>
          <w:p w:rsidR="00E9515D" w:rsidRPr="009A7C4B" w:rsidRDefault="00E9515D" w:rsidP="00603FFB">
            <w:pPr>
              <w:contextualSpacing/>
              <w:jc w:val="center"/>
              <w:rPr>
                <w:lang w:val="ru-RU"/>
              </w:rPr>
            </w:pP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методист централизованной библиотечной системы</w:t>
            </w:r>
            <w:r w:rsidR="00ED0866" w:rsidRPr="001E0481">
              <w:rPr>
                <w:lang w:val="ru-RU"/>
              </w:rPr>
              <w:t>, клубного учреждения</w:t>
            </w:r>
            <w:r w:rsidRPr="001E0481">
              <w:rPr>
                <w:lang w:val="ru-RU"/>
              </w:rPr>
              <w:t>; художник:</w:t>
            </w:r>
          </w:p>
          <w:p w:rsidR="00E9515D" w:rsidRPr="001E0481" w:rsidRDefault="00E9515D" w:rsidP="00603FFB">
            <w:pPr>
              <w:contextualSpacing/>
              <w:rPr>
                <w:lang w:val="ru-RU"/>
              </w:rPr>
            </w:pPr>
            <w:r w:rsidRPr="001E0481">
              <w:rPr>
                <w:lang w:val="ru-RU"/>
              </w:rPr>
              <w:lastRenderedPageBreak/>
              <w:t>без категории</w:t>
            </w:r>
          </w:p>
          <w:p w:rsidR="00E9515D" w:rsidRPr="001E0481" w:rsidRDefault="00E9515D" w:rsidP="00603FFB">
            <w:pPr>
              <w:contextualSpacing/>
              <w:rPr>
                <w:lang w:val="ru-RU"/>
              </w:rPr>
            </w:pPr>
            <w:r w:rsidRPr="001E0481">
              <w:rPr>
                <w:lang w:val="ru-RU"/>
              </w:rPr>
              <w:t>2-я категория</w:t>
            </w:r>
          </w:p>
          <w:p w:rsidR="00E9515D" w:rsidRPr="001E0481" w:rsidRDefault="00E9515D" w:rsidP="00603FFB">
            <w:pPr>
              <w:contextualSpacing/>
              <w:rPr>
                <w:lang w:val="ru-RU"/>
              </w:rPr>
            </w:pPr>
            <w:r w:rsidRPr="001E0481">
              <w:rPr>
                <w:lang w:val="ru-RU"/>
              </w:rPr>
              <w:t>1-я категория</w:t>
            </w:r>
          </w:p>
          <w:p w:rsidR="00E9515D" w:rsidRPr="001E0481" w:rsidRDefault="00E9515D" w:rsidP="00603FFB">
            <w:pPr>
              <w:contextualSpacing/>
            </w:pPr>
            <w:proofErr w:type="spellStart"/>
            <w:r w:rsidRPr="001E0481">
              <w:t>ведущий</w:t>
            </w:r>
            <w:proofErr w:type="spellEnd"/>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9515D" w:rsidP="00603FFB">
            <w:pPr>
              <w:contextualSpacing/>
              <w:jc w:val="center"/>
            </w:pPr>
          </w:p>
          <w:p w:rsidR="00244B19" w:rsidRPr="009A7C4B" w:rsidRDefault="00244B19" w:rsidP="001E0481">
            <w:pPr>
              <w:pStyle w:val="ConsPlusNormal"/>
              <w:ind w:firstLine="0"/>
              <w:contextualSpacing/>
              <w:rPr>
                <w:rFonts w:ascii="Times New Roman" w:hAnsi="Times New Roman" w:cs="Times New Roman"/>
                <w:sz w:val="24"/>
                <w:szCs w:val="24"/>
              </w:rPr>
            </w:pPr>
          </w:p>
          <w:p w:rsidR="00E9515D" w:rsidRPr="009A7C4B" w:rsidRDefault="00603308" w:rsidP="00244B19">
            <w:pPr>
              <w:pStyle w:val="ConsPlusNormal"/>
              <w:ind w:firstLine="0"/>
              <w:contextualSpacing/>
              <w:jc w:val="center"/>
              <w:rPr>
                <w:rFonts w:ascii="Times New Roman" w:hAnsi="Times New Roman" w:cs="Times New Roman"/>
                <w:sz w:val="24"/>
                <w:szCs w:val="24"/>
              </w:rPr>
            </w:pPr>
            <w:r w:rsidRPr="009A7C4B">
              <w:rPr>
                <w:rFonts w:ascii="Times New Roman" w:hAnsi="Times New Roman" w:cs="Times New Roman"/>
                <w:sz w:val="24"/>
                <w:szCs w:val="24"/>
              </w:rPr>
              <w:lastRenderedPageBreak/>
              <w:t>12 062</w:t>
            </w:r>
          </w:p>
          <w:p w:rsidR="00372E6B" w:rsidRPr="009A7C4B" w:rsidRDefault="00E47539" w:rsidP="00372E6B">
            <w:pPr>
              <w:pStyle w:val="ConsPlusNormal"/>
              <w:ind w:firstLine="0"/>
              <w:contextualSpacing/>
              <w:jc w:val="center"/>
              <w:rPr>
                <w:sz w:val="24"/>
                <w:szCs w:val="24"/>
              </w:rPr>
            </w:pPr>
            <w:r w:rsidRPr="009A7C4B">
              <w:rPr>
                <w:rFonts w:ascii="Times New Roman" w:hAnsi="Times New Roman" w:cs="Times New Roman"/>
                <w:sz w:val="24"/>
                <w:szCs w:val="24"/>
              </w:rPr>
              <w:t xml:space="preserve">12 </w:t>
            </w:r>
            <w:r w:rsidR="00ED1A91" w:rsidRPr="009A7C4B">
              <w:rPr>
                <w:rFonts w:ascii="Times New Roman" w:hAnsi="Times New Roman" w:cs="Times New Roman"/>
                <w:sz w:val="24"/>
                <w:szCs w:val="24"/>
              </w:rPr>
              <w:t>657</w:t>
            </w:r>
          </w:p>
          <w:p w:rsidR="00372E6B" w:rsidRPr="009A7C4B" w:rsidRDefault="00E47539" w:rsidP="00372E6B">
            <w:pPr>
              <w:contextualSpacing/>
              <w:jc w:val="center"/>
              <w:rPr>
                <w:lang w:val="ru-RU"/>
              </w:rPr>
            </w:pPr>
            <w:r w:rsidRPr="009A7C4B">
              <w:rPr>
                <w:lang w:val="ru-RU"/>
              </w:rPr>
              <w:t>13 2</w:t>
            </w:r>
            <w:r w:rsidR="00ED1A91" w:rsidRPr="009A7C4B">
              <w:rPr>
                <w:lang w:val="ru-RU"/>
              </w:rPr>
              <w:t>88</w:t>
            </w:r>
          </w:p>
          <w:p w:rsidR="00E9515D" w:rsidRPr="009A7C4B" w:rsidRDefault="00372E6B" w:rsidP="001E0481">
            <w:pPr>
              <w:contextualSpacing/>
              <w:jc w:val="center"/>
              <w:rPr>
                <w:lang w:val="ru-RU"/>
              </w:rPr>
            </w:pPr>
            <w:r w:rsidRPr="009A7C4B">
              <w:rPr>
                <w:lang w:val="ru-RU"/>
              </w:rPr>
              <w:t xml:space="preserve">13 </w:t>
            </w:r>
            <w:r w:rsidR="00ED1A91" w:rsidRPr="009A7C4B">
              <w:rPr>
                <w:lang w:val="ru-RU"/>
              </w:rPr>
              <w:t>953</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D0866" w:rsidP="00603FFB">
            <w:pPr>
              <w:contextualSpacing/>
              <w:rPr>
                <w:lang w:val="ru-RU"/>
              </w:rPr>
            </w:pPr>
            <w:r w:rsidRPr="001E0481">
              <w:rPr>
                <w:lang w:val="ru-RU"/>
              </w:rPr>
              <w:lastRenderedPageBreak/>
              <w:t>х</w:t>
            </w:r>
            <w:r w:rsidR="00E9515D" w:rsidRPr="001E0481">
              <w:rPr>
                <w:lang w:val="ru-RU"/>
              </w:rPr>
              <w:t>удожественный руководитель культурно-досуговой организации клубного типа</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47539" w:rsidP="00603FFB">
            <w:pPr>
              <w:contextualSpacing/>
              <w:jc w:val="center"/>
              <w:rPr>
                <w:lang w:val="ru-RU"/>
              </w:rPr>
            </w:pPr>
            <w:r w:rsidRPr="009A7C4B">
              <w:rPr>
                <w:lang w:val="ru-RU"/>
              </w:rPr>
              <w:t>15 </w:t>
            </w:r>
            <w:r w:rsidR="00ED1A91" w:rsidRPr="009A7C4B">
              <w:rPr>
                <w:lang w:val="ru-RU"/>
              </w:rPr>
              <w:t>382</w:t>
            </w:r>
            <w:r w:rsidRPr="009A7C4B">
              <w:rPr>
                <w:lang w:val="ru-RU"/>
              </w:rPr>
              <w:t xml:space="preserve"> </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proofErr w:type="spellStart"/>
            <w:r w:rsidRPr="001E0481">
              <w:t>главный</w:t>
            </w:r>
            <w:proofErr w:type="spellEnd"/>
            <w:r w:rsidRPr="001E0481">
              <w:t xml:space="preserve"> </w:t>
            </w:r>
            <w:proofErr w:type="spellStart"/>
            <w:r w:rsidRPr="001E0481">
              <w:t>администратор</w:t>
            </w:r>
            <w:proofErr w:type="spellEnd"/>
            <w:r w:rsidRPr="001E0481">
              <w:t xml:space="preserve"> </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372E6B" w:rsidP="00603FFB">
            <w:pPr>
              <w:contextualSpacing/>
              <w:jc w:val="center"/>
              <w:rPr>
                <w:lang w:val="ru-RU"/>
              </w:rPr>
            </w:pPr>
            <w:r w:rsidRPr="009A7C4B">
              <w:rPr>
                <w:lang w:val="ru-RU"/>
              </w:rPr>
              <w:t xml:space="preserve">16 </w:t>
            </w:r>
            <w:r w:rsidR="00ED1A91" w:rsidRPr="009A7C4B">
              <w:rPr>
                <w:lang w:val="ru-RU"/>
              </w:rPr>
              <w:t>959</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главный режиссер; заведующий структурным подразделением</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47539" w:rsidP="00603FFB">
            <w:pPr>
              <w:contextualSpacing/>
              <w:jc w:val="center"/>
              <w:rPr>
                <w:lang w:val="ru-RU"/>
              </w:rPr>
            </w:pPr>
            <w:r w:rsidRPr="009A7C4B">
              <w:rPr>
                <w:lang w:val="ru-RU"/>
              </w:rPr>
              <w:t xml:space="preserve">17 </w:t>
            </w:r>
            <w:r w:rsidR="00ED1A91" w:rsidRPr="009A7C4B">
              <w:rPr>
                <w:lang w:val="ru-RU"/>
              </w:rPr>
              <w:t>765</w:t>
            </w:r>
          </w:p>
        </w:tc>
      </w:tr>
      <w:tr w:rsidR="00E9515D" w:rsidRPr="001E0481" w:rsidTr="00F41FB7">
        <w:tc>
          <w:tcPr>
            <w:tcW w:w="4820" w:type="dxa"/>
            <w:tcBorders>
              <w:top w:val="single" w:sz="4" w:space="0" w:color="00000A"/>
              <w:left w:val="single" w:sz="4" w:space="0" w:color="00000A"/>
              <w:bottom w:val="single" w:sz="4" w:space="0" w:color="00000A"/>
              <w:right w:val="single" w:sz="4" w:space="0" w:color="00000A"/>
            </w:tcBorders>
            <w:shd w:val="clear" w:color="auto" w:fill="FFFFFF"/>
          </w:tcPr>
          <w:p w:rsidR="00E9515D" w:rsidRPr="001E0481" w:rsidRDefault="00E9515D" w:rsidP="00603FFB">
            <w:pPr>
              <w:contextualSpacing/>
              <w:rPr>
                <w:lang w:val="ru-RU"/>
              </w:rPr>
            </w:pPr>
            <w:r w:rsidRPr="001E0481">
              <w:rPr>
                <w:lang w:val="ru-RU"/>
              </w:rPr>
              <w:t>художественный руководитель (театра, концертного зала, филармонии)</w:t>
            </w:r>
          </w:p>
        </w:tc>
        <w:tc>
          <w:tcPr>
            <w:tcW w:w="4966" w:type="dxa"/>
            <w:tcBorders>
              <w:top w:val="single" w:sz="4" w:space="0" w:color="00000A"/>
              <w:left w:val="single" w:sz="4" w:space="0" w:color="00000A"/>
              <w:bottom w:val="single" w:sz="4" w:space="0" w:color="00000A"/>
              <w:right w:val="single" w:sz="4" w:space="0" w:color="00000A"/>
            </w:tcBorders>
            <w:shd w:val="clear" w:color="auto" w:fill="FFFFFF"/>
          </w:tcPr>
          <w:p w:rsidR="00E9515D" w:rsidRPr="009A7C4B" w:rsidRDefault="00E47539" w:rsidP="00603FFB">
            <w:pPr>
              <w:contextualSpacing/>
              <w:jc w:val="center"/>
              <w:rPr>
                <w:lang w:val="ru-RU"/>
              </w:rPr>
            </w:pPr>
            <w:r w:rsidRPr="009A7C4B">
              <w:rPr>
                <w:lang w:val="ru-RU"/>
              </w:rPr>
              <w:t xml:space="preserve">18 </w:t>
            </w:r>
            <w:r w:rsidR="00ED1A91" w:rsidRPr="009A7C4B">
              <w:rPr>
                <w:lang w:val="ru-RU"/>
              </w:rPr>
              <w:t>645</w:t>
            </w:r>
          </w:p>
        </w:tc>
      </w:tr>
    </w:tbl>
    <w:p w:rsidR="00046B52" w:rsidRDefault="00E223CB" w:rsidP="00032E0C">
      <w:pPr>
        <w:ind w:firstLine="709"/>
        <w:contextualSpacing/>
        <w:jc w:val="both"/>
        <w:rPr>
          <w:sz w:val="28"/>
          <w:szCs w:val="28"/>
          <w:lang w:val="ru-RU"/>
        </w:rPr>
      </w:pPr>
      <w:r>
        <w:rPr>
          <w:sz w:val="28"/>
          <w:szCs w:val="28"/>
          <w:lang w:val="ru-RU"/>
        </w:rPr>
        <w:t>2.2.6.</w:t>
      </w:r>
      <w:r w:rsidR="00046B52" w:rsidRPr="002B1401">
        <w:rPr>
          <w:sz w:val="28"/>
          <w:szCs w:val="28"/>
          <w:lang w:val="ru-RU"/>
        </w:rPr>
        <w:t>Минимальные размеры ставок заработной платы работников, занимающих профессии рабочих, не вошедшие в ПКГ, утвержденные приказами Минздравсоцразвити</w:t>
      </w:r>
      <w:r w:rsidR="00616CF1">
        <w:rPr>
          <w:sz w:val="28"/>
          <w:szCs w:val="28"/>
          <w:lang w:val="ru-RU"/>
        </w:rPr>
        <w:t>я России, приведены в таблице №</w:t>
      </w:r>
      <w:r w:rsidR="00046B52" w:rsidRPr="002B1401">
        <w:rPr>
          <w:sz w:val="28"/>
          <w:szCs w:val="28"/>
          <w:lang w:val="ru-RU"/>
        </w:rPr>
        <w:t>6.</w:t>
      </w:r>
    </w:p>
    <w:p w:rsidR="009C6CD6" w:rsidRDefault="009C6CD6" w:rsidP="00E9515D">
      <w:pPr>
        <w:ind w:firstLine="709"/>
        <w:contextualSpacing/>
        <w:jc w:val="right"/>
        <w:rPr>
          <w:sz w:val="28"/>
          <w:szCs w:val="28"/>
          <w:lang w:val="ru-RU"/>
        </w:rPr>
      </w:pPr>
    </w:p>
    <w:p w:rsidR="00E9515D" w:rsidRDefault="001E0481" w:rsidP="00E9515D">
      <w:pPr>
        <w:ind w:firstLine="709"/>
        <w:contextualSpacing/>
        <w:jc w:val="right"/>
        <w:rPr>
          <w:sz w:val="28"/>
          <w:szCs w:val="28"/>
          <w:lang w:val="ru-RU"/>
        </w:rPr>
      </w:pPr>
      <w:r>
        <w:rPr>
          <w:sz w:val="28"/>
          <w:szCs w:val="28"/>
          <w:lang w:val="ru-RU"/>
        </w:rPr>
        <w:t>Таблица №</w:t>
      </w:r>
      <w:r w:rsidR="00E9515D" w:rsidRPr="002766BD">
        <w:rPr>
          <w:sz w:val="28"/>
          <w:szCs w:val="28"/>
          <w:lang w:val="ru-RU"/>
        </w:rPr>
        <w:t>6</w:t>
      </w:r>
    </w:p>
    <w:p w:rsidR="00E9515D" w:rsidRDefault="00E9515D" w:rsidP="009C6CD6">
      <w:pPr>
        <w:contextualSpacing/>
        <w:jc w:val="center"/>
        <w:rPr>
          <w:sz w:val="28"/>
          <w:szCs w:val="28"/>
          <w:lang w:val="ru-RU"/>
        </w:rPr>
      </w:pPr>
      <w:r w:rsidRPr="002766BD">
        <w:rPr>
          <w:sz w:val="28"/>
          <w:szCs w:val="28"/>
          <w:lang w:val="ru-RU"/>
        </w:rPr>
        <w:t>Минимальные размеры ставок заработной платы работников, занимающих профессии рабочих, не вошедшие в ПКГ</w:t>
      </w:r>
    </w:p>
    <w:tbl>
      <w:tblPr>
        <w:tblW w:w="9786" w:type="dxa"/>
        <w:tblInd w:w="108" w:type="dxa"/>
        <w:tblLayout w:type="fixed"/>
        <w:tblCellMar>
          <w:left w:w="113" w:type="dxa"/>
        </w:tblCellMar>
        <w:tblLook w:val="04A0" w:firstRow="1" w:lastRow="0" w:firstColumn="1" w:lastColumn="0" w:noHBand="0" w:noVBand="1"/>
      </w:tblPr>
      <w:tblGrid>
        <w:gridCol w:w="3833"/>
        <w:gridCol w:w="3402"/>
        <w:gridCol w:w="2551"/>
      </w:tblGrid>
      <w:tr w:rsidR="009C6CD6" w:rsidRPr="007A6FD1" w:rsidTr="00F41FB7">
        <w:tc>
          <w:tcPr>
            <w:tcW w:w="383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C6CD6" w:rsidRPr="009C6CD6" w:rsidRDefault="009C6CD6" w:rsidP="009C6CD6">
            <w:pPr>
              <w:jc w:val="center"/>
            </w:pPr>
            <w:proofErr w:type="spellStart"/>
            <w:r w:rsidRPr="009C6CD6">
              <w:t>Наименование</w:t>
            </w:r>
            <w:proofErr w:type="spellEnd"/>
          </w:p>
          <w:p w:rsidR="009C6CD6" w:rsidRPr="009C6CD6" w:rsidRDefault="009C6CD6" w:rsidP="009C6CD6">
            <w:pPr>
              <w:jc w:val="center"/>
              <w:rPr>
                <w:lang w:val="ru-RU"/>
              </w:rPr>
            </w:pPr>
            <w:proofErr w:type="spellStart"/>
            <w:r w:rsidRPr="009C6CD6">
              <w:t>профессии</w:t>
            </w:r>
            <w:proofErr w:type="spellEnd"/>
          </w:p>
        </w:tc>
        <w:tc>
          <w:tcPr>
            <w:tcW w:w="34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C6CD6" w:rsidRPr="009C6CD6" w:rsidRDefault="009C6CD6" w:rsidP="009C6CD6">
            <w:pPr>
              <w:jc w:val="center"/>
            </w:pPr>
            <w:proofErr w:type="spellStart"/>
            <w:r w:rsidRPr="009C6CD6">
              <w:t>Квалификационные</w:t>
            </w:r>
            <w:proofErr w:type="spellEnd"/>
            <w:r w:rsidRPr="009C6CD6">
              <w:t xml:space="preserve"> </w:t>
            </w:r>
            <w:proofErr w:type="spellStart"/>
            <w:r w:rsidRPr="009C6CD6">
              <w:t>разряды</w:t>
            </w:r>
            <w:proofErr w:type="spellEnd"/>
          </w:p>
        </w:tc>
        <w:tc>
          <w:tcPr>
            <w:tcW w:w="2551" w:type="dxa"/>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rsidP="009C6CD6">
            <w:pPr>
              <w:jc w:val="center"/>
              <w:rPr>
                <w:lang w:val="ru-RU"/>
              </w:rPr>
            </w:pPr>
            <w:r w:rsidRPr="009C6CD6">
              <w:rPr>
                <w:lang w:val="ru-RU"/>
              </w:rPr>
              <w:t>Минимальный размер ставки заработной платы</w:t>
            </w:r>
          </w:p>
          <w:p w:rsidR="009C6CD6" w:rsidRPr="009C6CD6" w:rsidRDefault="009C6CD6" w:rsidP="009C6CD6">
            <w:pPr>
              <w:jc w:val="center"/>
              <w:rPr>
                <w:lang w:val="ru-RU"/>
              </w:rPr>
            </w:pPr>
            <w:r w:rsidRPr="009C6CD6">
              <w:rPr>
                <w:lang w:val="ru-RU"/>
              </w:rPr>
              <w:t>(рублей)</w:t>
            </w:r>
          </w:p>
        </w:tc>
      </w:tr>
      <w:tr w:rsidR="009C6CD6" w:rsidTr="00F41FB7">
        <w:trPr>
          <w:tblHeader/>
        </w:trPr>
        <w:tc>
          <w:tcPr>
            <w:tcW w:w="3833" w:type="dxa"/>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jc w:val="center"/>
            </w:pPr>
            <w:r w:rsidRPr="009C6CD6">
              <w:t>1</w:t>
            </w:r>
          </w:p>
        </w:tc>
        <w:tc>
          <w:tcPr>
            <w:tcW w:w="3402" w:type="dxa"/>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jc w:val="center"/>
            </w:pPr>
            <w:r w:rsidRPr="009C6CD6">
              <w:t>2</w:t>
            </w:r>
          </w:p>
        </w:tc>
        <w:tc>
          <w:tcPr>
            <w:tcW w:w="2551" w:type="dxa"/>
            <w:tcBorders>
              <w:top w:val="single" w:sz="4" w:space="0" w:color="00000A"/>
              <w:left w:val="single" w:sz="4" w:space="0" w:color="00000A"/>
              <w:bottom w:val="single" w:sz="4" w:space="0" w:color="00000A"/>
              <w:right w:val="single" w:sz="4" w:space="0" w:color="00000A"/>
            </w:tcBorders>
            <w:hideMark/>
          </w:tcPr>
          <w:p w:rsidR="009C6CD6" w:rsidRPr="009C6CD6" w:rsidRDefault="009C6CD6">
            <w:pPr>
              <w:jc w:val="center"/>
            </w:pPr>
            <w:r w:rsidRPr="009C6CD6">
              <w:t>3</w:t>
            </w:r>
          </w:p>
        </w:tc>
      </w:tr>
      <w:tr w:rsidR="009C6CD6" w:rsidTr="00F41FB7">
        <w:trPr>
          <w:trHeight w:val="373"/>
        </w:trPr>
        <w:tc>
          <w:tcPr>
            <w:tcW w:w="3833"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pStyle w:val="ConsPlusNormal"/>
              <w:ind w:firstLine="0"/>
              <w:rPr>
                <w:rFonts w:ascii="Times New Roman" w:hAnsi="Times New Roman" w:cs="Times New Roman"/>
                <w:sz w:val="24"/>
                <w:szCs w:val="24"/>
              </w:rPr>
            </w:pPr>
            <w:r w:rsidRPr="009C6CD6">
              <w:rPr>
                <w:rFonts w:ascii="Times New Roman" w:hAnsi="Times New Roman" w:cs="Times New Roman"/>
                <w:sz w:val="24"/>
                <w:szCs w:val="24"/>
              </w:rPr>
              <w:t>закройщик; костюмер; макетчик театрально-постановочных макетов; машинист по стирке и ремонту спецодежды; плотник; осветитель; рабочий по комплексному обслуживанию и ремонту зданий; слесарь-сантехник; слесарь по ремонту  автомобилей;  швея; электромеханик; электромонтер по ремонту и обслуживанию электрооборудования; электрогазосварщик.</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C6CD6" w:rsidRPr="009C6CD6" w:rsidRDefault="009C6CD6">
            <w:pPr>
              <w:jc w:val="both"/>
              <w:rPr>
                <w:lang w:val="ru-RU"/>
              </w:rPr>
            </w:pPr>
            <w:r w:rsidRPr="009C6CD6">
              <w:rPr>
                <w:lang w:val="ru-RU"/>
              </w:rPr>
              <w:t>1-й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8C5DF5" w:rsidP="009C6CD6">
            <w:pPr>
              <w:jc w:val="center"/>
              <w:rPr>
                <w:lang w:val="ru-RU"/>
              </w:rPr>
            </w:pPr>
            <w:r w:rsidRPr="009A7C4B">
              <w:rPr>
                <w:lang w:val="ru-RU"/>
              </w:rPr>
              <w:t xml:space="preserve">7 </w:t>
            </w:r>
            <w:r w:rsidR="00ED1A91" w:rsidRPr="009A7C4B">
              <w:rPr>
                <w:lang w:val="ru-RU"/>
              </w:rPr>
              <w:t>214</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C6CD6" w:rsidRPr="009C6CD6" w:rsidRDefault="009C6CD6">
            <w:pPr>
              <w:jc w:val="both"/>
              <w:rPr>
                <w:lang w:val="ru-RU"/>
              </w:rPr>
            </w:pPr>
            <w:r w:rsidRPr="009C6CD6">
              <w:rPr>
                <w:lang w:val="ru-RU"/>
              </w:rPr>
              <w:t xml:space="preserve"> 2-й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8C5DF5" w:rsidP="009C6CD6">
            <w:pPr>
              <w:jc w:val="center"/>
              <w:rPr>
                <w:lang w:val="ru-RU"/>
              </w:rPr>
            </w:pPr>
            <w:r w:rsidRPr="009A7C4B">
              <w:rPr>
                <w:lang w:val="ru-RU"/>
              </w:rPr>
              <w:t xml:space="preserve">7 </w:t>
            </w:r>
            <w:r w:rsidR="00ED1A91" w:rsidRPr="009A7C4B">
              <w:rPr>
                <w:lang w:val="ru-RU"/>
              </w:rPr>
              <w:t>631</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jc w:val="both"/>
              <w:rPr>
                <w:lang w:val="ru-RU"/>
              </w:rPr>
            </w:pPr>
            <w:r w:rsidRPr="009C6CD6">
              <w:rPr>
                <w:lang w:val="ru-RU"/>
              </w:rPr>
              <w:t>3-й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8C5DF5" w:rsidP="009C6CD6">
            <w:pPr>
              <w:jc w:val="center"/>
              <w:rPr>
                <w:lang w:val="ru-RU"/>
              </w:rPr>
            </w:pPr>
            <w:r w:rsidRPr="009A7C4B">
              <w:rPr>
                <w:lang w:val="ru-RU"/>
              </w:rPr>
              <w:t>8 0</w:t>
            </w:r>
            <w:r w:rsidR="00ED1A91" w:rsidRPr="009A7C4B">
              <w:rPr>
                <w:lang w:val="ru-RU"/>
              </w:rPr>
              <w:t>78</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C6CD6" w:rsidRPr="009C6CD6" w:rsidRDefault="009C6CD6">
            <w:pPr>
              <w:jc w:val="both"/>
              <w:rPr>
                <w:lang w:val="ru-RU"/>
              </w:rPr>
            </w:pPr>
            <w:r w:rsidRPr="009C6CD6">
              <w:rPr>
                <w:lang w:val="ru-RU"/>
              </w:rPr>
              <w:t>4-й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2A27E6" w:rsidP="009C6CD6">
            <w:pPr>
              <w:jc w:val="center"/>
              <w:rPr>
                <w:lang w:val="ru-RU"/>
              </w:rPr>
            </w:pPr>
            <w:r w:rsidRPr="009A7C4B">
              <w:rPr>
                <w:lang w:val="ru-RU"/>
              </w:rPr>
              <w:t xml:space="preserve">8 </w:t>
            </w:r>
            <w:r w:rsidR="008C5DF5" w:rsidRPr="009A7C4B">
              <w:rPr>
                <w:lang w:val="ru-RU"/>
              </w:rPr>
              <w:t>5</w:t>
            </w:r>
            <w:r w:rsidR="00ED1A91" w:rsidRPr="009A7C4B">
              <w:rPr>
                <w:lang w:val="ru-RU"/>
              </w:rPr>
              <w:t>76</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jc w:val="both"/>
              <w:rPr>
                <w:lang w:val="ru-RU"/>
              </w:rPr>
            </w:pPr>
            <w:r w:rsidRPr="009C6CD6">
              <w:rPr>
                <w:lang w:val="ru-RU"/>
              </w:rPr>
              <w:t>5-й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8C5DF5" w:rsidP="009C6CD6">
            <w:pPr>
              <w:jc w:val="center"/>
              <w:rPr>
                <w:lang w:val="ru-RU"/>
              </w:rPr>
            </w:pPr>
            <w:r w:rsidRPr="009A7C4B">
              <w:rPr>
                <w:lang w:val="ru-RU"/>
              </w:rPr>
              <w:t>9 0</w:t>
            </w:r>
            <w:r w:rsidR="00ED1A91" w:rsidRPr="009A7C4B">
              <w:rPr>
                <w:lang w:val="ru-RU"/>
              </w:rPr>
              <w:t>74</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C6CD6" w:rsidRPr="009C6CD6" w:rsidRDefault="009C6CD6">
            <w:pPr>
              <w:jc w:val="both"/>
              <w:rPr>
                <w:lang w:val="ru-RU"/>
              </w:rPr>
            </w:pPr>
            <w:r w:rsidRPr="009C6CD6">
              <w:rPr>
                <w:lang w:val="ru-RU"/>
              </w:rPr>
              <w:t xml:space="preserve"> 6-й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2A27E6" w:rsidP="009C6CD6">
            <w:pPr>
              <w:jc w:val="center"/>
              <w:rPr>
                <w:lang w:val="ru-RU"/>
              </w:rPr>
            </w:pPr>
            <w:r w:rsidRPr="009A7C4B">
              <w:rPr>
                <w:lang w:val="ru-RU"/>
              </w:rPr>
              <w:t xml:space="preserve">9 </w:t>
            </w:r>
            <w:r w:rsidR="008C5DF5" w:rsidRPr="009A7C4B">
              <w:rPr>
                <w:lang w:val="ru-RU"/>
              </w:rPr>
              <w:t>5</w:t>
            </w:r>
            <w:r w:rsidR="00ED1A91" w:rsidRPr="009A7C4B">
              <w:rPr>
                <w:lang w:val="ru-RU"/>
              </w:rPr>
              <w:t>93</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rsidR="009C6CD6" w:rsidRPr="009C6CD6" w:rsidRDefault="009C6CD6">
            <w:pPr>
              <w:jc w:val="both"/>
              <w:rPr>
                <w:lang w:val="ru-RU"/>
              </w:rPr>
            </w:pPr>
            <w:r w:rsidRPr="009C6CD6">
              <w:rPr>
                <w:lang w:val="ru-RU"/>
              </w:rPr>
              <w:t xml:space="preserve"> 7-й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8C5DF5" w:rsidP="005F38A3">
            <w:pPr>
              <w:jc w:val="center"/>
              <w:rPr>
                <w:lang w:val="ru-RU"/>
              </w:rPr>
            </w:pPr>
            <w:r w:rsidRPr="009A7C4B">
              <w:rPr>
                <w:lang w:val="ru-RU"/>
              </w:rPr>
              <w:t xml:space="preserve">10 </w:t>
            </w:r>
            <w:r w:rsidR="00ED1A91" w:rsidRPr="009A7C4B">
              <w:rPr>
                <w:lang w:val="ru-RU"/>
              </w:rPr>
              <w:t>141</w:t>
            </w:r>
          </w:p>
        </w:tc>
      </w:tr>
      <w:tr w:rsidR="009C6CD6" w:rsidTr="00F41FB7">
        <w:trPr>
          <w:trHeight w:val="352"/>
        </w:trPr>
        <w:tc>
          <w:tcPr>
            <w:tcW w:w="3833" w:type="dxa"/>
            <w:vMerge/>
            <w:tcBorders>
              <w:top w:val="single" w:sz="4" w:space="0" w:color="00000A"/>
              <w:left w:val="single" w:sz="4" w:space="0" w:color="00000A"/>
              <w:bottom w:val="single" w:sz="4" w:space="0" w:color="00000A"/>
              <w:right w:val="single" w:sz="4" w:space="0" w:color="00000A"/>
            </w:tcBorders>
            <w:vAlign w:val="center"/>
            <w:hideMark/>
          </w:tcPr>
          <w:p w:rsidR="009C6CD6" w:rsidRPr="009C6CD6" w:rsidRDefault="009C6CD6">
            <w:pPr>
              <w:rPr>
                <w:kern w:val="2"/>
                <w:lang w:val="ru-RU"/>
              </w:rPr>
            </w:pPr>
          </w:p>
        </w:tc>
        <w:tc>
          <w:tcPr>
            <w:tcW w:w="3402" w:type="dxa"/>
            <w:tcBorders>
              <w:top w:val="single" w:sz="4" w:space="0" w:color="00000A"/>
              <w:left w:val="single" w:sz="4" w:space="0" w:color="00000A"/>
              <w:bottom w:val="single" w:sz="4" w:space="0" w:color="00000A"/>
              <w:right w:val="single" w:sz="4" w:space="0" w:color="00000A"/>
            </w:tcBorders>
            <w:shd w:val="clear" w:color="auto" w:fill="FFFFFF"/>
            <w:hideMark/>
          </w:tcPr>
          <w:p w:rsidR="009C6CD6" w:rsidRPr="009C6CD6" w:rsidRDefault="009C6CD6">
            <w:pPr>
              <w:jc w:val="both"/>
              <w:rPr>
                <w:lang w:val="ru-RU"/>
              </w:rPr>
            </w:pPr>
            <w:r w:rsidRPr="009C6CD6">
              <w:rPr>
                <w:lang w:val="ru-RU"/>
              </w:rPr>
              <w:t xml:space="preserve"> 8-й квалификационный разряд</w:t>
            </w:r>
          </w:p>
        </w:tc>
        <w:tc>
          <w:tcPr>
            <w:tcW w:w="2551" w:type="dxa"/>
            <w:tcBorders>
              <w:top w:val="single" w:sz="4" w:space="0" w:color="00000A"/>
              <w:left w:val="single" w:sz="4" w:space="0" w:color="00000A"/>
              <w:bottom w:val="single" w:sz="4" w:space="0" w:color="00000A"/>
              <w:right w:val="single" w:sz="4" w:space="0" w:color="00000A"/>
            </w:tcBorders>
          </w:tcPr>
          <w:p w:rsidR="009C6CD6" w:rsidRPr="009A7C4B" w:rsidRDefault="002A27E6">
            <w:pPr>
              <w:jc w:val="center"/>
              <w:rPr>
                <w:lang w:val="ru-RU"/>
              </w:rPr>
            </w:pPr>
            <w:r w:rsidRPr="009A7C4B">
              <w:rPr>
                <w:lang w:val="ru-RU"/>
              </w:rPr>
              <w:t xml:space="preserve">10 </w:t>
            </w:r>
            <w:r w:rsidR="00ED1A91" w:rsidRPr="009A7C4B">
              <w:rPr>
                <w:lang w:val="ru-RU"/>
              </w:rPr>
              <w:t>739</w:t>
            </w:r>
          </w:p>
          <w:p w:rsidR="009C6CD6" w:rsidRPr="009A7C4B" w:rsidRDefault="009C6CD6">
            <w:pPr>
              <w:jc w:val="center"/>
            </w:pPr>
          </w:p>
        </w:tc>
      </w:tr>
    </w:tbl>
    <w:p w:rsidR="00046B52" w:rsidRPr="00046B52" w:rsidRDefault="00E223CB" w:rsidP="005C077F">
      <w:pPr>
        <w:ind w:firstLine="709"/>
        <w:contextualSpacing/>
        <w:jc w:val="both"/>
        <w:rPr>
          <w:sz w:val="28"/>
          <w:szCs w:val="28"/>
          <w:lang w:val="ru-RU"/>
        </w:rPr>
      </w:pPr>
      <w:r>
        <w:rPr>
          <w:sz w:val="28"/>
          <w:szCs w:val="28"/>
          <w:lang w:val="ru-RU"/>
        </w:rPr>
        <w:t>2.3.</w:t>
      </w:r>
      <w:r w:rsidR="00046B52" w:rsidRPr="00046B52">
        <w:rPr>
          <w:sz w:val="28"/>
          <w:szCs w:val="28"/>
          <w:lang w:val="ru-RU"/>
        </w:rPr>
        <w:t xml:space="preserve">Размеры должностных </w:t>
      </w:r>
      <w:proofErr w:type="gramStart"/>
      <w:r w:rsidR="00046B52" w:rsidRPr="00046B52">
        <w:rPr>
          <w:sz w:val="28"/>
          <w:szCs w:val="28"/>
          <w:lang w:val="ru-RU"/>
        </w:rPr>
        <w:t>окладов заместителей руководителей структурных подразделений учреждений</w:t>
      </w:r>
      <w:proofErr w:type="gramEnd"/>
      <w:r w:rsidR="00046B52" w:rsidRPr="00046B52">
        <w:rPr>
          <w:sz w:val="28"/>
          <w:szCs w:val="28"/>
          <w:lang w:val="ru-RU"/>
        </w:rPr>
        <w:t xml:space="preserve"> устанавливаются на 5 - 10 процентов ниже размеров должностных окладов соответствующих руководителей.</w:t>
      </w:r>
    </w:p>
    <w:p w:rsidR="00046B52" w:rsidRPr="00046B52" w:rsidRDefault="00E223CB" w:rsidP="005C077F">
      <w:pPr>
        <w:ind w:firstLine="709"/>
        <w:contextualSpacing/>
        <w:jc w:val="both"/>
        <w:rPr>
          <w:sz w:val="28"/>
          <w:szCs w:val="28"/>
          <w:lang w:val="ru-RU"/>
        </w:rPr>
      </w:pPr>
      <w:r>
        <w:rPr>
          <w:sz w:val="28"/>
          <w:szCs w:val="28"/>
          <w:lang w:val="ru-RU"/>
        </w:rPr>
        <w:t>2.4.</w:t>
      </w:r>
      <w:r w:rsidR="00046B52" w:rsidRPr="00046B52">
        <w:rPr>
          <w:sz w:val="28"/>
          <w:szCs w:val="28"/>
          <w:lang w:val="ru-RU"/>
        </w:rPr>
        <w:t>За исполнение функций центральных библиотек должностные оклады работников основного персонала муниципальных  библиотек увеличиваются на коэффициент 0,05 и образуют новый должностной оклад, при этом его размер подлежит округлению до целого рубля в сторону увеличения.</w:t>
      </w:r>
    </w:p>
    <w:p w:rsidR="00046B52" w:rsidRDefault="00E223CB" w:rsidP="005C077F">
      <w:pPr>
        <w:ind w:firstLine="709"/>
        <w:contextualSpacing/>
        <w:jc w:val="both"/>
        <w:rPr>
          <w:sz w:val="28"/>
          <w:szCs w:val="28"/>
          <w:lang w:val="ru-RU"/>
        </w:rPr>
      </w:pPr>
      <w:proofErr w:type="gramStart"/>
      <w:r>
        <w:rPr>
          <w:sz w:val="28"/>
          <w:szCs w:val="28"/>
          <w:lang w:val="ru-RU"/>
        </w:rPr>
        <w:t xml:space="preserve">2.5.В </w:t>
      </w:r>
      <w:r w:rsidR="00147735" w:rsidRPr="002B1401">
        <w:rPr>
          <w:sz w:val="28"/>
          <w:szCs w:val="28"/>
          <w:lang w:val="ru-RU"/>
        </w:rPr>
        <w:t>целях сохранения кадров</w:t>
      </w:r>
      <w:r w:rsidR="00CA3061">
        <w:rPr>
          <w:sz w:val="28"/>
          <w:szCs w:val="28"/>
          <w:lang w:val="ru-RU"/>
        </w:rPr>
        <w:t xml:space="preserve">ого потенциала в муниципальном </w:t>
      </w:r>
      <w:r w:rsidR="00147735" w:rsidRPr="002B1401">
        <w:rPr>
          <w:sz w:val="28"/>
          <w:szCs w:val="28"/>
          <w:lang w:val="ru-RU"/>
        </w:rPr>
        <w:t xml:space="preserve">автономном учреждении культуры города Шахты «Шахтинский драматический театр» к минимальным должностным окладам (ставкам заработной платы) специалистов и рабочих должностной оклад (ставка заработной платы) которых </w:t>
      </w:r>
      <w:r w:rsidR="00147735" w:rsidRPr="002B1401">
        <w:rPr>
          <w:sz w:val="28"/>
          <w:szCs w:val="28"/>
          <w:lang w:val="ru-RU"/>
        </w:rPr>
        <w:lastRenderedPageBreak/>
        <w:t>меньше, чем до введения новой системы оплаты труда,  применяется  коэффициент до 0,5 и образует новый должностной оклад (ставку заработной платы), при этом его размер подлежит округлению до целого</w:t>
      </w:r>
      <w:proofErr w:type="gramEnd"/>
      <w:r w:rsidR="00147735" w:rsidRPr="002B1401">
        <w:rPr>
          <w:sz w:val="28"/>
          <w:szCs w:val="28"/>
          <w:lang w:val="ru-RU"/>
        </w:rPr>
        <w:t xml:space="preserve"> рубля в сторону увеличения. Повышающий коэффициент применяется к сотрудникам, работающ</w:t>
      </w:r>
      <w:r w:rsidR="00F41FB7">
        <w:rPr>
          <w:sz w:val="28"/>
          <w:szCs w:val="28"/>
          <w:lang w:val="ru-RU"/>
        </w:rPr>
        <w:t>им  в учреждении на 01.01.2017</w:t>
      </w:r>
      <w:r w:rsidR="00147735" w:rsidRPr="002B1401">
        <w:rPr>
          <w:sz w:val="28"/>
          <w:szCs w:val="28"/>
          <w:lang w:val="ru-RU"/>
        </w:rPr>
        <w:t xml:space="preserve"> Перечень должностей, Ф.И.О и размер повышающего коэффициента устанав</w:t>
      </w:r>
      <w:r w:rsidR="00F41FB7">
        <w:rPr>
          <w:sz w:val="28"/>
          <w:szCs w:val="28"/>
          <w:lang w:val="ru-RU"/>
        </w:rPr>
        <w:t xml:space="preserve">ливается локальным нормативным </w:t>
      </w:r>
      <w:r w:rsidR="00147735" w:rsidRPr="002B1401">
        <w:rPr>
          <w:sz w:val="28"/>
          <w:szCs w:val="28"/>
          <w:lang w:val="ru-RU"/>
        </w:rPr>
        <w:t>актом учреждения в разрезе каждой должности.</w:t>
      </w:r>
    </w:p>
    <w:p w:rsidR="00147735" w:rsidRPr="00046B52" w:rsidRDefault="00147735" w:rsidP="00046B52">
      <w:pPr>
        <w:ind w:firstLine="540"/>
        <w:contextualSpacing/>
        <w:jc w:val="both"/>
        <w:rPr>
          <w:rFonts w:eastAsia="Calibri"/>
          <w:sz w:val="28"/>
          <w:szCs w:val="28"/>
          <w:lang w:val="ru-RU" w:eastAsia="en-US"/>
        </w:rPr>
      </w:pPr>
    </w:p>
    <w:p w:rsidR="00046B52" w:rsidRPr="00046B52" w:rsidRDefault="005C077F" w:rsidP="00046B52">
      <w:pPr>
        <w:contextualSpacing/>
        <w:jc w:val="center"/>
        <w:rPr>
          <w:sz w:val="28"/>
          <w:szCs w:val="28"/>
          <w:lang w:val="ru-RU"/>
        </w:rPr>
      </w:pPr>
      <w:r>
        <w:rPr>
          <w:sz w:val="28"/>
          <w:szCs w:val="28"/>
          <w:lang w:val="ru-RU"/>
        </w:rPr>
        <w:t>3.</w:t>
      </w:r>
      <w:r w:rsidR="00046B52" w:rsidRPr="00046B52">
        <w:rPr>
          <w:sz w:val="28"/>
          <w:szCs w:val="28"/>
          <w:lang w:val="ru-RU"/>
        </w:rPr>
        <w:t>Порядок и условия установления выплат компенсационного характера</w:t>
      </w:r>
    </w:p>
    <w:p w:rsidR="00046B52" w:rsidRPr="00046B52" w:rsidRDefault="00046B52" w:rsidP="00046B52">
      <w:pPr>
        <w:ind w:firstLine="709"/>
        <w:contextualSpacing/>
        <w:jc w:val="both"/>
        <w:rPr>
          <w:sz w:val="28"/>
          <w:szCs w:val="28"/>
          <w:lang w:val="ru-RU"/>
        </w:rPr>
      </w:pPr>
    </w:p>
    <w:p w:rsidR="00046B52" w:rsidRPr="00046B52" w:rsidRDefault="00046B52" w:rsidP="00046B52">
      <w:pPr>
        <w:ind w:firstLine="709"/>
        <w:contextualSpacing/>
        <w:jc w:val="both"/>
        <w:rPr>
          <w:rFonts w:eastAsia="Arial"/>
          <w:sz w:val="28"/>
          <w:szCs w:val="28"/>
          <w:lang w:val="ru-RU"/>
        </w:rPr>
      </w:pPr>
      <w:r w:rsidRPr="00046B52">
        <w:rPr>
          <w:rFonts w:eastAsia="Arial"/>
          <w:sz w:val="28"/>
          <w:szCs w:val="28"/>
          <w:lang w:val="ru-RU"/>
        </w:rPr>
        <w:t>3.1.</w:t>
      </w:r>
      <w:r w:rsidRPr="00046B52">
        <w:rPr>
          <w:sz w:val="28"/>
          <w:szCs w:val="28"/>
          <w:lang w:val="ru-RU"/>
        </w:rPr>
        <w:t>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046B52" w:rsidRPr="00046B52" w:rsidRDefault="00CA3061" w:rsidP="00046B52">
      <w:pPr>
        <w:ind w:firstLine="709"/>
        <w:contextualSpacing/>
        <w:jc w:val="both"/>
        <w:rPr>
          <w:rFonts w:eastAsia="Arial"/>
          <w:sz w:val="28"/>
          <w:szCs w:val="28"/>
          <w:lang w:val="ru-RU"/>
        </w:rPr>
      </w:pPr>
      <w:r>
        <w:rPr>
          <w:rFonts w:eastAsia="Arial"/>
          <w:sz w:val="28"/>
          <w:szCs w:val="28"/>
          <w:lang w:val="ru-RU"/>
        </w:rPr>
        <w:t xml:space="preserve">В муниципальных </w:t>
      </w:r>
      <w:r w:rsidR="00046B52" w:rsidRPr="00046B52">
        <w:rPr>
          <w:rFonts w:eastAsia="Arial"/>
          <w:sz w:val="28"/>
          <w:szCs w:val="28"/>
          <w:lang w:val="ru-RU"/>
        </w:rPr>
        <w:t>учреждениях устанавливаются следующие виды выплат компенсационного характера:</w:t>
      </w:r>
    </w:p>
    <w:p w:rsidR="00046B52" w:rsidRPr="00046B52" w:rsidRDefault="00046B52" w:rsidP="00046B52">
      <w:pPr>
        <w:ind w:firstLine="709"/>
        <w:contextualSpacing/>
        <w:jc w:val="both"/>
        <w:rPr>
          <w:sz w:val="28"/>
          <w:szCs w:val="28"/>
          <w:lang w:val="ru-RU"/>
        </w:rPr>
      </w:pPr>
      <w:r w:rsidRPr="00046B52">
        <w:rPr>
          <w:rFonts w:eastAsia="Arial"/>
          <w:sz w:val="28"/>
          <w:szCs w:val="28"/>
          <w:lang w:val="ru-RU"/>
        </w:rPr>
        <w:t>3.1.1.</w:t>
      </w:r>
      <w:r w:rsidRPr="00046B52">
        <w:rPr>
          <w:sz w:val="28"/>
          <w:szCs w:val="28"/>
          <w:lang w:val="ru-RU"/>
        </w:rPr>
        <w:t>Выплаты работникам, занятым на работах с вредными и (или) опасными условиями труда.</w:t>
      </w:r>
    </w:p>
    <w:p w:rsidR="00046B52" w:rsidRPr="00046B52" w:rsidRDefault="00046B52" w:rsidP="00046B52">
      <w:pPr>
        <w:ind w:firstLine="709"/>
        <w:contextualSpacing/>
        <w:jc w:val="both"/>
        <w:rPr>
          <w:rFonts w:eastAsia="Arial"/>
          <w:sz w:val="28"/>
          <w:szCs w:val="28"/>
          <w:lang w:val="ru-RU"/>
        </w:rPr>
      </w:pPr>
      <w:r w:rsidRPr="00046B52">
        <w:rPr>
          <w:sz w:val="28"/>
          <w:szCs w:val="28"/>
          <w:lang w:val="ru-RU"/>
        </w:rPr>
        <w:t xml:space="preserve">3.1.2.Выплаты за работу в условиях, отклоняющихся от нормальных </w:t>
      </w:r>
      <w:r w:rsidRPr="00046B52">
        <w:rPr>
          <w:sz w:val="28"/>
          <w:szCs w:val="28"/>
          <w:lang w:val="ru-RU"/>
        </w:rPr>
        <w:br/>
        <w:t xml:space="preserve">(при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w:t>
      </w:r>
    </w:p>
    <w:p w:rsidR="00046B52" w:rsidRPr="00046B52" w:rsidRDefault="00046B52" w:rsidP="00046B52">
      <w:pPr>
        <w:ind w:firstLine="709"/>
        <w:contextualSpacing/>
        <w:jc w:val="both"/>
        <w:rPr>
          <w:rFonts w:eastAsia="Arial"/>
          <w:sz w:val="28"/>
          <w:szCs w:val="28"/>
          <w:lang w:val="ru-RU"/>
        </w:rPr>
      </w:pPr>
      <w:r w:rsidRPr="00046B52">
        <w:rPr>
          <w:rFonts w:eastAsia="Arial"/>
          <w:sz w:val="28"/>
          <w:szCs w:val="28"/>
          <w:lang w:val="ru-RU"/>
        </w:rPr>
        <w:t>3.2.Выплаты компенсационного характера работникам, занятым на работах с вредными и (или) опасными условиями труда, устанавливаются в соответствии со статьей 147 Трудового кодекса Российской Федерации.</w:t>
      </w:r>
    </w:p>
    <w:p w:rsidR="00046B52" w:rsidRPr="00046B52" w:rsidRDefault="00046B52" w:rsidP="00046B52">
      <w:pPr>
        <w:ind w:firstLine="709"/>
        <w:contextualSpacing/>
        <w:jc w:val="both"/>
        <w:rPr>
          <w:rFonts w:eastAsia="Arial"/>
          <w:sz w:val="28"/>
          <w:szCs w:val="28"/>
          <w:lang w:val="ru-RU"/>
        </w:rPr>
      </w:pPr>
      <w:proofErr w:type="gramStart"/>
      <w:r w:rsidRPr="00046B52">
        <w:rPr>
          <w:rFonts w:eastAsia="Arial"/>
          <w:sz w:val="28"/>
          <w:szCs w:val="28"/>
          <w:lang w:val="ru-RU"/>
        </w:rPr>
        <w:t>3.2.1.П</w:t>
      </w:r>
      <w:r w:rsidRPr="00046B52">
        <w:rPr>
          <w:sz w:val="28"/>
          <w:szCs w:val="28"/>
          <w:lang w:val="ru-RU"/>
        </w:rPr>
        <w:t xml:space="preserve">овышение оплаты труда работников за работу с вредными и (или) опасными условиями труда осуществляются по результатам </w:t>
      </w:r>
      <w:hyperlink r:id="rId10" w:history="1">
        <w:r w:rsidRPr="005B3338">
          <w:rPr>
            <w:rStyle w:val="ab"/>
            <w:color w:val="auto"/>
            <w:sz w:val="28"/>
            <w:szCs w:val="28"/>
            <w:u w:val="none"/>
            <w:lang w:val="ru-RU"/>
          </w:rPr>
          <w:t>специальной оценки</w:t>
        </w:r>
      </w:hyperlink>
      <w:r w:rsidRPr="005B3338">
        <w:rPr>
          <w:sz w:val="28"/>
          <w:szCs w:val="28"/>
          <w:lang w:val="ru-RU"/>
        </w:rPr>
        <w:t xml:space="preserve"> </w:t>
      </w:r>
      <w:r w:rsidRPr="00046B52">
        <w:rPr>
          <w:sz w:val="28"/>
          <w:szCs w:val="28"/>
          <w:lang w:val="ru-RU"/>
        </w:rPr>
        <w:t xml:space="preserve">условий труда </w:t>
      </w:r>
      <w:r w:rsidRPr="00046B52">
        <w:rPr>
          <w:rFonts w:eastAsia="Arial"/>
          <w:sz w:val="28"/>
          <w:szCs w:val="28"/>
          <w:lang w:val="ru-RU"/>
        </w:rPr>
        <w:t xml:space="preserve">согласно Федеральному </w:t>
      </w:r>
      <w:r w:rsidR="00247096">
        <w:rPr>
          <w:sz w:val="28"/>
          <w:szCs w:val="28"/>
          <w:lang w:val="ru-RU"/>
        </w:rPr>
        <w:t>закону от 28.12.2013 №</w:t>
      </w:r>
      <w:r w:rsidRPr="00046B52">
        <w:rPr>
          <w:sz w:val="28"/>
          <w:szCs w:val="28"/>
          <w:lang w:val="ru-RU"/>
        </w:rPr>
        <w:t xml:space="preserve">426-ФЗ </w:t>
      </w:r>
      <w:r w:rsidRPr="00046B52">
        <w:rPr>
          <w:sz w:val="28"/>
          <w:szCs w:val="28"/>
          <w:lang w:val="ru-RU"/>
        </w:rPr>
        <w:br/>
        <w:t xml:space="preserve">«О специальной оценке условий труда» </w:t>
      </w:r>
      <w:r w:rsidRPr="00046B52">
        <w:rPr>
          <w:rFonts w:eastAsia="Arial"/>
          <w:sz w:val="28"/>
          <w:szCs w:val="28"/>
          <w:lang w:val="ru-RU"/>
        </w:rPr>
        <w:t xml:space="preserve">в размере не менее 4 процентов от должностного оклада (ставки заработной платы), установленных для различных видов работ с нормальными условиями труда.  </w:t>
      </w:r>
      <w:proofErr w:type="gramEnd"/>
    </w:p>
    <w:p w:rsidR="00046B52" w:rsidRPr="00046B52" w:rsidRDefault="00247096" w:rsidP="00046B52">
      <w:pPr>
        <w:ind w:firstLine="709"/>
        <w:contextualSpacing/>
        <w:jc w:val="both"/>
        <w:rPr>
          <w:sz w:val="28"/>
          <w:szCs w:val="28"/>
          <w:lang w:val="ru-RU"/>
        </w:rPr>
      </w:pPr>
      <w:r>
        <w:rPr>
          <w:rFonts w:eastAsia="Arial"/>
          <w:sz w:val="28"/>
          <w:szCs w:val="28"/>
          <w:lang w:val="ru-RU"/>
        </w:rPr>
        <w:t>Руководителями муниципальных</w:t>
      </w:r>
      <w:r w:rsidR="00046B52" w:rsidRPr="00046B52">
        <w:rPr>
          <w:rFonts w:eastAsia="Arial"/>
          <w:sz w:val="28"/>
          <w:szCs w:val="28"/>
          <w:lang w:val="ru-RU"/>
        </w:rPr>
        <w:t xml:space="preserve"> учреждений проводятся меры по </w:t>
      </w:r>
      <w:r w:rsidR="00046B52" w:rsidRPr="005B3338">
        <w:rPr>
          <w:rFonts w:eastAsia="Arial"/>
          <w:sz w:val="28"/>
          <w:szCs w:val="28"/>
          <w:lang w:val="ru-RU"/>
        </w:rPr>
        <w:t xml:space="preserve">проведению </w:t>
      </w:r>
      <w:hyperlink r:id="rId11" w:history="1">
        <w:r w:rsidR="00046B52" w:rsidRPr="005B3338">
          <w:rPr>
            <w:rStyle w:val="ab"/>
            <w:color w:val="auto"/>
            <w:sz w:val="28"/>
            <w:szCs w:val="28"/>
            <w:u w:val="none"/>
            <w:lang w:val="ru-RU"/>
          </w:rPr>
          <w:t>специальной оценки</w:t>
        </w:r>
      </w:hyperlink>
      <w:r w:rsidR="00046B52" w:rsidRPr="00046B52">
        <w:rPr>
          <w:sz w:val="28"/>
          <w:szCs w:val="28"/>
          <w:lang w:val="ru-RU"/>
        </w:rPr>
        <w:t xml:space="preserve">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046B52" w:rsidRDefault="00046B52" w:rsidP="00046B52">
      <w:pPr>
        <w:pStyle w:val="ConsPlusNormal"/>
        <w:ind w:firstLine="540"/>
        <w:contextualSpacing/>
        <w:jc w:val="both"/>
        <w:rPr>
          <w:sz w:val="28"/>
          <w:szCs w:val="28"/>
        </w:rPr>
      </w:pPr>
      <w:r>
        <w:rPr>
          <w:rFonts w:ascii="Times New Roman" w:hAnsi="Times New Roman" w:cs="Times New Roman"/>
          <w:sz w:val="28"/>
          <w:szCs w:val="28"/>
        </w:rPr>
        <w:t xml:space="preserve">В случае обеспечения на рабочих местах безопасных условий труда, </w:t>
      </w:r>
      <w:r w:rsidRPr="005B3338">
        <w:rPr>
          <w:rFonts w:ascii="Times New Roman" w:hAnsi="Times New Roman" w:cs="Times New Roman"/>
          <w:sz w:val="28"/>
          <w:szCs w:val="28"/>
        </w:rPr>
        <w:t xml:space="preserve">подтвержденных </w:t>
      </w:r>
      <w:hyperlink r:id="rId12" w:history="1">
        <w:r w:rsidRPr="005B3338">
          <w:rPr>
            <w:rStyle w:val="ab"/>
            <w:rFonts w:ascii="Times New Roman" w:hAnsi="Times New Roman"/>
            <w:color w:val="auto"/>
            <w:sz w:val="28"/>
            <w:szCs w:val="28"/>
            <w:u w:val="none"/>
          </w:rPr>
          <w:t>результатами</w:t>
        </w:r>
      </w:hyperlink>
      <w:r w:rsidRPr="00567E73">
        <w:rPr>
          <w:rFonts w:ascii="Times New Roman" w:hAnsi="Times New Roman" w:cs="Times New Roman"/>
          <w:sz w:val="28"/>
          <w:szCs w:val="28"/>
        </w:rPr>
        <w:t xml:space="preserve"> </w:t>
      </w:r>
      <w:r>
        <w:rPr>
          <w:rFonts w:ascii="Times New Roman" w:hAnsi="Times New Roman" w:cs="Times New Roman"/>
          <w:sz w:val="28"/>
          <w:szCs w:val="28"/>
        </w:rPr>
        <w:t xml:space="preserve">специальной оценки условий труда или заключением государственной </w:t>
      </w:r>
      <w:hyperlink r:id="rId13" w:history="1">
        <w:r w:rsidRPr="005B3338">
          <w:rPr>
            <w:rStyle w:val="ab"/>
            <w:rFonts w:ascii="Times New Roman" w:hAnsi="Times New Roman"/>
            <w:color w:val="auto"/>
            <w:sz w:val="28"/>
            <w:szCs w:val="28"/>
            <w:u w:val="none"/>
          </w:rPr>
          <w:t>экспертизы</w:t>
        </w:r>
      </w:hyperlink>
      <w:r>
        <w:rPr>
          <w:rFonts w:ascii="Times New Roman" w:hAnsi="Times New Roman" w:cs="Times New Roman"/>
          <w:sz w:val="28"/>
          <w:szCs w:val="28"/>
        </w:rPr>
        <w:t xml:space="preserve"> условий труда, гарантии и компенсации работникам не устанавливаются.</w:t>
      </w:r>
    </w:p>
    <w:p w:rsidR="00046B52" w:rsidRPr="00046B52" w:rsidRDefault="00046B52" w:rsidP="00046B52">
      <w:pPr>
        <w:ind w:firstLine="709"/>
        <w:contextualSpacing/>
        <w:jc w:val="both"/>
        <w:rPr>
          <w:sz w:val="28"/>
          <w:szCs w:val="28"/>
          <w:lang w:val="ru-RU"/>
        </w:rPr>
      </w:pPr>
      <w:r w:rsidRPr="00046B52">
        <w:rPr>
          <w:sz w:val="28"/>
          <w:szCs w:val="28"/>
          <w:lang w:val="ru-RU"/>
        </w:rPr>
        <w:t>3.3.Выплаты компенсационного характера работникам в случаях выполнения работ в условиях, отклоняющихся от нормальных, устанавливаются с учетом статьи 149 Трудового кодекса Российской Федерации.</w:t>
      </w:r>
    </w:p>
    <w:p w:rsidR="00046B52" w:rsidRPr="00046B52" w:rsidRDefault="00046B52" w:rsidP="00046B52">
      <w:pPr>
        <w:ind w:firstLine="709"/>
        <w:contextualSpacing/>
        <w:jc w:val="both"/>
        <w:rPr>
          <w:sz w:val="28"/>
          <w:szCs w:val="28"/>
          <w:lang w:val="ru-RU"/>
        </w:rPr>
      </w:pPr>
      <w:r w:rsidRPr="00046B52">
        <w:rPr>
          <w:sz w:val="28"/>
          <w:szCs w:val="28"/>
          <w:lang w:val="ru-RU"/>
        </w:rPr>
        <w:lastRenderedPageBreak/>
        <w:t>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046B52" w:rsidRPr="00046B52" w:rsidRDefault="00046B52" w:rsidP="00046B52">
      <w:pPr>
        <w:ind w:firstLine="709"/>
        <w:contextualSpacing/>
        <w:jc w:val="both"/>
        <w:rPr>
          <w:sz w:val="28"/>
          <w:szCs w:val="28"/>
          <w:lang w:val="ru-RU"/>
        </w:rPr>
      </w:pPr>
      <w:r w:rsidRPr="00046B52">
        <w:rPr>
          <w:sz w:val="28"/>
          <w:szCs w:val="28"/>
          <w:lang w:val="ru-RU"/>
        </w:rPr>
        <w:t xml:space="preserve">3.3.1.Доплата за совмещение профессий (должностей) устанавливается работнику при совмещении им профессий (должностей) в соответствии </w:t>
      </w:r>
      <w:r w:rsidRPr="00046B52">
        <w:rPr>
          <w:sz w:val="28"/>
          <w:szCs w:val="28"/>
          <w:lang w:val="ru-RU"/>
        </w:rPr>
        <w:br/>
      </w:r>
      <w:r w:rsidRPr="00D872AB">
        <w:rPr>
          <w:sz w:val="28"/>
          <w:szCs w:val="28"/>
          <w:lang w:val="ru-RU"/>
        </w:rPr>
        <w:t xml:space="preserve">со </w:t>
      </w:r>
      <w:hyperlink r:id="rId14" w:history="1">
        <w:r w:rsidRPr="00D872AB">
          <w:rPr>
            <w:rStyle w:val="ab"/>
            <w:color w:val="auto"/>
            <w:sz w:val="28"/>
            <w:szCs w:val="28"/>
            <w:u w:val="none"/>
            <w:lang w:val="ru-RU"/>
          </w:rPr>
          <w:t>статьей 151</w:t>
        </w:r>
      </w:hyperlink>
      <w:r w:rsidRPr="00D872AB">
        <w:rPr>
          <w:sz w:val="28"/>
          <w:szCs w:val="28"/>
          <w:lang w:val="ru-RU"/>
        </w:rPr>
        <w:t xml:space="preserve"> Трудового</w:t>
      </w:r>
      <w:r w:rsidRPr="00046B52">
        <w:rPr>
          <w:sz w:val="28"/>
          <w:szCs w:val="28"/>
          <w:lang w:val="ru-RU"/>
        </w:rPr>
        <w:t xml:space="preserve"> кодекса Российской Федерации.</w:t>
      </w:r>
    </w:p>
    <w:p w:rsidR="00046B52" w:rsidRPr="00046B52" w:rsidRDefault="00046B52" w:rsidP="00046B52">
      <w:pPr>
        <w:ind w:firstLine="709"/>
        <w:contextualSpacing/>
        <w:jc w:val="both"/>
        <w:rPr>
          <w:sz w:val="28"/>
          <w:szCs w:val="28"/>
          <w:lang w:val="ru-RU"/>
        </w:rPr>
      </w:pPr>
      <w:r w:rsidRPr="00046B52">
        <w:rPr>
          <w:sz w:val="28"/>
          <w:szCs w:val="28"/>
          <w:lang w:val="ru-RU"/>
        </w:rPr>
        <w:t xml:space="preserve">3.3.2.Доплата за расширение зон обслуживания устанавливается работнику при расширении зон обслуживания в соответствии со </w:t>
      </w:r>
      <w:hyperlink r:id="rId15" w:history="1">
        <w:r w:rsidRPr="00D872AB">
          <w:rPr>
            <w:rStyle w:val="ab"/>
            <w:color w:val="auto"/>
            <w:sz w:val="28"/>
            <w:szCs w:val="28"/>
            <w:u w:val="none"/>
            <w:lang w:val="ru-RU"/>
          </w:rPr>
          <w:t>статьей 151</w:t>
        </w:r>
      </w:hyperlink>
      <w:r w:rsidRPr="00046B52">
        <w:rPr>
          <w:sz w:val="28"/>
          <w:szCs w:val="28"/>
          <w:lang w:val="ru-RU"/>
        </w:rPr>
        <w:t xml:space="preserve"> Трудового кодекса Российской Федерации.</w:t>
      </w:r>
    </w:p>
    <w:p w:rsidR="00046B52" w:rsidRPr="00046B52" w:rsidRDefault="00046B52" w:rsidP="00046B52">
      <w:pPr>
        <w:snapToGrid w:val="0"/>
        <w:ind w:firstLine="709"/>
        <w:contextualSpacing/>
        <w:jc w:val="both"/>
        <w:rPr>
          <w:sz w:val="28"/>
          <w:szCs w:val="28"/>
          <w:lang w:val="ru-RU"/>
        </w:rPr>
      </w:pPr>
      <w:proofErr w:type="gramStart"/>
      <w:r w:rsidRPr="00046B52">
        <w:rPr>
          <w:sz w:val="28"/>
          <w:szCs w:val="28"/>
          <w:lang w:val="ru-RU"/>
        </w:rPr>
        <w:t xml:space="preserve">3.3.3.Доплата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в соответствии </w:t>
      </w:r>
      <w:r w:rsidRPr="00D872AB">
        <w:rPr>
          <w:sz w:val="28"/>
          <w:szCs w:val="28"/>
          <w:lang w:val="ru-RU"/>
        </w:rPr>
        <w:t xml:space="preserve">со </w:t>
      </w:r>
      <w:hyperlink r:id="rId16" w:history="1">
        <w:r w:rsidRPr="00D872AB">
          <w:rPr>
            <w:rStyle w:val="ab"/>
            <w:color w:val="auto"/>
            <w:sz w:val="28"/>
            <w:szCs w:val="28"/>
            <w:u w:val="none"/>
            <w:lang w:val="ru-RU"/>
          </w:rPr>
          <w:t>статьей 151</w:t>
        </w:r>
      </w:hyperlink>
      <w:r w:rsidRPr="00046B52">
        <w:rPr>
          <w:sz w:val="28"/>
          <w:szCs w:val="28"/>
          <w:lang w:val="ru-RU"/>
        </w:rPr>
        <w:t xml:space="preserve"> Трудового кодекса Российской Федерации.</w:t>
      </w:r>
      <w:proofErr w:type="gramEnd"/>
    </w:p>
    <w:p w:rsidR="00046B52" w:rsidRPr="00046B52" w:rsidRDefault="00046B52" w:rsidP="00046B52">
      <w:pPr>
        <w:ind w:firstLine="709"/>
        <w:contextualSpacing/>
        <w:jc w:val="both"/>
        <w:rPr>
          <w:sz w:val="28"/>
          <w:szCs w:val="28"/>
          <w:lang w:val="ru-RU"/>
        </w:rPr>
      </w:pPr>
      <w:r w:rsidRPr="00046B52">
        <w:rPr>
          <w:sz w:val="28"/>
          <w:szCs w:val="28"/>
          <w:lang w:val="ru-RU"/>
        </w:rPr>
        <w:t xml:space="preserve">Для эффективной работы </w:t>
      </w:r>
      <w:r w:rsidR="005D61F5" w:rsidRPr="00046B52">
        <w:rPr>
          <w:sz w:val="28"/>
          <w:szCs w:val="28"/>
          <w:lang w:val="ru-RU"/>
        </w:rPr>
        <w:t>муниципальных учреждений</w:t>
      </w:r>
      <w:r w:rsidRPr="00046B52">
        <w:rPr>
          <w:sz w:val="28"/>
          <w:szCs w:val="28"/>
          <w:lang w:val="ru-RU"/>
        </w:rPr>
        <w:t xml:space="preserve"> при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размер которой устанавливается по соглашению сторон трудового договора с учетом содержания и (или) объема дополнительной работы.</w:t>
      </w:r>
    </w:p>
    <w:p w:rsidR="00046B52" w:rsidRPr="00046B52" w:rsidRDefault="00046B52" w:rsidP="00046B52">
      <w:pPr>
        <w:ind w:firstLine="709"/>
        <w:contextualSpacing/>
        <w:jc w:val="both"/>
        <w:rPr>
          <w:sz w:val="28"/>
          <w:szCs w:val="28"/>
          <w:lang w:val="ru-RU"/>
        </w:rPr>
      </w:pPr>
      <w:r w:rsidRPr="00046B52">
        <w:rPr>
          <w:sz w:val="28"/>
          <w:szCs w:val="28"/>
          <w:lang w:val="ru-RU"/>
        </w:rPr>
        <w:t>Фонд заработной платы по вакантной должности (должности временно отсутствующего работника) используется для установления доплат как одному, так и нескольким лицам.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046B52" w:rsidRPr="00046B52" w:rsidRDefault="00046B52" w:rsidP="00046B52">
      <w:pPr>
        <w:ind w:firstLine="709"/>
        <w:contextualSpacing/>
        <w:jc w:val="both"/>
        <w:rPr>
          <w:sz w:val="28"/>
          <w:szCs w:val="28"/>
          <w:lang w:val="ru-RU"/>
        </w:rPr>
      </w:pPr>
      <w:r w:rsidRPr="00046B52">
        <w:rPr>
          <w:sz w:val="28"/>
          <w:szCs w:val="28"/>
          <w:lang w:val="ru-RU"/>
        </w:rPr>
        <w:t>3.3.4.Доплата за работу в ночное время производится работникам за каждый час работы с 22 до 6 часов в размере 35 процентов от должностного оклада (ставки заработной платы).</w:t>
      </w:r>
    </w:p>
    <w:p w:rsidR="00046B52" w:rsidRPr="00046B52" w:rsidRDefault="00046B52" w:rsidP="00046B52">
      <w:pPr>
        <w:ind w:firstLine="709"/>
        <w:contextualSpacing/>
        <w:jc w:val="both"/>
        <w:rPr>
          <w:sz w:val="28"/>
          <w:szCs w:val="28"/>
          <w:lang w:val="ru-RU"/>
        </w:rPr>
      </w:pPr>
      <w:r w:rsidRPr="00046B52">
        <w:rPr>
          <w:sz w:val="28"/>
          <w:szCs w:val="28"/>
          <w:lang w:val="ru-RU"/>
        </w:rPr>
        <w:t xml:space="preserve">3.3.5.Доплата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w:t>
      </w:r>
      <w:hyperlink r:id="rId17" w:history="1">
        <w:r w:rsidRPr="00D872AB">
          <w:rPr>
            <w:rStyle w:val="ab"/>
            <w:color w:val="auto"/>
            <w:sz w:val="28"/>
            <w:szCs w:val="28"/>
            <w:u w:val="none"/>
            <w:lang w:val="ru-RU"/>
          </w:rPr>
          <w:t>статьей 153</w:t>
        </w:r>
      </w:hyperlink>
      <w:r w:rsidRPr="00046B52">
        <w:rPr>
          <w:sz w:val="28"/>
          <w:szCs w:val="28"/>
          <w:lang w:val="ru-RU"/>
        </w:rPr>
        <w:t xml:space="preserve"> Трудового кодекса Российской Федерации.</w:t>
      </w:r>
    </w:p>
    <w:p w:rsidR="00046B52" w:rsidRPr="00046B52" w:rsidRDefault="00046B52" w:rsidP="00046B52">
      <w:pPr>
        <w:ind w:firstLine="709"/>
        <w:contextualSpacing/>
        <w:jc w:val="both"/>
        <w:rPr>
          <w:sz w:val="28"/>
          <w:szCs w:val="28"/>
          <w:lang w:val="ru-RU"/>
        </w:rPr>
      </w:pPr>
      <w:r w:rsidRPr="00046B52">
        <w:rPr>
          <w:sz w:val="28"/>
          <w:szCs w:val="28"/>
          <w:lang w:val="ru-RU"/>
        </w:rPr>
        <w:t>Размер доплаты составляет не менее:</w:t>
      </w:r>
    </w:p>
    <w:p w:rsidR="00046B52" w:rsidRPr="00046B52" w:rsidRDefault="00046B52" w:rsidP="00046B52">
      <w:pPr>
        <w:ind w:firstLine="709"/>
        <w:contextualSpacing/>
        <w:jc w:val="both"/>
        <w:rPr>
          <w:sz w:val="28"/>
          <w:szCs w:val="28"/>
          <w:lang w:val="ru-RU"/>
        </w:rPr>
      </w:pPr>
      <w:r w:rsidRPr="00046B52">
        <w:rPr>
          <w:sz w:val="28"/>
          <w:szCs w:val="28"/>
          <w:lang w:val="ru-RU"/>
        </w:rPr>
        <w:t>одинарной дневной ставки сверх должностного оклада (ставки заработной платы)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должностного оклада (ставки заработной платы), если работа производилась сверх месячной нормы рабочего времени;</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одинарной части должностного оклада (ставки заработной платы) сверх должностного оклада (ставки заработной платы) за каждый час работы, если работа в выходной или нерабочий праздничный день производилась в пределах </w:t>
      </w:r>
      <w:r w:rsidRPr="00046B52">
        <w:rPr>
          <w:sz w:val="28"/>
          <w:szCs w:val="28"/>
          <w:lang w:val="ru-RU"/>
        </w:rPr>
        <w:lastRenderedPageBreak/>
        <w:t xml:space="preserve">месячной нормы рабочего времени, и в размере не менее двойной части должностного оклада (ставки заработной платы) сверх должностного оклада (ставки заработной платы) за каждый час работы, если работа производилась сверх месячной нормы рабочего времени. </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rsidR="00046B52" w:rsidRPr="00046B52" w:rsidRDefault="00046B52" w:rsidP="00046B52">
      <w:pPr>
        <w:ind w:firstLine="709"/>
        <w:contextualSpacing/>
        <w:jc w:val="both"/>
        <w:rPr>
          <w:sz w:val="28"/>
          <w:szCs w:val="28"/>
          <w:lang w:val="ru-RU"/>
        </w:rPr>
      </w:pPr>
      <w:r w:rsidRPr="00046B52">
        <w:rPr>
          <w:sz w:val="28"/>
          <w:szCs w:val="28"/>
          <w:lang w:val="ru-RU"/>
        </w:rPr>
        <w:t xml:space="preserve">3.3.6.Доплата за сверхурочную работу производится работникам в соответствии со </w:t>
      </w:r>
      <w:hyperlink r:id="rId18" w:history="1">
        <w:r w:rsidRPr="00D872AB">
          <w:rPr>
            <w:rStyle w:val="ab"/>
            <w:color w:val="auto"/>
            <w:sz w:val="28"/>
            <w:szCs w:val="28"/>
            <w:u w:val="none"/>
            <w:lang w:val="ru-RU"/>
          </w:rPr>
          <w:t>статьей 15</w:t>
        </w:r>
      </w:hyperlink>
      <w:r w:rsidRPr="00046B52">
        <w:rPr>
          <w:sz w:val="28"/>
          <w:szCs w:val="28"/>
          <w:lang w:val="ru-RU"/>
        </w:rPr>
        <w:t>2 Трудового кодекса Российской Федерации.</w:t>
      </w:r>
    </w:p>
    <w:p w:rsidR="00046B52" w:rsidRPr="00046B52" w:rsidRDefault="00046B52" w:rsidP="00046B52">
      <w:pPr>
        <w:ind w:firstLine="709"/>
        <w:contextualSpacing/>
        <w:jc w:val="both"/>
        <w:rPr>
          <w:sz w:val="28"/>
          <w:szCs w:val="28"/>
          <w:lang w:val="ru-RU"/>
        </w:rPr>
      </w:pPr>
      <w:r w:rsidRPr="00046B52">
        <w:rPr>
          <w:sz w:val="28"/>
          <w:szCs w:val="28"/>
          <w:lang w:val="ru-RU"/>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46B52" w:rsidRPr="00046B52" w:rsidRDefault="005C077F" w:rsidP="00046B52">
      <w:pPr>
        <w:ind w:firstLine="709"/>
        <w:contextualSpacing/>
        <w:jc w:val="both"/>
        <w:rPr>
          <w:sz w:val="28"/>
          <w:szCs w:val="28"/>
          <w:lang w:val="ru-RU"/>
        </w:rPr>
      </w:pPr>
      <w:r>
        <w:rPr>
          <w:sz w:val="28"/>
          <w:szCs w:val="28"/>
          <w:lang w:val="ru-RU"/>
        </w:rPr>
        <w:t>3.4.</w:t>
      </w:r>
      <w:r w:rsidR="00046B52" w:rsidRPr="00046B52">
        <w:rPr>
          <w:sz w:val="28"/>
          <w:szCs w:val="28"/>
          <w:lang w:val="ru-RU"/>
        </w:rPr>
        <w:t>При установлении доплаты за работу в ночное время и за работу в выходные и нерабочие праздничные дни расчет части должностного оклада (ставки заработной платы)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rsidR="00046B52" w:rsidRPr="00046B52" w:rsidRDefault="005C077F" w:rsidP="00046B52">
      <w:pPr>
        <w:ind w:firstLine="709"/>
        <w:contextualSpacing/>
        <w:jc w:val="both"/>
        <w:rPr>
          <w:sz w:val="28"/>
          <w:szCs w:val="28"/>
          <w:lang w:val="ru-RU"/>
        </w:rPr>
      </w:pPr>
      <w:r>
        <w:rPr>
          <w:sz w:val="28"/>
          <w:szCs w:val="28"/>
          <w:lang w:val="ru-RU"/>
        </w:rPr>
        <w:t>3.5.</w:t>
      </w:r>
      <w:r w:rsidR="00046B52" w:rsidRPr="00046B52">
        <w:rPr>
          <w:sz w:val="28"/>
          <w:szCs w:val="28"/>
          <w:lang w:val="ru-RU"/>
        </w:rPr>
        <w:t>Размеры и условия осуществления выплат компенсационного характера включаются в трудовые договоры работников.</w:t>
      </w:r>
    </w:p>
    <w:p w:rsidR="00046B52" w:rsidRPr="00046B52" w:rsidRDefault="005C077F" w:rsidP="00046B52">
      <w:pPr>
        <w:ind w:firstLine="709"/>
        <w:contextualSpacing/>
        <w:jc w:val="both"/>
        <w:rPr>
          <w:i/>
          <w:sz w:val="28"/>
          <w:szCs w:val="28"/>
          <w:lang w:val="ru-RU"/>
        </w:rPr>
      </w:pPr>
      <w:r>
        <w:rPr>
          <w:sz w:val="28"/>
          <w:szCs w:val="28"/>
          <w:lang w:val="ru-RU"/>
        </w:rPr>
        <w:t>3.6.</w:t>
      </w:r>
      <w:r w:rsidR="00046B52" w:rsidRPr="00046B52">
        <w:rPr>
          <w:sz w:val="28"/>
          <w:szCs w:val="28"/>
          <w:lang w:val="ru-RU"/>
        </w:rPr>
        <w:t>Если в соответствии с Трудовым кодексом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государственных учреждений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служащих или соответствующими положениями профессиональных стандартов.</w:t>
      </w:r>
    </w:p>
    <w:p w:rsidR="00046B52" w:rsidRPr="00046B52" w:rsidRDefault="00046B52" w:rsidP="00046B52">
      <w:pPr>
        <w:ind w:firstLine="709"/>
        <w:contextualSpacing/>
        <w:jc w:val="both"/>
        <w:rPr>
          <w:i/>
          <w:sz w:val="28"/>
          <w:szCs w:val="28"/>
          <w:lang w:val="ru-RU"/>
        </w:rPr>
      </w:pPr>
    </w:p>
    <w:p w:rsidR="00046B52" w:rsidRPr="00046B52" w:rsidRDefault="005C077F" w:rsidP="00046B52">
      <w:pPr>
        <w:contextualSpacing/>
        <w:jc w:val="center"/>
        <w:rPr>
          <w:sz w:val="28"/>
          <w:szCs w:val="28"/>
          <w:lang w:val="ru-RU"/>
        </w:rPr>
      </w:pPr>
      <w:r>
        <w:rPr>
          <w:sz w:val="28"/>
          <w:szCs w:val="28"/>
          <w:lang w:val="ru-RU"/>
        </w:rPr>
        <w:t>4.</w:t>
      </w:r>
      <w:r w:rsidR="00046B52" w:rsidRPr="00D872AB">
        <w:rPr>
          <w:sz w:val="28"/>
          <w:szCs w:val="28"/>
          <w:lang w:val="ru-RU"/>
        </w:rPr>
        <w:t>Порядок и условия установления выплат стимулирующего характера</w:t>
      </w:r>
    </w:p>
    <w:p w:rsidR="00046B52" w:rsidRPr="00046B52" w:rsidRDefault="00046B52" w:rsidP="00046B52">
      <w:pPr>
        <w:contextualSpacing/>
        <w:jc w:val="center"/>
        <w:rPr>
          <w:sz w:val="28"/>
          <w:szCs w:val="28"/>
          <w:lang w:val="ru-RU"/>
        </w:rPr>
      </w:pPr>
    </w:p>
    <w:p w:rsidR="00046B52" w:rsidRPr="00046B52" w:rsidRDefault="00046B52" w:rsidP="00046B52">
      <w:pPr>
        <w:ind w:firstLine="709"/>
        <w:contextualSpacing/>
        <w:jc w:val="both"/>
        <w:rPr>
          <w:rFonts w:eastAsia="Arial"/>
          <w:sz w:val="28"/>
          <w:szCs w:val="28"/>
          <w:lang w:val="ru-RU"/>
        </w:rPr>
      </w:pPr>
      <w:r w:rsidRPr="00046B52">
        <w:rPr>
          <w:sz w:val="28"/>
          <w:szCs w:val="28"/>
          <w:lang w:val="ru-RU"/>
        </w:rPr>
        <w:t>4.1.Выплаты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в пределах фонда оплаты труда.</w:t>
      </w:r>
    </w:p>
    <w:p w:rsidR="00046B52" w:rsidRPr="00046B52" w:rsidRDefault="00046B52" w:rsidP="00046B52">
      <w:pPr>
        <w:ind w:firstLine="709"/>
        <w:contextualSpacing/>
        <w:jc w:val="both"/>
        <w:rPr>
          <w:sz w:val="28"/>
          <w:szCs w:val="28"/>
          <w:lang w:val="ru-RU"/>
        </w:rPr>
      </w:pPr>
      <w:r w:rsidRPr="00046B52">
        <w:rPr>
          <w:rFonts w:eastAsia="Arial"/>
          <w:sz w:val="28"/>
          <w:szCs w:val="28"/>
          <w:lang w:val="ru-RU"/>
        </w:rPr>
        <w:lastRenderedPageBreak/>
        <w:t>В муниципальных  учреждениях могут устанавливаться следующие виды выплат</w:t>
      </w:r>
      <w:r w:rsidRPr="00046B52">
        <w:rPr>
          <w:sz w:val="28"/>
          <w:szCs w:val="28"/>
          <w:lang w:val="ru-RU"/>
        </w:rPr>
        <w:t xml:space="preserve"> стимулирующего</w:t>
      </w:r>
      <w:r w:rsidRPr="00046B52">
        <w:rPr>
          <w:rFonts w:eastAsia="Arial"/>
          <w:sz w:val="28"/>
          <w:szCs w:val="28"/>
          <w:lang w:val="ru-RU"/>
        </w:rPr>
        <w:t xml:space="preserve"> характера:</w:t>
      </w:r>
    </w:p>
    <w:p w:rsidR="00046B52" w:rsidRPr="00046B52" w:rsidRDefault="00046B52" w:rsidP="00046B52">
      <w:pPr>
        <w:ind w:firstLine="709"/>
        <w:contextualSpacing/>
        <w:jc w:val="both"/>
        <w:rPr>
          <w:sz w:val="28"/>
          <w:szCs w:val="28"/>
          <w:lang w:val="ru-RU"/>
        </w:rPr>
      </w:pPr>
      <w:r w:rsidRPr="00046B52">
        <w:rPr>
          <w:sz w:val="28"/>
          <w:szCs w:val="28"/>
          <w:lang w:val="ru-RU"/>
        </w:rPr>
        <w:t>за интенсивность и высокие результаты работы;</w:t>
      </w:r>
    </w:p>
    <w:p w:rsidR="00046B52" w:rsidRPr="00046B52" w:rsidRDefault="00046B52" w:rsidP="00046B52">
      <w:pPr>
        <w:ind w:firstLine="709"/>
        <w:contextualSpacing/>
        <w:jc w:val="both"/>
        <w:rPr>
          <w:sz w:val="28"/>
          <w:szCs w:val="28"/>
          <w:lang w:val="ru-RU"/>
        </w:rPr>
      </w:pPr>
      <w:r w:rsidRPr="00046B52">
        <w:rPr>
          <w:sz w:val="28"/>
          <w:szCs w:val="28"/>
          <w:lang w:val="ru-RU"/>
        </w:rPr>
        <w:t>за качество выполняемых работ;</w:t>
      </w:r>
    </w:p>
    <w:p w:rsidR="00046B52" w:rsidRPr="00046B52" w:rsidRDefault="00046B52" w:rsidP="00046B52">
      <w:pPr>
        <w:ind w:firstLine="709"/>
        <w:contextualSpacing/>
        <w:jc w:val="both"/>
        <w:rPr>
          <w:sz w:val="28"/>
          <w:szCs w:val="28"/>
          <w:lang w:val="ru-RU"/>
        </w:rPr>
      </w:pPr>
      <w:r w:rsidRPr="00046B52">
        <w:rPr>
          <w:sz w:val="28"/>
          <w:szCs w:val="28"/>
          <w:lang w:val="ru-RU"/>
        </w:rPr>
        <w:t>за выслугу лет;</w:t>
      </w:r>
    </w:p>
    <w:p w:rsidR="00046B52" w:rsidRPr="00046B52" w:rsidRDefault="00046B52" w:rsidP="00046B52">
      <w:pPr>
        <w:ind w:firstLine="709"/>
        <w:contextualSpacing/>
        <w:jc w:val="both"/>
        <w:rPr>
          <w:sz w:val="28"/>
          <w:szCs w:val="28"/>
          <w:lang w:val="ru-RU"/>
        </w:rPr>
      </w:pPr>
      <w:r w:rsidRPr="00046B52">
        <w:rPr>
          <w:sz w:val="28"/>
          <w:szCs w:val="28"/>
          <w:lang w:val="ru-RU"/>
        </w:rPr>
        <w:t>премиальные выплаты по итогам работы;</w:t>
      </w:r>
    </w:p>
    <w:p w:rsidR="00046B52" w:rsidRPr="00046B52" w:rsidRDefault="00046B52" w:rsidP="00046B52">
      <w:pPr>
        <w:ind w:firstLine="709"/>
        <w:contextualSpacing/>
        <w:jc w:val="both"/>
        <w:rPr>
          <w:rFonts w:eastAsia="Arial"/>
          <w:sz w:val="28"/>
          <w:szCs w:val="28"/>
          <w:lang w:val="ru-RU"/>
        </w:rPr>
      </w:pPr>
      <w:r w:rsidRPr="00046B52">
        <w:rPr>
          <w:sz w:val="28"/>
          <w:szCs w:val="28"/>
          <w:lang w:val="ru-RU"/>
        </w:rPr>
        <w:t xml:space="preserve">иные выплаты стимулирующего характера. </w:t>
      </w:r>
    </w:p>
    <w:p w:rsidR="00046B52" w:rsidRPr="00046B52" w:rsidRDefault="00046B52" w:rsidP="00046B52">
      <w:pPr>
        <w:ind w:firstLine="709"/>
        <w:contextualSpacing/>
        <w:jc w:val="both"/>
        <w:rPr>
          <w:rFonts w:eastAsia="Arial"/>
          <w:sz w:val="28"/>
          <w:szCs w:val="28"/>
          <w:lang w:val="ru-RU"/>
        </w:rPr>
      </w:pPr>
      <w:r w:rsidRPr="00046B52">
        <w:rPr>
          <w:rFonts w:eastAsia="Arial"/>
          <w:sz w:val="28"/>
          <w:szCs w:val="28"/>
          <w:lang w:val="ru-RU"/>
        </w:rPr>
        <w:t>4.2.</w:t>
      </w:r>
      <w:r w:rsidRPr="00046B52">
        <w:rPr>
          <w:sz w:val="28"/>
          <w:szCs w:val="28"/>
          <w:lang w:val="ru-RU"/>
        </w:rPr>
        <w:t>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046B52" w:rsidRPr="00046B52" w:rsidRDefault="00046B52" w:rsidP="00046B52">
      <w:pPr>
        <w:ind w:firstLine="709"/>
        <w:contextualSpacing/>
        <w:jc w:val="both"/>
        <w:rPr>
          <w:sz w:val="28"/>
          <w:szCs w:val="28"/>
          <w:lang w:val="ru-RU"/>
        </w:rPr>
      </w:pPr>
      <w:r w:rsidRPr="00046B52">
        <w:rPr>
          <w:rFonts w:eastAsia="Arial"/>
          <w:sz w:val="28"/>
          <w:szCs w:val="28"/>
          <w:lang w:val="ru-RU"/>
        </w:rPr>
        <w:t xml:space="preserve">4.3.Выплаты </w:t>
      </w:r>
      <w:r w:rsidRPr="00046B52">
        <w:rPr>
          <w:sz w:val="28"/>
          <w:szCs w:val="28"/>
          <w:lang w:val="ru-RU"/>
        </w:rPr>
        <w:t>за интенсивность и высокие результаты работы</w:t>
      </w:r>
      <w:r w:rsidRPr="00046B52">
        <w:rPr>
          <w:rFonts w:eastAsia="Arial"/>
          <w:sz w:val="28"/>
          <w:szCs w:val="28"/>
          <w:lang w:val="ru-RU"/>
        </w:rPr>
        <w:t xml:space="preserve">, премиальные выплаты </w:t>
      </w:r>
      <w:r w:rsidRPr="00046B52">
        <w:rPr>
          <w:sz w:val="28"/>
          <w:szCs w:val="28"/>
          <w:lang w:val="ru-RU"/>
        </w:rPr>
        <w:t>по итогам работы, за качество выполняемых работ для всех кате</w:t>
      </w:r>
      <w:r w:rsidR="00247096">
        <w:rPr>
          <w:sz w:val="28"/>
          <w:szCs w:val="28"/>
          <w:lang w:val="ru-RU"/>
        </w:rPr>
        <w:t xml:space="preserve">горий работников муниципальных </w:t>
      </w:r>
      <w:r w:rsidRPr="00046B52">
        <w:rPr>
          <w:sz w:val="28"/>
          <w:szCs w:val="28"/>
          <w:lang w:val="ru-RU"/>
        </w:rPr>
        <w:t>учреждений</w:t>
      </w:r>
      <w:r w:rsidRPr="00046B52">
        <w:rPr>
          <w:rFonts w:eastAsia="Arial"/>
          <w:sz w:val="28"/>
          <w:szCs w:val="28"/>
          <w:lang w:val="ru-RU"/>
        </w:rPr>
        <w:t xml:space="preserve"> устанавливаются </w:t>
      </w:r>
      <w:r w:rsidRPr="00046B52">
        <w:rPr>
          <w:sz w:val="28"/>
          <w:szCs w:val="28"/>
          <w:lang w:val="ru-RU"/>
        </w:rPr>
        <w:t>на основе показателей и критериев эффективности работы.</w:t>
      </w:r>
    </w:p>
    <w:p w:rsidR="00046B52" w:rsidRPr="00046B52" w:rsidRDefault="00046B52" w:rsidP="00046B52">
      <w:pPr>
        <w:ind w:firstLine="709"/>
        <w:contextualSpacing/>
        <w:jc w:val="both"/>
        <w:rPr>
          <w:sz w:val="28"/>
          <w:szCs w:val="28"/>
          <w:lang w:val="ru-RU"/>
        </w:rPr>
      </w:pPr>
      <w:r w:rsidRPr="00046B52">
        <w:rPr>
          <w:sz w:val="28"/>
          <w:szCs w:val="28"/>
          <w:lang w:val="ru-RU"/>
        </w:rPr>
        <w:t>4.4.Выплата за интенсивность и высокие результаты работы устанавливается работникам учреждений культуры в зависимости от результатов труда и каче</w:t>
      </w:r>
      <w:r w:rsidR="00247096">
        <w:rPr>
          <w:sz w:val="28"/>
          <w:szCs w:val="28"/>
          <w:lang w:val="ru-RU"/>
        </w:rPr>
        <w:t xml:space="preserve">ства оказываемых муниципальных </w:t>
      </w:r>
      <w:r w:rsidRPr="00046B52">
        <w:rPr>
          <w:sz w:val="28"/>
          <w:szCs w:val="28"/>
          <w:lang w:val="ru-RU"/>
        </w:rPr>
        <w:t>услуг. Выплата устанавливается на срок не более 1 финансового года, по истечении которого она может быть сохранена или отменена.</w:t>
      </w:r>
    </w:p>
    <w:p w:rsidR="00046B52" w:rsidRPr="00046B52" w:rsidRDefault="00046B52" w:rsidP="00046B52">
      <w:pPr>
        <w:ind w:firstLine="709"/>
        <w:contextualSpacing/>
        <w:jc w:val="both"/>
        <w:rPr>
          <w:sz w:val="28"/>
          <w:szCs w:val="28"/>
          <w:lang w:val="ru-RU"/>
        </w:rPr>
      </w:pPr>
      <w:r w:rsidRPr="00046B52">
        <w:rPr>
          <w:sz w:val="28"/>
          <w:szCs w:val="28"/>
          <w:lang w:val="ru-RU"/>
        </w:rPr>
        <w:t>Конкретные размеры и порядок установления выплаты утверждаются приказ</w:t>
      </w:r>
      <w:r w:rsidR="00247096">
        <w:rPr>
          <w:sz w:val="28"/>
          <w:szCs w:val="28"/>
          <w:lang w:val="ru-RU"/>
        </w:rPr>
        <w:t xml:space="preserve">ом руководителя муниципального </w:t>
      </w:r>
      <w:r w:rsidRPr="00046B52">
        <w:rPr>
          <w:sz w:val="28"/>
          <w:szCs w:val="28"/>
          <w:lang w:val="ru-RU"/>
        </w:rPr>
        <w:t xml:space="preserve">учреждения в пределах средств местного бюджета, предусмотренных муниципальному учреждению </w:t>
      </w:r>
      <w:r w:rsidRPr="00046B52">
        <w:rPr>
          <w:sz w:val="28"/>
          <w:szCs w:val="28"/>
          <w:lang w:val="ru-RU"/>
        </w:rPr>
        <w:br/>
        <w:t>на введение данной выплаты, в соответствии с критериями оценки результативности и качества работы работников, утвержденными локальными нормативными актами учреждения с учетом мнения представительного органа работников.</w:t>
      </w:r>
    </w:p>
    <w:p w:rsidR="00046B52" w:rsidRPr="00046B52" w:rsidRDefault="00046B52" w:rsidP="00046B52">
      <w:pPr>
        <w:ind w:firstLine="709"/>
        <w:contextualSpacing/>
        <w:jc w:val="both"/>
        <w:rPr>
          <w:sz w:val="28"/>
          <w:szCs w:val="28"/>
          <w:lang w:val="ru-RU"/>
        </w:rPr>
      </w:pPr>
      <w:r w:rsidRPr="00046B52">
        <w:rPr>
          <w:sz w:val="28"/>
          <w:szCs w:val="28"/>
          <w:lang w:val="ru-RU"/>
        </w:rPr>
        <w:t>4.5.Выплата за качество выполняемых работ устанавливается работникам муниципальных  учреждений в размере до 200 процентов от должностного оклада (ставки заработной платы) в пределах фонда оплаты труда.</w:t>
      </w:r>
    </w:p>
    <w:p w:rsidR="00046B52" w:rsidRPr="00046B52" w:rsidRDefault="00046B52" w:rsidP="00046B52">
      <w:pPr>
        <w:ind w:firstLine="709"/>
        <w:contextualSpacing/>
        <w:jc w:val="both"/>
        <w:rPr>
          <w:sz w:val="28"/>
          <w:szCs w:val="28"/>
          <w:lang w:val="ru-RU"/>
        </w:rPr>
      </w:pPr>
      <w:r w:rsidRPr="00046B52">
        <w:rPr>
          <w:sz w:val="28"/>
          <w:szCs w:val="28"/>
          <w:lang w:val="ru-RU"/>
        </w:rPr>
        <w:t>Выплата за качество выполняемых работ устанавливается на определенный период времени в течение соответствующего финансового года.</w:t>
      </w:r>
    </w:p>
    <w:p w:rsidR="00046B52" w:rsidRPr="00046B52" w:rsidRDefault="00046B52" w:rsidP="00046B52">
      <w:pPr>
        <w:ind w:firstLine="709"/>
        <w:contextualSpacing/>
        <w:jc w:val="both"/>
        <w:rPr>
          <w:sz w:val="28"/>
          <w:szCs w:val="28"/>
          <w:lang w:val="ru-RU"/>
        </w:rPr>
      </w:pPr>
      <w:r w:rsidRPr="00046B52">
        <w:rPr>
          <w:sz w:val="28"/>
          <w:szCs w:val="28"/>
          <w:lang w:val="ru-RU"/>
        </w:rPr>
        <w:t>4.5.1.Выплата к должностному окладу (ставке заработной платы) за качество выполняемых работ устанавливается руководителям, специалистам, служащим и рабочим с учетом уровня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установленных в трудовых договорах (дополнительных соглашениях к трудовым договорам).</w:t>
      </w:r>
    </w:p>
    <w:p w:rsidR="00046B52" w:rsidRPr="00046B52" w:rsidRDefault="005C077F" w:rsidP="00046B52">
      <w:pPr>
        <w:ind w:firstLine="709"/>
        <w:contextualSpacing/>
        <w:jc w:val="both"/>
        <w:rPr>
          <w:sz w:val="28"/>
          <w:szCs w:val="28"/>
          <w:lang w:val="ru-RU"/>
        </w:rPr>
      </w:pPr>
      <w:r>
        <w:rPr>
          <w:sz w:val="28"/>
          <w:szCs w:val="28"/>
          <w:lang w:val="ru-RU"/>
        </w:rPr>
        <w:t>4.5.2.</w:t>
      </w:r>
      <w:r w:rsidR="00046B52" w:rsidRPr="00046B52">
        <w:rPr>
          <w:sz w:val="28"/>
          <w:szCs w:val="28"/>
          <w:lang w:val="ru-RU"/>
        </w:rPr>
        <w:t>Решение об установлении выплаты за качество выполняемых работ и ее размерах принимается:</w:t>
      </w:r>
    </w:p>
    <w:p w:rsidR="00046B52" w:rsidRPr="00046B52" w:rsidRDefault="00046B52" w:rsidP="00046B52">
      <w:pPr>
        <w:ind w:firstLine="709"/>
        <w:contextualSpacing/>
        <w:jc w:val="both"/>
        <w:rPr>
          <w:sz w:val="28"/>
          <w:szCs w:val="28"/>
          <w:lang w:val="ru-RU"/>
        </w:rPr>
      </w:pPr>
      <w:r w:rsidRPr="00046B52">
        <w:rPr>
          <w:sz w:val="28"/>
          <w:szCs w:val="28"/>
          <w:lang w:val="ru-RU"/>
        </w:rPr>
        <w:t>руководителю муниципального учре</w:t>
      </w:r>
      <w:r w:rsidR="00247096">
        <w:rPr>
          <w:sz w:val="28"/>
          <w:szCs w:val="28"/>
          <w:lang w:val="ru-RU"/>
        </w:rPr>
        <w:t xml:space="preserve">ждения – Департаментом </w:t>
      </w:r>
      <w:r w:rsidRPr="00046B52">
        <w:rPr>
          <w:sz w:val="28"/>
          <w:szCs w:val="28"/>
          <w:lang w:val="ru-RU"/>
        </w:rPr>
        <w:t>культуры города Шахты;</w:t>
      </w:r>
    </w:p>
    <w:p w:rsidR="00046B52" w:rsidRPr="00046B52" w:rsidRDefault="00046B52" w:rsidP="00046B52">
      <w:pPr>
        <w:ind w:firstLine="709"/>
        <w:contextualSpacing/>
        <w:jc w:val="both"/>
        <w:rPr>
          <w:sz w:val="28"/>
          <w:szCs w:val="28"/>
          <w:lang w:val="ru-RU"/>
        </w:rPr>
      </w:pPr>
      <w:r w:rsidRPr="00046B52">
        <w:rPr>
          <w:sz w:val="28"/>
          <w:szCs w:val="28"/>
          <w:lang w:val="ru-RU"/>
        </w:rPr>
        <w:t>работникам учреждения – руководителем муниципального учреждения;</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Заместителю руководителя, главному бухгалтеру муниципального учреждения размер выплаты за качество выполняемых работ к должностному </w:t>
      </w:r>
      <w:r w:rsidRPr="00046B52">
        <w:rPr>
          <w:sz w:val="28"/>
          <w:szCs w:val="28"/>
          <w:lang w:val="ru-RU"/>
        </w:rPr>
        <w:lastRenderedPageBreak/>
        <w:t>окладу снижается не менее чем на 10 процентов от размера выплаты за качество выполняемых работ, установленного руководителю муниципального учреждения.</w:t>
      </w:r>
    </w:p>
    <w:p w:rsidR="00046B52" w:rsidRPr="00046B52" w:rsidRDefault="00046B52" w:rsidP="00046B52">
      <w:pPr>
        <w:ind w:firstLine="709"/>
        <w:contextualSpacing/>
        <w:jc w:val="both"/>
        <w:rPr>
          <w:sz w:val="28"/>
          <w:szCs w:val="28"/>
          <w:lang w:val="ru-RU"/>
        </w:rPr>
      </w:pPr>
      <w:r w:rsidRPr="00046B52">
        <w:rPr>
          <w:sz w:val="28"/>
          <w:szCs w:val="28"/>
          <w:lang w:val="ru-RU"/>
        </w:rPr>
        <w:t xml:space="preserve">4.6.Выплата к должностному окладу (ставке заработной платы) за выслугу лет устанавливается руководителям, специалистам и служащим муниципальных  учреждений в зависимости от общего количества лет, проработанных в государственных и муниципальных учреждениях, унитарных предприятиях сферы культуры. </w:t>
      </w:r>
    </w:p>
    <w:p w:rsidR="00046B52" w:rsidRPr="00046B52" w:rsidRDefault="00046B52" w:rsidP="00046B52">
      <w:pPr>
        <w:ind w:firstLine="709"/>
        <w:contextualSpacing/>
        <w:jc w:val="both"/>
        <w:rPr>
          <w:sz w:val="28"/>
          <w:szCs w:val="28"/>
          <w:lang w:val="ru-RU"/>
        </w:rPr>
      </w:pPr>
      <w:r w:rsidRPr="00046B52">
        <w:rPr>
          <w:sz w:val="28"/>
          <w:szCs w:val="28"/>
          <w:lang w:val="ru-RU"/>
        </w:rPr>
        <w:t>Размеры выплаты за выслугу лет:</w:t>
      </w:r>
    </w:p>
    <w:p w:rsidR="00046B52" w:rsidRPr="00046B52" w:rsidRDefault="00046B52" w:rsidP="00046B52">
      <w:pPr>
        <w:ind w:firstLine="709"/>
        <w:contextualSpacing/>
        <w:jc w:val="both"/>
        <w:rPr>
          <w:sz w:val="28"/>
          <w:szCs w:val="28"/>
          <w:lang w:val="ru-RU"/>
        </w:rPr>
      </w:pPr>
      <w:r w:rsidRPr="00046B52">
        <w:rPr>
          <w:sz w:val="28"/>
          <w:szCs w:val="28"/>
          <w:lang w:val="ru-RU"/>
        </w:rPr>
        <w:t>от 1 года до 3 лет – 5 процентов;</w:t>
      </w:r>
    </w:p>
    <w:p w:rsidR="00046B52" w:rsidRPr="00046B52" w:rsidRDefault="00046B52" w:rsidP="00046B52">
      <w:pPr>
        <w:ind w:firstLine="709"/>
        <w:contextualSpacing/>
        <w:jc w:val="both"/>
        <w:rPr>
          <w:sz w:val="28"/>
          <w:szCs w:val="28"/>
          <w:lang w:val="ru-RU"/>
        </w:rPr>
      </w:pPr>
      <w:r w:rsidRPr="00046B52">
        <w:rPr>
          <w:sz w:val="28"/>
          <w:szCs w:val="28"/>
          <w:lang w:val="ru-RU"/>
        </w:rPr>
        <w:t>от 3 до 5 лет – 10 процентов;</w:t>
      </w:r>
    </w:p>
    <w:p w:rsidR="00046B52" w:rsidRPr="00046B52" w:rsidRDefault="00046B52" w:rsidP="00046B52">
      <w:pPr>
        <w:ind w:firstLine="709"/>
        <w:contextualSpacing/>
        <w:jc w:val="both"/>
        <w:rPr>
          <w:sz w:val="28"/>
          <w:szCs w:val="28"/>
          <w:lang w:val="ru-RU"/>
        </w:rPr>
      </w:pPr>
      <w:r w:rsidRPr="00046B52">
        <w:rPr>
          <w:sz w:val="28"/>
          <w:szCs w:val="28"/>
          <w:lang w:val="ru-RU"/>
        </w:rPr>
        <w:t>от 5 до 10 лет – 15 процентов;</w:t>
      </w:r>
    </w:p>
    <w:p w:rsidR="00046B52" w:rsidRPr="00046B52" w:rsidRDefault="00046B52" w:rsidP="00046B52">
      <w:pPr>
        <w:ind w:firstLine="709"/>
        <w:contextualSpacing/>
        <w:jc w:val="both"/>
        <w:rPr>
          <w:sz w:val="28"/>
          <w:szCs w:val="28"/>
          <w:lang w:val="ru-RU"/>
        </w:rPr>
      </w:pPr>
      <w:r w:rsidRPr="00046B52">
        <w:rPr>
          <w:sz w:val="28"/>
          <w:szCs w:val="28"/>
          <w:lang w:val="ru-RU"/>
        </w:rPr>
        <w:t>от 10 до 15 лет – 20 процентов;</w:t>
      </w:r>
    </w:p>
    <w:p w:rsidR="00046B52" w:rsidRPr="00046B52" w:rsidRDefault="00046B52" w:rsidP="00046B52">
      <w:pPr>
        <w:ind w:firstLine="709"/>
        <w:contextualSpacing/>
        <w:jc w:val="both"/>
        <w:rPr>
          <w:sz w:val="28"/>
          <w:szCs w:val="28"/>
          <w:lang w:val="ru-RU"/>
        </w:rPr>
      </w:pPr>
      <w:r w:rsidRPr="00046B52">
        <w:rPr>
          <w:sz w:val="28"/>
          <w:szCs w:val="28"/>
          <w:lang w:val="ru-RU"/>
        </w:rPr>
        <w:t>свыше 15 лет – 30 процентов.</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Изменение размера выплаты за выслугу лет производится со дня достижения отработанного периода, дающего право на увеличение размера, </w:t>
      </w:r>
      <w:r w:rsidRPr="00046B52">
        <w:rPr>
          <w:sz w:val="28"/>
          <w:szCs w:val="28"/>
          <w:lang w:val="ru-RU"/>
        </w:rPr>
        <w:br/>
        <w:t>если документы, подтверждающие отработанный период, находятся в учреждении, или со дня представления работником необходимого документа, подтверждающего отработанный период.</w:t>
      </w:r>
    </w:p>
    <w:p w:rsidR="00046B52" w:rsidRPr="00046B52" w:rsidRDefault="00247096" w:rsidP="00046B52">
      <w:pPr>
        <w:ind w:firstLine="709"/>
        <w:contextualSpacing/>
        <w:jc w:val="both"/>
        <w:rPr>
          <w:sz w:val="28"/>
          <w:szCs w:val="28"/>
          <w:lang w:val="ru-RU"/>
        </w:rPr>
      </w:pPr>
      <w:r>
        <w:rPr>
          <w:sz w:val="28"/>
          <w:szCs w:val="28"/>
          <w:lang w:val="ru-RU"/>
        </w:rPr>
        <w:t xml:space="preserve">4.7.Работникам муниципальных </w:t>
      </w:r>
      <w:r w:rsidR="00046B52" w:rsidRPr="00046B52">
        <w:rPr>
          <w:sz w:val="28"/>
          <w:szCs w:val="28"/>
          <w:lang w:val="ru-RU"/>
        </w:rPr>
        <w:t>учреждений могут выплачиваться премии по итогам работы. Премии устанавливаются в целях поощрения работников за выполненную работу и производятся по результатам оценки (критериев) эффективности их деятельности с учетом выполнения установленных показателей премирования. При премировании учитывается как индивидуальный, так и коллективный результат труда.</w:t>
      </w:r>
    </w:p>
    <w:p w:rsidR="00046B52" w:rsidRPr="00046B52" w:rsidRDefault="00046B52" w:rsidP="00046B52">
      <w:pPr>
        <w:ind w:firstLine="709"/>
        <w:contextualSpacing/>
        <w:jc w:val="both"/>
        <w:rPr>
          <w:sz w:val="28"/>
          <w:szCs w:val="28"/>
          <w:lang w:val="ru-RU"/>
        </w:rPr>
      </w:pPr>
      <w:r w:rsidRPr="00046B52">
        <w:rPr>
          <w:sz w:val="28"/>
          <w:szCs w:val="28"/>
          <w:lang w:val="ru-RU"/>
        </w:rPr>
        <w:t>Система показателей и условия премирования работников разрабатываются учреждением самостоятельно и фиксируются в локальном нормативном акте, утверждаемом руководителем муниципального учреждения с учетом мнения представительного органа работников. Премирование работников осуществляется на основании приказа руководителя муниципального учреждения в соответствии с Положением о премировании.</w:t>
      </w:r>
    </w:p>
    <w:p w:rsidR="00046B52" w:rsidRPr="00046B52" w:rsidRDefault="00046B52" w:rsidP="00046B52">
      <w:pPr>
        <w:ind w:firstLine="709"/>
        <w:contextualSpacing/>
        <w:jc w:val="both"/>
        <w:rPr>
          <w:sz w:val="28"/>
          <w:szCs w:val="28"/>
          <w:lang w:val="ru-RU"/>
        </w:rPr>
      </w:pPr>
      <w:r w:rsidRPr="00046B52">
        <w:rPr>
          <w:sz w:val="28"/>
          <w:szCs w:val="28"/>
          <w:lang w:val="ru-RU"/>
        </w:rPr>
        <w:t>Премирован</w:t>
      </w:r>
      <w:r w:rsidR="00247096">
        <w:rPr>
          <w:sz w:val="28"/>
          <w:szCs w:val="28"/>
          <w:lang w:val="ru-RU"/>
        </w:rPr>
        <w:t xml:space="preserve">ие руководителя муниципального </w:t>
      </w:r>
      <w:r w:rsidRPr="00046B52">
        <w:rPr>
          <w:sz w:val="28"/>
          <w:szCs w:val="28"/>
          <w:lang w:val="ru-RU"/>
        </w:rPr>
        <w:t>учреждения производится в соответствии с Положением о премировании, утвержденным Департаментом культуры города Шахты.</w:t>
      </w:r>
    </w:p>
    <w:p w:rsidR="00046B52" w:rsidRPr="00046B52" w:rsidRDefault="00046B52" w:rsidP="00046B52">
      <w:pPr>
        <w:ind w:firstLine="709"/>
        <w:contextualSpacing/>
        <w:jc w:val="both"/>
        <w:rPr>
          <w:sz w:val="28"/>
          <w:szCs w:val="28"/>
          <w:lang w:val="ru-RU"/>
        </w:rPr>
      </w:pPr>
      <w:r w:rsidRPr="00046B52">
        <w:rPr>
          <w:sz w:val="28"/>
          <w:szCs w:val="28"/>
          <w:lang w:val="ru-RU"/>
        </w:rPr>
        <w:t>4.7.1.Премирование руководителя муниципального учреждения производится с учетом целевых показателей эффективности деятельности муниципального учреждения, устанавливаемых Департаментом культуры города Шахты.</w:t>
      </w:r>
    </w:p>
    <w:p w:rsidR="00046B52" w:rsidRPr="00046B52" w:rsidRDefault="00046B52" w:rsidP="00046B52">
      <w:pPr>
        <w:ind w:firstLine="709"/>
        <w:contextualSpacing/>
        <w:jc w:val="both"/>
        <w:rPr>
          <w:sz w:val="28"/>
          <w:szCs w:val="28"/>
          <w:lang w:val="ru-RU"/>
        </w:rPr>
      </w:pPr>
      <w:r w:rsidRPr="00046B52">
        <w:rPr>
          <w:sz w:val="28"/>
          <w:szCs w:val="28"/>
          <w:lang w:val="ru-RU"/>
        </w:rPr>
        <w:t>4.7.2.При определении показателей и условий премирования целесообразно учитывать:</w:t>
      </w:r>
    </w:p>
    <w:p w:rsidR="00046B52" w:rsidRPr="00046B52" w:rsidRDefault="00046B52" w:rsidP="00046B52">
      <w:pPr>
        <w:ind w:firstLine="709"/>
        <w:contextualSpacing/>
        <w:jc w:val="both"/>
        <w:rPr>
          <w:sz w:val="28"/>
          <w:szCs w:val="28"/>
          <w:lang w:val="ru-RU"/>
        </w:rPr>
      </w:pPr>
      <w:r w:rsidRPr="00046B52">
        <w:rPr>
          <w:sz w:val="28"/>
          <w:szCs w:val="28"/>
          <w:lang w:val="ru-RU"/>
        </w:rPr>
        <w:t>перевыполнение норм нагрузки;</w:t>
      </w:r>
    </w:p>
    <w:p w:rsidR="00046B52" w:rsidRPr="00046B52" w:rsidRDefault="00046B52" w:rsidP="00046B52">
      <w:pPr>
        <w:ind w:firstLine="709"/>
        <w:contextualSpacing/>
        <w:jc w:val="both"/>
        <w:rPr>
          <w:sz w:val="28"/>
          <w:szCs w:val="28"/>
          <w:lang w:val="ru-RU"/>
        </w:rPr>
      </w:pPr>
      <w:r w:rsidRPr="00046B52">
        <w:rPr>
          <w:sz w:val="28"/>
          <w:szCs w:val="28"/>
          <w:lang w:val="ru-RU"/>
        </w:rPr>
        <w:t>участие в федеральных и региональных программах;</w:t>
      </w:r>
    </w:p>
    <w:p w:rsidR="00046B52" w:rsidRPr="00046B52" w:rsidRDefault="00046B52" w:rsidP="00046B52">
      <w:pPr>
        <w:ind w:firstLine="709"/>
        <w:contextualSpacing/>
        <w:jc w:val="both"/>
        <w:rPr>
          <w:sz w:val="28"/>
          <w:szCs w:val="28"/>
          <w:lang w:val="ru-RU"/>
        </w:rPr>
      </w:pPr>
      <w:r w:rsidRPr="00046B52">
        <w:rPr>
          <w:sz w:val="28"/>
          <w:szCs w:val="28"/>
          <w:lang w:val="ru-RU"/>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046B52" w:rsidRPr="00046B52" w:rsidRDefault="00046B52" w:rsidP="00046B52">
      <w:pPr>
        <w:ind w:firstLine="709"/>
        <w:contextualSpacing/>
        <w:jc w:val="both"/>
        <w:rPr>
          <w:sz w:val="28"/>
          <w:szCs w:val="28"/>
          <w:lang w:val="ru-RU"/>
        </w:rPr>
      </w:pPr>
      <w:r w:rsidRPr="00046B52">
        <w:rPr>
          <w:sz w:val="28"/>
          <w:szCs w:val="28"/>
          <w:lang w:val="ru-RU"/>
        </w:rPr>
        <w:lastRenderedPageBreak/>
        <w:t>успешное и добросовестное исполнение работником своих должностных обязанностей;</w:t>
      </w:r>
    </w:p>
    <w:p w:rsidR="00046B52" w:rsidRPr="00046B52" w:rsidRDefault="00046B52" w:rsidP="00046B52">
      <w:pPr>
        <w:ind w:firstLine="709"/>
        <w:contextualSpacing/>
        <w:jc w:val="both"/>
        <w:rPr>
          <w:sz w:val="28"/>
          <w:szCs w:val="28"/>
          <w:lang w:val="ru-RU"/>
        </w:rPr>
      </w:pPr>
      <w:r w:rsidRPr="00046B52">
        <w:rPr>
          <w:sz w:val="28"/>
          <w:szCs w:val="28"/>
          <w:lang w:val="ru-RU"/>
        </w:rPr>
        <w:t>инициативу, творчество и применение в работе современных форм и методов организации труда;</w:t>
      </w:r>
    </w:p>
    <w:p w:rsidR="00046B52" w:rsidRPr="00046B52" w:rsidRDefault="00046B52" w:rsidP="00046B52">
      <w:pPr>
        <w:ind w:firstLine="709"/>
        <w:contextualSpacing/>
        <w:jc w:val="both"/>
        <w:rPr>
          <w:sz w:val="28"/>
          <w:szCs w:val="28"/>
          <w:lang w:val="ru-RU"/>
        </w:rPr>
      </w:pPr>
      <w:r w:rsidRPr="00046B52">
        <w:rPr>
          <w:sz w:val="28"/>
          <w:szCs w:val="28"/>
          <w:lang w:val="ru-RU"/>
        </w:rPr>
        <w:t>качественную подготовку и проведение мероприятий, связанных с уставной деятельностью муниципального учреждения;</w:t>
      </w:r>
    </w:p>
    <w:p w:rsidR="00046B52" w:rsidRPr="00046B52" w:rsidRDefault="00046B52" w:rsidP="00046B52">
      <w:pPr>
        <w:ind w:firstLine="709"/>
        <w:contextualSpacing/>
        <w:jc w:val="both"/>
        <w:rPr>
          <w:sz w:val="28"/>
          <w:szCs w:val="28"/>
          <w:lang w:val="ru-RU"/>
        </w:rPr>
      </w:pPr>
      <w:r w:rsidRPr="00046B52">
        <w:rPr>
          <w:sz w:val="28"/>
          <w:szCs w:val="28"/>
          <w:lang w:val="ru-RU"/>
        </w:rPr>
        <w:t>участие в выполнении особо важных работ и мероприятий;</w:t>
      </w:r>
    </w:p>
    <w:p w:rsidR="00046B52" w:rsidRPr="00046B52" w:rsidRDefault="00046B52" w:rsidP="00046B52">
      <w:pPr>
        <w:ind w:firstLine="709"/>
        <w:contextualSpacing/>
        <w:jc w:val="both"/>
        <w:rPr>
          <w:sz w:val="28"/>
          <w:szCs w:val="28"/>
          <w:lang w:val="ru-RU"/>
        </w:rPr>
      </w:pPr>
      <w:r w:rsidRPr="00046B52">
        <w:rPr>
          <w:sz w:val="28"/>
          <w:szCs w:val="28"/>
          <w:lang w:val="ru-RU"/>
        </w:rPr>
        <w:t>своевременность и полноту подготовки отчетности и т.д.</w:t>
      </w:r>
    </w:p>
    <w:p w:rsidR="00046B52" w:rsidRPr="00046B52" w:rsidRDefault="00046B52" w:rsidP="00046B52">
      <w:pPr>
        <w:ind w:firstLine="709"/>
        <w:contextualSpacing/>
        <w:jc w:val="both"/>
        <w:rPr>
          <w:sz w:val="28"/>
          <w:szCs w:val="28"/>
          <w:lang w:val="ru-RU"/>
        </w:rPr>
      </w:pPr>
      <w:r w:rsidRPr="00046B52">
        <w:rPr>
          <w:sz w:val="28"/>
          <w:szCs w:val="28"/>
          <w:lang w:val="ru-RU"/>
        </w:rPr>
        <w:t>4.7.3.Конкретный размер премии может определяться как в процентах к должностному окладу (ставке заработной платы) работника, так и в абсолютном размере.</w:t>
      </w:r>
    </w:p>
    <w:p w:rsidR="00046B52" w:rsidRPr="00046B52" w:rsidRDefault="00046B52" w:rsidP="00046B52">
      <w:pPr>
        <w:ind w:firstLine="709"/>
        <w:contextualSpacing/>
        <w:jc w:val="both"/>
        <w:rPr>
          <w:sz w:val="28"/>
          <w:szCs w:val="28"/>
          <w:lang w:val="ru-RU"/>
        </w:rPr>
      </w:pPr>
      <w:r w:rsidRPr="00046B52">
        <w:rPr>
          <w:sz w:val="28"/>
          <w:szCs w:val="28"/>
          <w:lang w:val="ru-RU"/>
        </w:rPr>
        <w:t xml:space="preserve">4.8.Средства, поступающие от </w:t>
      </w:r>
      <w:r w:rsidR="00247096">
        <w:rPr>
          <w:sz w:val="28"/>
          <w:szCs w:val="28"/>
          <w:lang w:val="ru-RU"/>
        </w:rPr>
        <w:t xml:space="preserve">приносящей доход деятельности, </w:t>
      </w:r>
      <w:r w:rsidRPr="00046B52">
        <w:rPr>
          <w:sz w:val="28"/>
          <w:szCs w:val="28"/>
          <w:lang w:val="ru-RU"/>
        </w:rPr>
        <w:t>направляются на премирование работников в соответствии с локальным нормативным актом с учетом мнения представительного органа работников.</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Порядок премирования за счет средств, поступающих </w:t>
      </w:r>
      <w:r w:rsidRPr="00046B52">
        <w:rPr>
          <w:sz w:val="28"/>
          <w:szCs w:val="28"/>
          <w:lang w:val="ru-RU"/>
        </w:rPr>
        <w:br/>
        <w:t>от приносящей доход деятельности, разрабатывается муниципальным учреждением самостоятельно и фиксируется в локальном нормативном акте с учетом мнения представительного органа работников.</w:t>
      </w:r>
    </w:p>
    <w:p w:rsidR="00046B52" w:rsidRPr="00046B52" w:rsidRDefault="00046B52" w:rsidP="00046B52">
      <w:pPr>
        <w:ind w:firstLine="709"/>
        <w:contextualSpacing/>
        <w:jc w:val="both"/>
        <w:rPr>
          <w:rFonts w:eastAsia="Arial"/>
          <w:sz w:val="28"/>
          <w:szCs w:val="28"/>
          <w:lang w:val="ru-RU"/>
        </w:rPr>
      </w:pPr>
      <w:r w:rsidRPr="00046B52">
        <w:rPr>
          <w:sz w:val="28"/>
          <w:szCs w:val="28"/>
          <w:lang w:val="ru-RU"/>
        </w:rPr>
        <w:t>4.9.Работникам муниципальных учреждений устанавливаются иные выплаты стимулирующего характера.</w:t>
      </w:r>
    </w:p>
    <w:p w:rsidR="00046B52" w:rsidRPr="00046B52" w:rsidRDefault="00046B52" w:rsidP="00046B52">
      <w:pPr>
        <w:ind w:firstLine="709"/>
        <w:contextualSpacing/>
        <w:jc w:val="both"/>
        <w:rPr>
          <w:sz w:val="28"/>
          <w:szCs w:val="28"/>
          <w:lang w:val="ru-RU"/>
        </w:rPr>
      </w:pPr>
      <w:r w:rsidRPr="00046B52">
        <w:rPr>
          <w:rFonts w:eastAsia="Arial"/>
          <w:sz w:val="28"/>
          <w:szCs w:val="28"/>
          <w:lang w:val="ru-RU"/>
        </w:rPr>
        <w:t>К иным выплатам стимулирующего характера относятся:</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выплаты за наличие ученой степени, почетного звания, ведомственного почетного звания (нагрудного знака); </w:t>
      </w:r>
    </w:p>
    <w:p w:rsidR="00046B52" w:rsidRPr="00046B52" w:rsidRDefault="00046B52" w:rsidP="00046B52">
      <w:pPr>
        <w:ind w:firstLine="709"/>
        <w:contextualSpacing/>
        <w:jc w:val="both"/>
        <w:rPr>
          <w:sz w:val="28"/>
          <w:szCs w:val="28"/>
          <w:lang w:val="ru-RU"/>
        </w:rPr>
      </w:pPr>
      <w:r w:rsidRPr="00046B52">
        <w:rPr>
          <w:sz w:val="28"/>
          <w:szCs w:val="28"/>
          <w:lang w:val="ru-RU"/>
        </w:rPr>
        <w:t>выплаты за классность водителям автомобилей.</w:t>
      </w:r>
    </w:p>
    <w:p w:rsidR="00046B52" w:rsidRPr="00046B52" w:rsidRDefault="005C077F" w:rsidP="00046B52">
      <w:pPr>
        <w:ind w:firstLine="709"/>
        <w:contextualSpacing/>
        <w:jc w:val="both"/>
        <w:rPr>
          <w:sz w:val="28"/>
          <w:szCs w:val="28"/>
          <w:lang w:val="ru-RU"/>
        </w:rPr>
      </w:pPr>
      <w:r>
        <w:rPr>
          <w:sz w:val="28"/>
          <w:szCs w:val="28"/>
          <w:lang w:val="ru-RU"/>
        </w:rPr>
        <w:t>4.9.1.</w:t>
      </w:r>
      <w:r w:rsidR="00046B52" w:rsidRPr="00046B52">
        <w:rPr>
          <w:sz w:val="28"/>
          <w:szCs w:val="28"/>
          <w:lang w:val="ru-RU"/>
        </w:rPr>
        <w:t>Выплата за наличие ученой степени, почетного звания, ведомственного почетного звания (нагрудного знака) устанавливается работникам, которым присвоена ученая степень, почетное звание по основному профилю профессиональной деятельности, при наличии:</w:t>
      </w:r>
    </w:p>
    <w:p w:rsidR="00046B52" w:rsidRPr="00046B52" w:rsidRDefault="00046B52" w:rsidP="00046B52">
      <w:pPr>
        <w:ind w:firstLine="709"/>
        <w:contextualSpacing/>
        <w:jc w:val="both"/>
        <w:rPr>
          <w:sz w:val="28"/>
          <w:szCs w:val="28"/>
          <w:lang w:val="ru-RU"/>
        </w:rPr>
      </w:pPr>
      <w:r w:rsidRPr="00046B52">
        <w:rPr>
          <w:sz w:val="28"/>
          <w:szCs w:val="28"/>
          <w:lang w:val="ru-RU"/>
        </w:rPr>
        <w:t>ученой степени доктора наук в соответствии с профилем выполняемой работы по основной и совмещаемой должности в размере 30 процентов от должностного оклада;</w:t>
      </w:r>
    </w:p>
    <w:p w:rsidR="00046B52" w:rsidRPr="00046B52" w:rsidRDefault="00046B52" w:rsidP="00046B52">
      <w:pPr>
        <w:ind w:firstLine="709"/>
        <w:contextualSpacing/>
        <w:jc w:val="both"/>
        <w:rPr>
          <w:sz w:val="28"/>
          <w:szCs w:val="28"/>
          <w:lang w:val="ru-RU"/>
        </w:rPr>
      </w:pPr>
      <w:r w:rsidRPr="00046B52">
        <w:rPr>
          <w:sz w:val="28"/>
          <w:szCs w:val="28"/>
          <w:lang w:val="ru-RU"/>
        </w:rPr>
        <w:t>ученой степени кандидата наук в соответствии с профилем выполняемой работы по основной и совмещаемой должности –20 процентов от должностного оклада;</w:t>
      </w:r>
    </w:p>
    <w:p w:rsidR="00046B52" w:rsidRPr="00046B52" w:rsidRDefault="00046B52" w:rsidP="00046B52">
      <w:pPr>
        <w:ind w:firstLine="709"/>
        <w:contextualSpacing/>
        <w:jc w:val="both"/>
        <w:rPr>
          <w:sz w:val="28"/>
          <w:szCs w:val="28"/>
          <w:lang w:val="ru-RU"/>
        </w:rPr>
      </w:pPr>
      <w:r w:rsidRPr="00046B52">
        <w:rPr>
          <w:sz w:val="28"/>
          <w:szCs w:val="28"/>
          <w:lang w:val="ru-RU"/>
        </w:rPr>
        <w:t>почетного звания «народный» – 30 процентов от должностного оклада, «</w:t>
      </w:r>
      <w:r w:rsidRPr="00D872AB">
        <w:rPr>
          <w:sz w:val="28"/>
          <w:szCs w:val="28"/>
          <w:lang w:val="ru-RU"/>
        </w:rPr>
        <w:t>заслуженный» – 20 процентов от должностного оклада по основной и совмещаемой должности; награжденным ведомственным почетным званием (нагрудным знаком) – 15 процентов от должностного оклада по основной должности.</w:t>
      </w:r>
    </w:p>
    <w:p w:rsidR="00046B52" w:rsidRPr="00046B52" w:rsidRDefault="00046B52" w:rsidP="00046B52">
      <w:pPr>
        <w:ind w:firstLine="709"/>
        <w:contextualSpacing/>
        <w:jc w:val="both"/>
        <w:rPr>
          <w:sz w:val="28"/>
          <w:szCs w:val="28"/>
          <w:lang w:val="ru-RU"/>
        </w:rPr>
      </w:pPr>
      <w:r w:rsidRPr="00046B52">
        <w:rPr>
          <w:sz w:val="28"/>
          <w:szCs w:val="28"/>
          <w:lang w:val="ru-RU"/>
        </w:rPr>
        <w:t>При присуждении ученой степени доктора наук или кандидата наук выплата устанавливается со дня принятия Министерством образования и науки Российской Федерации решения о выдаче диплома.</w:t>
      </w:r>
    </w:p>
    <w:p w:rsidR="00046B52" w:rsidRPr="00046B52" w:rsidRDefault="00046B52" w:rsidP="00046B52">
      <w:pPr>
        <w:ind w:firstLine="709"/>
        <w:contextualSpacing/>
        <w:jc w:val="both"/>
        <w:rPr>
          <w:sz w:val="28"/>
          <w:szCs w:val="28"/>
          <w:lang w:val="ru-RU"/>
        </w:rPr>
      </w:pPr>
      <w:r w:rsidRPr="00046B52">
        <w:rPr>
          <w:sz w:val="28"/>
          <w:szCs w:val="28"/>
          <w:lang w:val="ru-RU"/>
        </w:rPr>
        <w:t xml:space="preserve">Имеющим почетное звание (нагрудный знак) выплата устанавливается со дня присвоения почетного звания или награждения нагрудным знаком. При наличии у работника двух и более почетных званий и (или) нагрудных знаков </w:t>
      </w:r>
      <w:r w:rsidRPr="00046B52">
        <w:rPr>
          <w:sz w:val="28"/>
          <w:szCs w:val="28"/>
          <w:lang w:val="ru-RU"/>
        </w:rPr>
        <w:lastRenderedPageBreak/>
        <w:t xml:space="preserve">выплата устанавливается по одному из оснований, имеющему большее значение. </w:t>
      </w:r>
    </w:p>
    <w:p w:rsidR="00046B52" w:rsidRPr="00046B52" w:rsidRDefault="00046B52" w:rsidP="00046B52">
      <w:pPr>
        <w:ind w:firstLine="709"/>
        <w:contextualSpacing/>
        <w:jc w:val="both"/>
        <w:rPr>
          <w:sz w:val="28"/>
          <w:szCs w:val="28"/>
          <w:lang w:val="ru-RU"/>
        </w:rPr>
      </w:pPr>
      <w:r w:rsidRPr="00046B52">
        <w:rPr>
          <w:sz w:val="28"/>
          <w:szCs w:val="28"/>
          <w:lang w:val="ru-RU"/>
        </w:rPr>
        <w:t>4.9.2.Выплату за классность устанавливают водителям автомобилей всех типов, имеющим 1-й класс – в размере 25 процентов от ставки заработной платы, 2-й класс – в размере 10 процентов от ставки заработной платы за фактически отработанное время в качестве водителя.</w:t>
      </w:r>
    </w:p>
    <w:p w:rsidR="00046B52" w:rsidRPr="00046B52" w:rsidRDefault="005C077F" w:rsidP="005C077F">
      <w:pPr>
        <w:ind w:firstLine="709"/>
        <w:contextualSpacing/>
        <w:jc w:val="both"/>
        <w:rPr>
          <w:sz w:val="28"/>
          <w:szCs w:val="28"/>
          <w:lang w:val="ru-RU"/>
        </w:rPr>
      </w:pPr>
      <w:r>
        <w:rPr>
          <w:sz w:val="28"/>
          <w:szCs w:val="28"/>
          <w:lang w:val="ru-RU"/>
        </w:rPr>
        <w:t>4.10.</w:t>
      </w:r>
      <w:r w:rsidR="00046B52" w:rsidRPr="00046B52">
        <w:rPr>
          <w:sz w:val="28"/>
          <w:szCs w:val="28"/>
          <w:lang w:val="ru-RU"/>
        </w:rPr>
        <w:t>Размеры и условия осуществления выплат стимулирующего характера включаются в трудовые договоры работников.</w:t>
      </w:r>
    </w:p>
    <w:p w:rsidR="00616CF1" w:rsidRDefault="00616CF1" w:rsidP="00046B52">
      <w:pPr>
        <w:contextualSpacing/>
        <w:jc w:val="center"/>
        <w:rPr>
          <w:sz w:val="28"/>
          <w:szCs w:val="28"/>
          <w:lang w:val="ru-RU"/>
        </w:rPr>
      </w:pPr>
    </w:p>
    <w:p w:rsidR="00046B52" w:rsidRPr="00046B52" w:rsidRDefault="005C077F" w:rsidP="00046B52">
      <w:pPr>
        <w:contextualSpacing/>
        <w:jc w:val="center"/>
        <w:rPr>
          <w:sz w:val="28"/>
          <w:szCs w:val="28"/>
          <w:lang w:val="ru-RU"/>
        </w:rPr>
      </w:pPr>
      <w:r>
        <w:rPr>
          <w:sz w:val="28"/>
          <w:szCs w:val="28"/>
          <w:lang w:val="ru-RU"/>
        </w:rPr>
        <w:t>5.</w:t>
      </w:r>
      <w:r w:rsidR="00046B52" w:rsidRPr="00046B52">
        <w:rPr>
          <w:sz w:val="28"/>
          <w:szCs w:val="28"/>
          <w:lang w:val="ru-RU"/>
        </w:rPr>
        <w:t>Условия оплаты труда руководителей</w:t>
      </w:r>
      <w:r>
        <w:rPr>
          <w:sz w:val="28"/>
          <w:szCs w:val="28"/>
          <w:lang w:val="ru-RU"/>
        </w:rPr>
        <w:t xml:space="preserve"> </w:t>
      </w:r>
      <w:r w:rsidR="00046B52" w:rsidRPr="00046B52">
        <w:rPr>
          <w:sz w:val="28"/>
          <w:szCs w:val="28"/>
          <w:lang w:val="ru-RU"/>
        </w:rPr>
        <w:t>муниципальных  учреждений, их заместителей и главных бухгалтеров, включая порядок определения размеров должностных окладов, размеры и условия осуществления выплат компенсационного и стимулирующего характера</w:t>
      </w:r>
    </w:p>
    <w:p w:rsidR="00046B52" w:rsidRPr="00046B52" w:rsidRDefault="00046B52" w:rsidP="00046B52">
      <w:pPr>
        <w:ind w:firstLine="709"/>
        <w:contextualSpacing/>
        <w:jc w:val="both"/>
        <w:rPr>
          <w:sz w:val="28"/>
          <w:szCs w:val="28"/>
          <w:lang w:val="ru-RU"/>
        </w:rPr>
      </w:pPr>
    </w:p>
    <w:p w:rsidR="00046B52" w:rsidRPr="00046B52" w:rsidRDefault="00046B52" w:rsidP="00046B52">
      <w:pPr>
        <w:ind w:firstLine="709"/>
        <w:contextualSpacing/>
        <w:jc w:val="both"/>
        <w:rPr>
          <w:sz w:val="28"/>
          <w:szCs w:val="28"/>
          <w:lang w:val="ru-RU"/>
        </w:rPr>
      </w:pPr>
      <w:r w:rsidRPr="00046B52">
        <w:rPr>
          <w:sz w:val="28"/>
          <w:szCs w:val="28"/>
          <w:lang w:val="ru-RU"/>
        </w:rPr>
        <w:t>5.1.Заработная пл</w:t>
      </w:r>
      <w:r w:rsidR="00A97707">
        <w:rPr>
          <w:sz w:val="28"/>
          <w:szCs w:val="28"/>
          <w:lang w:val="ru-RU"/>
        </w:rPr>
        <w:t>ата руководителей муниципальных</w:t>
      </w:r>
      <w:r w:rsidRPr="00046B52">
        <w:rPr>
          <w:sz w:val="28"/>
          <w:szCs w:val="28"/>
          <w:lang w:val="ru-RU"/>
        </w:rPr>
        <w:t xml:space="preserve"> учреждений, их заместителей и главных бухгалтеров состоит из должностного оклада, выплат компенсационного и стимулирующего характера.</w:t>
      </w:r>
    </w:p>
    <w:p w:rsidR="00046B52" w:rsidRDefault="00046B52" w:rsidP="00D139A2">
      <w:pPr>
        <w:ind w:firstLine="709"/>
        <w:contextualSpacing/>
        <w:jc w:val="both"/>
        <w:rPr>
          <w:sz w:val="28"/>
          <w:szCs w:val="28"/>
          <w:lang w:val="ru-RU"/>
        </w:rPr>
      </w:pPr>
      <w:r w:rsidRPr="00046B52">
        <w:rPr>
          <w:sz w:val="28"/>
          <w:szCs w:val="28"/>
          <w:lang w:val="ru-RU"/>
        </w:rPr>
        <w:t>5.2.Размер минимального должностного окл</w:t>
      </w:r>
      <w:r w:rsidR="00A97707">
        <w:rPr>
          <w:sz w:val="28"/>
          <w:szCs w:val="28"/>
          <w:lang w:val="ru-RU"/>
        </w:rPr>
        <w:t>ада руководителя муниципального</w:t>
      </w:r>
      <w:r w:rsidRPr="00046B52">
        <w:rPr>
          <w:sz w:val="28"/>
          <w:szCs w:val="28"/>
          <w:lang w:val="ru-RU"/>
        </w:rPr>
        <w:t xml:space="preserve"> учреждения устанавливается в зависимости от группы по оплате труда р</w:t>
      </w:r>
      <w:r w:rsidR="00247096">
        <w:rPr>
          <w:sz w:val="28"/>
          <w:szCs w:val="28"/>
          <w:lang w:val="ru-RU"/>
        </w:rPr>
        <w:t>уководителей согласно таблице №</w:t>
      </w:r>
      <w:r w:rsidR="00BB467D">
        <w:rPr>
          <w:sz w:val="28"/>
          <w:szCs w:val="28"/>
          <w:lang w:val="ru-RU"/>
        </w:rPr>
        <w:t>7</w:t>
      </w:r>
      <w:r w:rsidRPr="00046B52">
        <w:rPr>
          <w:sz w:val="28"/>
          <w:szCs w:val="28"/>
          <w:lang w:val="ru-RU"/>
        </w:rPr>
        <w:t>.</w:t>
      </w:r>
    </w:p>
    <w:p w:rsidR="00A97707" w:rsidRPr="00046B52" w:rsidRDefault="00A97707" w:rsidP="00D139A2">
      <w:pPr>
        <w:ind w:firstLine="709"/>
        <w:contextualSpacing/>
        <w:jc w:val="both"/>
        <w:rPr>
          <w:sz w:val="28"/>
          <w:szCs w:val="28"/>
          <w:lang w:val="ru-RU"/>
        </w:rPr>
      </w:pPr>
    </w:p>
    <w:p w:rsidR="00EF1EDD" w:rsidRPr="002766BD" w:rsidRDefault="005C077F" w:rsidP="00EF1EDD">
      <w:pPr>
        <w:contextualSpacing/>
        <w:jc w:val="right"/>
        <w:rPr>
          <w:sz w:val="28"/>
          <w:szCs w:val="28"/>
          <w:lang w:val="ru-RU"/>
        </w:rPr>
      </w:pPr>
      <w:r>
        <w:rPr>
          <w:sz w:val="28"/>
          <w:szCs w:val="28"/>
          <w:lang w:val="ru-RU"/>
        </w:rPr>
        <w:t>Таблица №</w:t>
      </w:r>
      <w:r w:rsidR="00BB467D">
        <w:rPr>
          <w:sz w:val="28"/>
          <w:szCs w:val="28"/>
          <w:lang w:val="ru-RU"/>
        </w:rPr>
        <w:t>7</w:t>
      </w:r>
    </w:p>
    <w:p w:rsidR="00EF1EDD" w:rsidRPr="002766BD" w:rsidRDefault="00EF1EDD" w:rsidP="00EF1EDD">
      <w:pPr>
        <w:contextualSpacing/>
        <w:jc w:val="center"/>
        <w:rPr>
          <w:sz w:val="28"/>
          <w:szCs w:val="28"/>
          <w:lang w:val="ru-RU"/>
        </w:rPr>
      </w:pPr>
      <w:r w:rsidRPr="002766BD">
        <w:rPr>
          <w:sz w:val="28"/>
          <w:szCs w:val="28"/>
          <w:lang w:val="ru-RU"/>
        </w:rPr>
        <w:t xml:space="preserve">Размер минимального </w:t>
      </w:r>
      <w:r w:rsidR="005C077F">
        <w:rPr>
          <w:sz w:val="28"/>
          <w:szCs w:val="28"/>
          <w:lang w:val="ru-RU"/>
        </w:rPr>
        <w:t>должностного оклада руководителя</w:t>
      </w:r>
      <w:r w:rsidRPr="002766BD">
        <w:rPr>
          <w:sz w:val="28"/>
          <w:szCs w:val="28"/>
          <w:lang w:val="ru-RU"/>
        </w:rPr>
        <w:t xml:space="preserve"> </w:t>
      </w:r>
      <w:r w:rsidR="00247096">
        <w:rPr>
          <w:sz w:val="28"/>
          <w:szCs w:val="28"/>
          <w:lang w:val="ru-RU"/>
        </w:rPr>
        <w:t xml:space="preserve">муниципального </w:t>
      </w:r>
      <w:r w:rsidRPr="005C077F">
        <w:rPr>
          <w:sz w:val="28"/>
          <w:szCs w:val="28"/>
          <w:lang w:val="ru-RU"/>
        </w:rPr>
        <w:t>учреждения</w:t>
      </w:r>
    </w:p>
    <w:tbl>
      <w:tblPr>
        <w:tblW w:w="9781" w:type="dxa"/>
        <w:tblInd w:w="113" w:type="dxa"/>
        <w:tblLayout w:type="fixed"/>
        <w:tblCellMar>
          <w:left w:w="113" w:type="dxa"/>
        </w:tblCellMar>
        <w:tblLook w:val="0000" w:firstRow="0" w:lastRow="0" w:firstColumn="0" w:lastColumn="0" w:noHBand="0" w:noVBand="0"/>
      </w:tblPr>
      <w:tblGrid>
        <w:gridCol w:w="762"/>
        <w:gridCol w:w="5856"/>
        <w:gridCol w:w="3163"/>
      </w:tblGrid>
      <w:tr w:rsidR="00EF1EDD" w:rsidRPr="007A6FD1" w:rsidTr="00247096">
        <w:tc>
          <w:tcPr>
            <w:tcW w:w="76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F1EDD" w:rsidRPr="005C077F" w:rsidRDefault="00EF1EDD" w:rsidP="005C077F">
            <w:pPr>
              <w:contextualSpacing/>
              <w:jc w:val="center"/>
            </w:pPr>
            <w:r w:rsidRPr="005C077F">
              <w:t>№ п/п</w:t>
            </w:r>
          </w:p>
        </w:tc>
        <w:tc>
          <w:tcPr>
            <w:tcW w:w="58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EF1EDD" w:rsidRPr="005C077F" w:rsidRDefault="00EF1EDD" w:rsidP="005C077F">
            <w:pPr>
              <w:contextualSpacing/>
              <w:jc w:val="center"/>
              <w:rPr>
                <w:lang w:val="ru-RU"/>
              </w:rPr>
            </w:pPr>
            <w:r w:rsidRPr="005C077F">
              <w:rPr>
                <w:lang w:val="ru-RU"/>
              </w:rPr>
              <w:t>Группа</w:t>
            </w:r>
          </w:p>
          <w:p w:rsidR="00EF1EDD" w:rsidRPr="005C077F" w:rsidRDefault="00EF1EDD" w:rsidP="005C077F">
            <w:pPr>
              <w:contextualSpacing/>
              <w:jc w:val="center"/>
              <w:rPr>
                <w:lang w:val="ru-RU"/>
              </w:rPr>
            </w:pPr>
            <w:r w:rsidRPr="005C077F">
              <w:rPr>
                <w:lang w:val="ru-RU"/>
              </w:rPr>
              <w:t>по оплате труда руководителей</w:t>
            </w:r>
          </w:p>
        </w:tc>
        <w:tc>
          <w:tcPr>
            <w:tcW w:w="31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EF1EDD" w:rsidRPr="005C077F" w:rsidRDefault="00EF1EDD" w:rsidP="005C077F">
            <w:pPr>
              <w:contextualSpacing/>
              <w:jc w:val="center"/>
              <w:rPr>
                <w:lang w:val="ru-RU"/>
              </w:rPr>
            </w:pPr>
            <w:r w:rsidRPr="005C077F">
              <w:rPr>
                <w:lang w:val="ru-RU"/>
              </w:rPr>
              <w:t>Размер минимального должностного оклада (рублей)</w:t>
            </w:r>
          </w:p>
        </w:tc>
      </w:tr>
    </w:tbl>
    <w:p w:rsidR="00616CF1" w:rsidRDefault="00616CF1" w:rsidP="005C077F">
      <w:pPr>
        <w:contextualSpacing/>
        <w:jc w:val="center"/>
        <w:rPr>
          <w:lang w:val="ru-RU"/>
        </w:rPr>
        <w:sectPr w:rsidR="00616CF1" w:rsidSect="001E0481">
          <w:type w:val="continuous"/>
          <w:pgSz w:w="11906" w:h="16838"/>
          <w:pgMar w:top="1134" w:right="567" w:bottom="1134" w:left="1701" w:header="720" w:footer="720" w:gutter="0"/>
          <w:cols w:space="708"/>
          <w:docGrid w:linePitch="360"/>
        </w:sectPr>
      </w:pPr>
    </w:p>
    <w:tbl>
      <w:tblPr>
        <w:tblW w:w="9781" w:type="dxa"/>
        <w:tblInd w:w="113" w:type="dxa"/>
        <w:tblLayout w:type="fixed"/>
        <w:tblCellMar>
          <w:left w:w="113" w:type="dxa"/>
        </w:tblCellMar>
        <w:tblLook w:val="0000" w:firstRow="0" w:lastRow="0" w:firstColumn="0" w:lastColumn="0" w:noHBand="0" w:noVBand="0"/>
      </w:tblPr>
      <w:tblGrid>
        <w:gridCol w:w="762"/>
        <w:gridCol w:w="5856"/>
        <w:gridCol w:w="3163"/>
      </w:tblGrid>
      <w:tr w:rsidR="00EF1EDD" w:rsidRPr="002766BD" w:rsidTr="00247096">
        <w:tc>
          <w:tcPr>
            <w:tcW w:w="762" w:type="dxa"/>
            <w:tcBorders>
              <w:top w:val="single" w:sz="4" w:space="0" w:color="00000A"/>
              <w:left w:val="single" w:sz="4" w:space="0" w:color="00000A"/>
              <w:bottom w:val="single" w:sz="4" w:space="0" w:color="00000A"/>
              <w:right w:val="single" w:sz="4" w:space="0" w:color="00000A"/>
            </w:tcBorders>
            <w:shd w:val="clear" w:color="auto" w:fill="auto"/>
          </w:tcPr>
          <w:p w:rsidR="00EF1EDD" w:rsidRPr="005C077F" w:rsidRDefault="00EF1EDD" w:rsidP="00EF1EDD">
            <w:pPr>
              <w:contextualSpacing/>
              <w:jc w:val="center"/>
            </w:pPr>
            <w:r w:rsidRPr="005C077F">
              <w:rPr>
                <w:lang w:val="ru-RU"/>
              </w:rPr>
              <w:lastRenderedPageBreak/>
              <w:t>1</w:t>
            </w:r>
            <w:r w:rsidRPr="005C077F">
              <w:t>.</w:t>
            </w:r>
          </w:p>
        </w:tc>
        <w:tc>
          <w:tcPr>
            <w:tcW w:w="5856" w:type="dxa"/>
            <w:tcBorders>
              <w:top w:val="single" w:sz="4" w:space="0" w:color="00000A"/>
              <w:left w:val="single" w:sz="4" w:space="0" w:color="00000A"/>
              <w:bottom w:val="single" w:sz="4" w:space="0" w:color="00000A"/>
              <w:right w:val="single" w:sz="4" w:space="0" w:color="00000A"/>
            </w:tcBorders>
            <w:shd w:val="clear" w:color="auto" w:fill="auto"/>
          </w:tcPr>
          <w:p w:rsidR="00EF1EDD" w:rsidRPr="005C077F" w:rsidRDefault="00EF1EDD" w:rsidP="00EF1EDD">
            <w:pPr>
              <w:contextualSpacing/>
              <w:rPr>
                <w:lang w:val="ru-RU"/>
              </w:rPr>
            </w:pPr>
            <w:r w:rsidRPr="005C077F">
              <w:rPr>
                <w:lang w:val="ru-RU"/>
              </w:rPr>
              <w:t>учреждения культуры (театры)</w:t>
            </w:r>
          </w:p>
          <w:p w:rsidR="00EF1EDD" w:rsidRPr="005C077F" w:rsidRDefault="00EF1EDD" w:rsidP="00EF1EDD">
            <w:pPr>
              <w:contextualSpacing/>
              <w:rPr>
                <w:lang w:val="ru-RU"/>
              </w:rPr>
            </w:pPr>
            <w:r w:rsidRPr="005C077F">
              <w:t>II</w:t>
            </w:r>
            <w:r w:rsidRPr="005C077F">
              <w:rPr>
                <w:lang w:val="ru-RU"/>
              </w:rPr>
              <w:t xml:space="preserve"> группы по оплате труда руководителей</w:t>
            </w:r>
          </w:p>
        </w:tc>
        <w:tc>
          <w:tcPr>
            <w:tcW w:w="3163" w:type="dxa"/>
            <w:tcBorders>
              <w:top w:val="single" w:sz="4" w:space="0" w:color="00000A"/>
              <w:left w:val="single" w:sz="4" w:space="0" w:color="00000A"/>
              <w:bottom w:val="single" w:sz="4" w:space="0" w:color="00000A"/>
              <w:right w:val="single" w:sz="4" w:space="0" w:color="00000A"/>
            </w:tcBorders>
            <w:shd w:val="clear" w:color="auto" w:fill="auto"/>
          </w:tcPr>
          <w:p w:rsidR="00EF1EDD" w:rsidRPr="009A7C4B" w:rsidRDefault="00193844" w:rsidP="00EF1EDD">
            <w:pPr>
              <w:contextualSpacing/>
              <w:jc w:val="center"/>
              <w:rPr>
                <w:lang w:val="ru-RU"/>
              </w:rPr>
            </w:pPr>
            <w:r w:rsidRPr="009A7C4B">
              <w:rPr>
                <w:lang w:val="ru-RU"/>
              </w:rPr>
              <w:t xml:space="preserve">28 </w:t>
            </w:r>
            <w:r w:rsidR="00ED1A91" w:rsidRPr="009A7C4B">
              <w:rPr>
                <w:lang w:val="ru-RU"/>
              </w:rPr>
              <w:t>613</w:t>
            </w:r>
          </w:p>
          <w:p w:rsidR="00EF1EDD" w:rsidRPr="009A7C4B" w:rsidRDefault="00EF1EDD" w:rsidP="00EF1EDD">
            <w:pPr>
              <w:contextualSpacing/>
              <w:jc w:val="center"/>
              <w:rPr>
                <w:lang w:val="ru-RU"/>
              </w:rPr>
            </w:pPr>
          </w:p>
        </w:tc>
      </w:tr>
      <w:tr w:rsidR="00EF1EDD" w:rsidRPr="002766BD" w:rsidTr="00247096">
        <w:tc>
          <w:tcPr>
            <w:tcW w:w="762" w:type="dxa"/>
            <w:tcBorders>
              <w:top w:val="single" w:sz="4" w:space="0" w:color="00000A"/>
              <w:left w:val="single" w:sz="4" w:space="0" w:color="00000A"/>
              <w:bottom w:val="single" w:sz="4" w:space="0" w:color="00000A"/>
              <w:right w:val="single" w:sz="4" w:space="0" w:color="00000A"/>
            </w:tcBorders>
            <w:shd w:val="clear" w:color="auto" w:fill="auto"/>
          </w:tcPr>
          <w:p w:rsidR="00EF1EDD" w:rsidRPr="005C077F" w:rsidRDefault="00EF1EDD" w:rsidP="00EF1EDD">
            <w:pPr>
              <w:contextualSpacing/>
              <w:jc w:val="center"/>
            </w:pPr>
            <w:r w:rsidRPr="005C077F">
              <w:rPr>
                <w:lang w:val="ru-RU"/>
              </w:rPr>
              <w:t>2</w:t>
            </w:r>
            <w:r w:rsidRPr="005C077F">
              <w:t>.</w:t>
            </w:r>
          </w:p>
        </w:tc>
        <w:tc>
          <w:tcPr>
            <w:tcW w:w="5856" w:type="dxa"/>
            <w:tcBorders>
              <w:top w:val="single" w:sz="4" w:space="0" w:color="00000A"/>
              <w:left w:val="single" w:sz="4" w:space="0" w:color="00000A"/>
              <w:bottom w:val="single" w:sz="4" w:space="0" w:color="00000A"/>
              <w:right w:val="single" w:sz="4" w:space="0" w:color="00000A"/>
            </w:tcBorders>
            <w:shd w:val="clear" w:color="auto" w:fill="auto"/>
          </w:tcPr>
          <w:p w:rsidR="00EF1EDD" w:rsidRPr="005C077F" w:rsidRDefault="00EF1EDD" w:rsidP="00EF1EDD">
            <w:pPr>
              <w:contextualSpacing/>
              <w:rPr>
                <w:lang w:val="ru-RU"/>
              </w:rPr>
            </w:pPr>
            <w:r w:rsidRPr="005C077F">
              <w:rPr>
                <w:lang w:val="ru-RU"/>
              </w:rPr>
              <w:t xml:space="preserve">учреждения культуры (библиотеки, культурно-досуговые организации клубного типа,  филармония) </w:t>
            </w:r>
            <w:r w:rsidRPr="005C077F">
              <w:t>I</w:t>
            </w:r>
            <w:r w:rsidRPr="005C077F">
              <w:rPr>
                <w:lang w:val="ru-RU"/>
              </w:rPr>
              <w:t xml:space="preserve"> и </w:t>
            </w:r>
            <w:r w:rsidRPr="005C077F">
              <w:t>II</w:t>
            </w:r>
            <w:r w:rsidRPr="005C077F">
              <w:rPr>
                <w:lang w:val="ru-RU"/>
              </w:rPr>
              <w:t xml:space="preserve"> групп по оплате труда руководителей;</w:t>
            </w:r>
          </w:p>
          <w:p w:rsidR="00EF1EDD" w:rsidRPr="005C077F" w:rsidRDefault="00EF1EDD" w:rsidP="00EF1EDD">
            <w:pPr>
              <w:contextualSpacing/>
              <w:rPr>
                <w:lang w:val="ru-RU"/>
              </w:rPr>
            </w:pPr>
            <w:r w:rsidRPr="005C077F">
              <w:rPr>
                <w:lang w:val="ru-RU"/>
              </w:rPr>
              <w:t xml:space="preserve">учреждения культуры (музеи)  </w:t>
            </w:r>
            <w:r w:rsidRPr="005C077F">
              <w:t>III</w:t>
            </w:r>
            <w:r w:rsidRPr="005C077F">
              <w:rPr>
                <w:lang w:val="ru-RU"/>
              </w:rPr>
              <w:t xml:space="preserve"> группы по оплате труда руководителей</w:t>
            </w:r>
          </w:p>
        </w:tc>
        <w:tc>
          <w:tcPr>
            <w:tcW w:w="3163" w:type="dxa"/>
            <w:tcBorders>
              <w:top w:val="single" w:sz="4" w:space="0" w:color="00000A"/>
              <w:left w:val="single" w:sz="4" w:space="0" w:color="00000A"/>
              <w:bottom w:val="single" w:sz="4" w:space="0" w:color="00000A"/>
              <w:right w:val="single" w:sz="4" w:space="0" w:color="00000A"/>
            </w:tcBorders>
            <w:shd w:val="clear" w:color="auto" w:fill="auto"/>
          </w:tcPr>
          <w:p w:rsidR="00EF1EDD" w:rsidRPr="009A7C4B" w:rsidRDefault="0078309A" w:rsidP="00EF1EDD">
            <w:pPr>
              <w:contextualSpacing/>
              <w:jc w:val="center"/>
              <w:rPr>
                <w:lang w:val="ru-RU"/>
              </w:rPr>
            </w:pPr>
            <w:r w:rsidRPr="009A7C4B">
              <w:rPr>
                <w:lang w:val="ru-RU"/>
              </w:rPr>
              <w:t>26 014</w:t>
            </w:r>
          </w:p>
          <w:p w:rsidR="009B2CC4" w:rsidRPr="009A7C4B" w:rsidRDefault="009B2CC4" w:rsidP="00EF1EDD">
            <w:pPr>
              <w:contextualSpacing/>
              <w:jc w:val="center"/>
              <w:rPr>
                <w:lang w:val="ru-RU"/>
              </w:rPr>
            </w:pPr>
          </w:p>
          <w:p w:rsidR="00EF1EDD" w:rsidRPr="009A7C4B" w:rsidRDefault="00EF1EDD" w:rsidP="00EF1EDD">
            <w:pPr>
              <w:contextualSpacing/>
              <w:jc w:val="center"/>
              <w:rPr>
                <w:lang w:val="ru-RU"/>
              </w:rPr>
            </w:pPr>
          </w:p>
        </w:tc>
      </w:tr>
    </w:tbl>
    <w:p w:rsidR="00046B52" w:rsidRPr="00046B52" w:rsidRDefault="005C077F" w:rsidP="00046B52">
      <w:pPr>
        <w:ind w:firstLine="709"/>
        <w:contextualSpacing/>
        <w:jc w:val="both"/>
        <w:rPr>
          <w:sz w:val="28"/>
          <w:szCs w:val="28"/>
          <w:lang w:val="ru-RU"/>
        </w:rPr>
      </w:pPr>
      <w:r>
        <w:rPr>
          <w:sz w:val="28"/>
          <w:szCs w:val="28"/>
          <w:lang w:val="ru-RU"/>
        </w:rPr>
        <w:t>5.3.</w:t>
      </w:r>
      <w:r w:rsidR="00046B52" w:rsidRPr="00046B52">
        <w:rPr>
          <w:sz w:val="28"/>
          <w:szCs w:val="28"/>
          <w:lang w:val="ru-RU"/>
        </w:rPr>
        <w:t xml:space="preserve">Объемные показатели по отнесению руководителей учреждений к группам по оплате труда руководителей приведены в </w:t>
      </w:r>
      <w:hyperlink r:id="rId19" w:anchor="Par1535" w:history="1">
        <w:r w:rsidR="00046B52" w:rsidRPr="00D872AB">
          <w:rPr>
            <w:rStyle w:val="ab"/>
            <w:color w:val="auto"/>
            <w:sz w:val="28"/>
            <w:szCs w:val="28"/>
            <w:u w:val="none"/>
            <w:lang w:val="ru-RU"/>
          </w:rPr>
          <w:t xml:space="preserve">разделе </w:t>
        </w:r>
      </w:hyperlink>
      <w:r w:rsidR="00046B52" w:rsidRPr="00D872AB">
        <w:rPr>
          <w:sz w:val="28"/>
          <w:szCs w:val="28"/>
          <w:lang w:val="ru-RU"/>
        </w:rPr>
        <w:t xml:space="preserve">6 </w:t>
      </w:r>
      <w:r w:rsidR="00046B52" w:rsidRPr="00046B52">
        <w:rPr>
          <w:sz w:val="28"/>
          <w:szCs w:val="28"/>
          <w:lang w:val="ru-RU"/>
        </w:rPr>
        <w:t>настоящего приложения.</w:t>
      </w:r>
    </w:p>
    <w:p w:rsidR="00046B52" w:rsidRPr="00046B52" w:rsidRDefault="005C077F" w:rsidP="00046B52">
      <w:pPr>
        <w:ind w:firstLine="709"/>
        <w:contextualSpacing/>
        <w:jc w:val="both"/>
        <w:rPr>
          <w:sz w:val="28"/>
          <w:szCs w:val="28"/>
          <w:lang w:val="ru-RU"/>
        </w:rPr>
      </w:pPr>
      <w:r>
        <w:rPr>
          <w:sz w:val="28"/>
          <w:szCs w:val="28"/>
          <w:lang w:val="ru-RU"/>
        </w:rPr>
        <w:t>5.4.</w:t>
      </w:r>
      <w:r w:rsidR="00046B52" w:rsidRPr="00046B52">
        <w:rPr>
          <w:sz w:val="28"/>
          <w:szCs w:val="28"/>
          <w:lang w:val="ru-RU"/>
        </w:rPr>
        <w:t>За исполнение функций центральных библиотек должностные оклады руководителей муниципальных библиотек увеличиваются на коэффициент 0,05 и образуют новый должностной оклад, при этом его размер подлежит округлению до целого рубля в сторону увеличения.</w:t>
      </w:r>
    </w:p>
    <w:p w:rsidR="00046B52" w:rsidRPr="00046B52" w:rsidRDefault="00046B52" w:rsidP="00046B52">
      <w:pPr>
        <w:ind w:firstLine="709"/>
        <w:contextualSpacing/>
        <w:jc w:val="both"/>
        <w:rPr>
          <w:sz w:val="28"/>
          <w:szCs w:val="28"/>
          <w:lang w:val="ru-RU"/>
        </w:rPr>
      </w:pPr>
      <w:r w:rsidRPr="00046B52">
        <w:rPr>
          <w:sz w:val="28"/>
          <w:szCs w:val="28"/>
          <w:lang w:val="ru-RU"/>
        </w:rPr>
        <w:t>5.5.Размеры должностных окладов заместителей руководителя устанавливаются на 10 процентов ниже размера должностного оклада руководителя учреждения, главных бухгалтеров - на 20 процентов ниже размера должностного оклада руководителя учреждения.</w:t>
      </w:r>
    </w:p>
    <w:p w:rsidR="00046B52" w:rsidRPr="00046B52" w:rsidRDefault="00046B52" w:rsidP="00046B52">
      <w:pPr>
        <w:ind w:firstLine="709"/>
        <w:contextualSpacing/>
        <w:jc w:val="both"/>
        <w:rPr>
          <w:sz w:val="28"/>
          <w:szCs w:val="28"/>
          <w:lang w:val="ru-RU"/>
        </w:rPr>
      </w:pPr>
      <w:r w:rsidRPr="00046B52">
        <w:rPr>
          <w:sz w:val="28"/>
          <w:szCs w:val="28"/>
          <w:lang w:val="ru-RU"/>
        </w:rPr>
        <w:lastRenderedPageBreak/>
        <w:t xml:space="preserve">5.6.С учетом условий труда руководителю муниципального  учреждения, его заместителям и главному бухгалтеру устанавливаются выплаты компенсационного характера, </w:t>
      </w:r>
      <w:r w:rsidRPr="00D872AB">
        <w:rPr>
          <w:sz w:val="28"/>
          <w:szCs w:val="28"/>
          <w:lang w:val="ru-RU"/>
        </w:rPr>
        <w:t xml:space="preserve">предусмотренные </w:t>
      </w:r>
      <w:hyperlink r:id="rId20" w:anchor="Par663" w:history="1">
        <w:r w:rsidRPr="00D872AB">
          <w:rPr>
            <w:rStyle w:val="ab"/>
            <w:color w:val="auto"/>
            <w:sz w:val="28"/>
            <w:szCs w:val="28"/>
            <w:u w:val="none"/>
            <w:lang w:val="ru-RU"/>
          </w:rPr>
          <w:t>разделом</w:t>
        </w:r>
      </w:hyperlink>
      <w:r w:rsidRPr="00D872AB">
        <w:rPr>
          <w:sz w:val="28"/>
          <w:szCs w:val="28"/>
          <w:lang w:val="ru-RU"/>
        </w:rPr>
        <w:t xml:space="preserve"> 3</w:t>
      </w:r>
      <w:r w:rsidRPr="00046B52">
        <w:rPr>
          <w:sz w:val="28"/>
          <w:szCs w:val="28"/>
          <w:lang w:val="ru-RU"/>
        </w:rPr>
        <w:t xml:space="preserve"> настоящего приложения.</w:t>
      </w:r>
    </w:p>
    <w:p w:rsidR="00046B52" w:rsidRPr="00046B52" w:rsidRDefault="00046B52" w:rsidP="00046B52">
      <w:pPr>
        <w:ind w:firstLine="709"/>
        <w:contextualSpacing/>
        <w:jc w:val="both"/>
        <w:rPr>
          <w:sz w:val="28"/>
          <w:szCs w:val="28"/>
          <w:lang w:val="ru-RU"/>
        </w:rPr>
      </w:pPr>
      <w:r w:rsidRPr="00046B52">
        <w:rPr>
          <w:sz w:val="28"/>
          <w:szCs w:val="28"/>
          <w:lang w:val="ru-RU"/>
        </w:rPr>
        <w:t xml:space="preserve">5.7.Руководителям муниципальных  учреждений, их заместителям и главным бухгалтерам устанавливаются выплаты стимулирующего характера, предусмотренные </w:t>
      </w:r>
      <w:hyperlink r:id="rId21" w:anchor="Par1419" w:history="1">
        <w:r w:rsidRPr="00D872AB">
          <w:rPr>
            <w:rStyle w:val="ab"/>
            <w:color w:val="auto"/>
            <w:sz w:val="28"/>
            <w:szCs w:val="28"/>
            <w:u w:val="none"/>
            <w:lang w:val="ru-RU"/>
          </w:rPr>
          <w:t xml:space="preserve">разделом </w:t>
        </w:r>
      </w:hyperlink>
      <w:r w:rsidRPr="00D872AB">
        <w:rPr>
          <w:sz w:val="28"/>
          <w:szCs w:val="28"/>
          <w:lang w:val="ru-RU"/>
        </w:rPr>
        <w:t>4</w:t>
      </w:r>
      <w:r w:rsidRPr="00046B52">
        <w:rPr>
          <w:sz w:val="28"/>
          <w:szCs w:val="28"/>
          <w:lang w:val="ru-RU"/>
        </w:rPr>
        <w:t xml:space="preserve"> настоящего приложения.</w:t>
      </w:r>
    </w:p>
    <w:p w:rsidR="00A621A4" w:rsidRPr="008748E7" w:rsidRDefault="00A621A4" w:rsidP="00A621A4">
      <w:pPr>
        <w:ind w:firstLine="708"/>
        <w:contextualSpacing/>
        <w:jc w:val="both"/>
        <w:rPr>
          <w:sz w:val="28"/>
          <w:szCs w:val="28"/>
          <w:lang w:val="ru-RU"/>
        </w:rPr>
      </w:pPr>
      <w:proofErr w:type="gramStart"/>
      <w:r w:rsidRPr="00680A39">
        <w:rPr>
          <w:sz w:val="28"/>
          <w:szCs w:val="28"/>
          <w:lang w:val="ru-RU"/>
        </w:rPr>
        <w:t>5.8.</w:t>
      </w:r>
      <w:r>
        <w:rPr>
          <w:sz w:val="28"/>
          <w:szCs w:val="28"/>
          <w:lang w:val="ru-RU"/>
        </w:rPr>
        <w:t xml:space="preserve">Руководителям муниципальных учреждений, заместителям руководителей, главным бухгалтерам муниципальных учреждений устанавливается предельный уровень соотношения среднемесячной заработной платы, формируемой за счет всех источников финансового обеспечения и рассчитываемой за календарный год, и среднемесячной заработной платы работников списочного состава (без учета заработной платы руководителя, заместителей руководителя, главного бухгалтера) таких учреждений </w:t>
      </w:r>
      <w:r w:rsidRPr="008748E7">
        <w:rPr>
          <w:sz w:val="28"/>
          <w:szCs w:val="28"/>
          <w:lang w:val="ru-RU"/>
        </w:rPr>
        <w:t>(далее – предельный уро</w:t>
      </w:r>
      <w:r w:rsidR="00247096">
        <w:rPr>
          <w:sz w:val="28"/>
          <w:szCs w:val="28"/>
          <w:lang w:val="ru-RU"/>
        </w:rPr>
        <w:t xml:space="preserve">вень соотношения) в кратности </w:t>
      </w:r>
      <w:r w:rsidRPr="008748E7">
        <w:rPr>
          <w:sz w:val="28"/>
          <w:szCs w:val="28"/>
          <w:lang w:val="ru-RU"/>
        </w:rPr>
        <w:t>от 1 до 6.</w:t>
      </w:r>
      <w:proofErr w:type="gramEnd"/>
    </w:p>
    <w:p w:rsidR="00A621A4" w:rsidRDefault="00A621A4" w:rsidP="005C077F">
      <w:pPr>
        <w:ind w:firstLine="708"/>
        <w:contextualSpacing/>
        <w:jc w:val="both"/>
        <w:rPr>
          <w:sz w:val="28"/>
          <w:szCs w:val="28"/>
          <w:lang w:val="ru-RU"/>
        </w:rPr>
      </w:pPr>
      <w:r w:rsidRPr="008748E7">
        <w:rPr>
          <w:sz w:val="28"/>
          <w:szCs w:val="28"/>
          <w:lang w:val="ru-RU"/>
        </w:rPr>
        <w:t>Размеры предельно</w:t>
      </w:r>
      <w:r w:rsidR="00247096">
        <w:rPr>
          <w:sz w:val="28"/>
          <w:szCs w:val="28"/>
          <w:lang w:val="ru-RU"/>
        </w:rPr>
        <w:t>го уровня соотношения приведены</w:t>
      </w:r>
      <w:r w:rsidRPr="008748E7">
        <w:rPr>
          <w:sz w:val="28"/>
          <w:szCs w:val="28"/>
          <w:lang w:val="ru-RU"/>
        </w:rPr>
        <w:t xml:space="preserve"> в таблице №</w:t>
      </w:r>
      <w:r w:rsidR="00BB467D">
        <w:rPr>
          <w:sz w:val="28"/>
          <w:szCs w:val="28"/>
          <w:lang w:val="ru-RU"/>
        </w:rPr>
        <w:t>8</w:t>
      </w:r>
      <w:r w:rsidRPr="008748E7">
        <w:rPr>
          <w:sz w:val="28"/>
          <w:szCs w:val="28"/>
          <w:lang w:val="ru-RU"/>
        </w:rPr>
        <w:t xml:space="preserve"> в зависимости от среднесписочной численности работников учреждения.</w:t>
      </w:r>
    </w:p>
    <w:p w:rsidR="005C077F" w:rsidRPr="008748E7" w:rsidRDefault="005C077F" w:rsidP="005C077F">
      <w:pPr>
        <w:ind w:firstLine="708"/>
        <w:contextualSpacing/>
        <w:jc w:val="both"/>
        <w:rPr>
          <w:sz w:val="28"/>
          <w:szCs w:val="28"/>
          <w:lang w:val="ru-RU"/>
        </w:rPr>
      </w:pPr>
    </w:p>
    <w:p w:rsidR="00A621A4" w:rsidRPr="008748E7" w:rsidRDefault="00A621A4" w:rsidP="005C077F">
      <w:pPr>
        <w:contextualSpacing/>
        <w:jc w:val="right"/>
        <w:rPr>
          <w:sz w:val="28"/>
          <w:szCs w:val="28"/>
          <w:lang w:val="ru-RU"/>
        </w:rPr>
      </w:pPr>
      <w:r w:rsidRPr="008748E7">
        <w:rPr>
          <w:sz w:val="28"/>
          <w:szCs w:val="28"/>
          <w:lang w:val="ru-RU"/>
        </w:rPr>
        <w:t>Таблица №</w:t>
      </w:r>
      <w:r w:rsidR="00BB467D">
        <w:rPr>
          <w:sz w:val="28"/>
          <w:szCs w:val="28"/>
          <w:lang w:val="ru-RU"/>
        </w:rPr>
        <w:t>8</w:t>
      </w:r>
    </w:p>
    <w:p w:rsidR="00A621A4" w:rsidRPr="008748E7" w:rsidRDefault="00A621A4" w:rsidP="00D139A2">
      <w:pPr>
        <w:contextualSpacing/>
        <w:jc w:val="center"/>
        <w:rPr>
          <w:sz w:val="28"/>
          <w:szCs w:val="28"/>
          <w:lang w:val="ru-RU"/>
        </w:rPr>
      </w:pPr>
      <w:r w:rsidRPr="008748E7">
        <w:rPr>
          <w:sz w:val="28"/>
          <w:szCs w:val="28"/>
          <w:lang w:val="ru-RU"/>
        </w:rPr>
        <w:t>Размеры предельного уровня соотношения среднемесячной заработной платы руководителя муниципального учреждения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2"/>
        <w:gridCol w:w="4904"/>
      </w:tblGrid>
      <w:tr w:rsidR="00A621A4" w:rsidRPr="00603FFB" w:rsidTr="005C077F">
        <w:tc>
          <w:tcPr>
            <w:tcW w:w="4842" w:type="dxa"/>
            <w:shd w:val="clear" w:color="auto" w:fill="auto"/>
            <w:vAlign w:val="center"/>
          </w:tcPr>
          <w:p w:rsidR="00A621A4" w:rsidRPr="005C077F" w:rsidRDefault="00A621A4" w:rsidP="005C077F">
            <w:pPr>
              <w:contextualSpacing/>
              <w:jc w:val="center"/>
              <w:rPr>
                <w:lang w:val="ru-RU"/>
              </w:rPr>
            </w:pPr>
            <w:r w:rsidRPr="005C077F">
              <w:rPr>
                <w:lang w:val="ru-RU"/>
              </w:rPr>
              <w:t>Среднесписочная численность (работников списочного состава) (человек)</w:t>
            </w:r>
          </w:p>
        </w:tc>
        <w:tc>
          <w:tcPr>
            <w:tcW w:w="4904" w:type="dxa"/>
            <w:shd w:val="clear" w:color="auto" w:fill="auto"/>
            <w:vAlign w:val="center"/>
          </w:tcPr>
          <w:p w:rsidR="00A621A4" w:rsidRPr="005C077F" w:rsidRDefault="00A621A4" w:rsidP="005C077F">
            <w:pPr>
              <w:contextualSpacing/>
              <w:jc w:val="center"/>
              <w:rPr>
                <w:lang w:val="ru-RU"/>
              </w:rPr>
            </w:pPr>
            <w:r w:rsidRPr="005C077F">
              <w:rPr>
                <w:lang w:val="ru-RU"/>
              </w:rPr>
              <w:t>Размер предельного уровня соотношения</w:t>
            </w:r>
          </w:p>
        </w:tc>
      </w:tr>
      <w:tr w:rsidR="00A621A4" w:rsidRPr="00603FFB" w:rsidTr="005C077F">
        <w:tc>
          <w:tcPr>
            <w:tcW w:w="4842" w:type="dxa"/>
            <w:shd w:val="clear" w:color="auto" w:fill="auto"/>
          </w:tcPr>
          <w:p w:rsidR="00A621A4" w:rsidRPr="005C077F" w:rsidRDefault="00A621A4" w:rsidP="00603FFB">
            <w:pPr>
              <w:contextualSpacing/>
              <w:jc w:val="center"/>
              <w:rPr>
                <w:lang w:val="ru-RU"/>
              </w:rPr>
            </w:pPr>
            <w:r w:rsidRPr="005C077F">
              <w:rPr>
                <w:lang w:val="ru-RU"/>
              </w:rPr>
              <w:t>По 100</w:t>
            </w:r>
          </w:p>
        </w:tc>
        <w:tc>
          <w:tcPr>
            <w:tcW w:w="4904" w:type="dxa"/>
            <w:shd w:val="clear" w:color="auto" w:fill="auto"/>
          </w:tcPr>
          <w:p w:rsidR="00A621A4" w:rsidRPr="005C077F" w:rsidRDefault="00A621A4" w:rsidP="00603FFB">
            <w:pPr>
              <w:contextualSpacing/>
              <w:jc w:val="center"/>
              <w:rPr>
                <w:lang w:val="ru-RU"/>
              </w:rPr>
            </w:pPr>
            <w:r w:rsidRPr="005C077F">
              <w:rPr>
                <w:lang w:val="ru-RU"/>
              </w:rPr>
              <w:t>до 4,0</w:t>
            </w:r>
          </w:p>
        </w:tc>
      </w:tr>
      <w:tr w:rsidR="00A621A4" w:rsidRPr="00603FFB" w:rsidTr="005C077F">
        <w:tc>
          <w:tcPr>
            <w:tcW w:w="4842" w:type="dxa"/>
            <w:shd w:val="clear" w:color="auto" w:fill="auto"/>
          </w:tcPr>
          <w:p w:rsidR="00A621A4" w:rsidRPr="005C077F" w:rsidRDefault="00A621A4" w:rsidP="00603FFB">
            <w:pPr>
              <w:contextualSpacing/>
              <w:jc w:val="center"/>
              <w:rPr>
                <w:lang w:val="ru-RU"/>
              </w:rPr>
            </w:pPr>
            <w:r w:rsidRPr="005C077F">
              <w:rPr>
                <w:lang w:val="ru-RU"/>
              </w:rPr>
              <w:t>От 101 до 500</w:t>
            </w:r>
          </w:p>
        </w:tc>
        <w:tc>
          <w:tcPr>
            <w:tcW w:w="4904" w:type="dxa"/>
            <w:shd w:val="clear" w:color="auto" w:fill="auto"/>
          </w:tcPr>
          <w:p w:rsidR="00A621A4" w:rsidRPr="005C077F" w:rsidRDefault="00A621A4" w:rsidP="00603FFB">
            <w:pPr>
              <w:contextualSpacing/>
              <w:jc w:val="center"/>
              <w:rPr>
                <w:lang w:val="ru-RU"/>
              </w:rPr>
            </w:pPr>
            <w:r w:rsidRPr="005C077F">
              <w:rPr>
                <w:lang w:val="ru-RU"/>
              </w:rPr>
              <w:t>до 5,0</w:t>
            </w:r>
          </w:p>
        </w:tc>
      </w:tr>
      <w:tr w:rsidR="00A621A4" w:rsidRPr="00603FFB" w:rsidTr="005C077F">
        <w:tc>
          <w:tcPr>
            <w:tcW w:w="4842" w:type="dxa"/>
            <w:shd w:val="clear" w:color="auto" w:fill="auto"/>
          </w:tcPr>
          <w:p w:rsidR="00A621A4" w:rsidRPr="005C077F" w:rsidRDefault="00A621A4" w:rsidP="00603FFB">
            <w:pPr>
              <w:contextualSpacing/>
              <w:jc w:val="center"/>
              <w:rPr>
                <w:lang w:val="ru-RU"/>
              </w:rPr>
            </w:pPr>
            <w:r w:rsidRPr="005C077F">
              <w:rPr>
                <w:lang w:val="ru-RU"/>
              </w:rPr>
              <w:t>От 501 до 1000</w:t>
            </w:r>
          </w:p>
        </w:tc>
        <w:tc>
          <w:tcPr>
            <w:tcW w:w="4904" w:type="dxa"/>
            <w:shd w:val="clear" w:color="auto" w:fill="auto"/>
          </w:tcPr>
          <w:p w:rsidR="00A621A4" w:rsidRPr="005C077F" w:rsidRDefault="00A621A4" w:rsidP="00603FFB">
            <w:pPr>
              <w:contextualSpacing/>
              <w:jc w:val="center"/>
              <w:rPr>
                <w:lang w:val="ru-RU"/>
              </w:rPr>
            </w:pPr>
            <w:r w:rsidRPr="005C077F">
              <w:rPr>
                <w:lang w:val="ru-RU"/>
              </w:rPr>
              <w:t>до 6,0</w:t>
            </w:r>
          </w:p>
        </w:tc>
      </w:tr>
    </w:tbl>
    <w:p w:rsidR="00A621A4" w:rsidRPr="002B1401" w:rsidRDefault="00A621A4" w:rsidP="005C077F">
      <w:pPr>
        <w:ind w:firstLine="708"/>
        <w:contextualSpacing/>
        <w:jc w:val="both"/>
        <w:rPr>
          <w:sz w:val="28"/>
          <w:szCs w:val="28"/>
          <w:lang w:val="ru-RU"/>
        </w:rPr>
      </w:pPr>
      <w:r w:rsidRPr="008748E7">
        <w:rPr>
          <w:sz w:val="28"/>
          <w:szCs w:val="28"/>
          <w:lang w:val="ru-RU"/>
        </w:rPr>
        <w:t xml:space="preserve">Предельный уровень соотношения среднемесячной заработной платы заместителей руководителя и главного бухгалтера, формируемой за счет всех источников финансового обеспечения и рассчитываемой за календарный год, и среднемесячной </w:t>
      </w:r>
      <w:r w:rsidRPr="002B1401">
        <w:rPr>
          <w:sz w:val="28"/>
          <w:szCs w:val="28"/>
          <w:lang w:val="ru-RU"/>
        </w:rPr>
        <w:t>заработной платы работников списочного состава определяется путем снижения коэффициента кратности, установленного руководителю на 0,5.</w:t>
      </w:r>
    </w:p>
    <w:p w:rsidR="00A621A4" w:rsidRPr="002B1401" w:rsidRDefault="00A621A4" w:rsidP="005C077F">
      <w:pPr>
        <w:ind w:firstLine="708"/>
        <w:contextualSpacing/>
        <w:jc w:val="both"/>
        <w:rPr>
          <w:sz w:val="28"/>
          <w:szCs w:val="28"/>
          <w:lang w:val="ru-RU"/>
        </w:rPr>
      </w:pPr>
      <w:r w:rsidRPr="002B1401">
        <w:rPr>
          <w:sz w:val="28"/>
          <w:szCs w:val="28"/>
          <w:lang w:val="ru-RU"/>
        </w:rPr>
        <w:t xml:space="preserve">Соотношение среднемесячной заработной платы руководителя, заместителей руководителя, главного бухгалтера муниципального учреждения и среднемесячной заработной платы работников списочного состава муниципального учреждения </w:t>
      </w:r>
      <w:proofErr w:type="spellStart"/>
      <w:r w:rsidRPr="002B1401">
        <w:rPr>
          <w:sz w:val="28"/>
          <w:szCs w:val="28"/>
          <w:lang w:val="ru-RU"/>
        </w:rPr>
        <w:t>определяетя</w:t>
      </w:r>
      <w:proofErr w:type="spellEnd"/>
      <w:r w:rsidRPr="002B1401">
        <w:rPr>
          <w:sz w:val="28"/>
          <w:szCs w:val="28"/>
          <w:lang w:val="ru-RU"/>
        </w:rPr>
        <w:t xml:space="preserve">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списочного состава этого учреждения.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№922.</w:t>
      </w:r>
    </w:p>
    <w:p w:rsidR="00046B52" w:rsidRPr="002B1401" w:rsidRDefault="00A621A4" w:rsidP="005C077F">
      <w:pPr>
        <w:ind w:firstLine="708"/>
        <w:contextualSpacing/>
        <w:jc w:val="both"/>
        <w:rPr>
          <w:sz w:val="28"/>
          <w:szCs w:val="28"/>
          <w:lang w:val="ru-RU"/>
        </w:rPr>
      </w:pPr>
      <w:r w:rsidRPr="002B1401">
        <w:rPr>
          <w:sz w:val="28"/>
          <w:szCs w:val="28"/>
          <w:lang w:val="ru-RU"/>
        </w:rPr>
        <w:lastRenderedPageBreak/>
        <w:t>Ответственность за соблюдение размеров предельного уровня соотношения несут руководители муниципальных учреждений, главные бухгалтеры.</w:t>
      </w:r>
    </w:p>
    <w:p w:rsidR="00046B52" w:rsidRDefault="00E9515D" w:rsidP="00046B52">
      <w:pPr>
        <w:ind w:firstLine="709"/>
        <w:contextualSpacing/>
        <w:jc w:val="both"/>
        <w:rPr>
          <w:sz w:val="28"/>
          <w:szCs w:val="28"/>
          <w:lang w:val="ru-RU"/>
        </w:rPr>
      </w:pPr>
      <w:r w:rsidRPr="002766BD">
        <w:rPr>
          <w:sz w:val="28"/>
          <w:szCs w:val="28"/>
          <w:lang w:val="ru-RU"/>
        </w:rPr>
        <w:t xml:space="preserve">5.9.Условия оплаты труда </w:t>
      </w:r>
      <w:proofErr w:type="spellStart"/>
      <w:r w:rsidRPr="002766BD">
        <w:rPr>
          <w:sz w:val="28"/>
          <w:szCs w:val="28"/>
          <w:lang w:val="ru-RU"/>
        </w:rPr>
        <w:t>руководителй</w:t>
      </w:r>
      <w:proofErr w:type="spellEnd"/>
      <w:r w:rsidRPr="002766BD">
        <w:rPr>
          <w:sz w:val="28"/>
          <w:szCs w:val="28"/>
          <w:lang w:val="ru-RU"/>
        </w:rPr>
        <w:t>, их заместителей, главных бухгалтеров муниципальных учреждений определяются трудовыми договорами в соответствии с Трудовым кодексом Российской Федерации, законами и иными нормативными правовыми актами Ростовской области.</w:t>
      </w:r>
    </w:p>
    <w:p w:rsidR="00E9515D" w:rsidRPr="002B1401" w:rsidRDefault="00E9515D" w:rsidP="00046B52">
      <w:pPr>
        <w:ind w:firstLine="709"/>
        <w:contextualSpacing/>
        <w:jc w:val="both"/>
        <w:rPr>
          <w:sz w:val="28"/>
          <w:szCs w:val="28"/>
          <w:lang w:val="ru-RU"/>
        </w:rPr>
      </w:pPr>
    </w:p>
    <w:p w:rsidR="00046B52" w:rsidRPr="002B1401" w:rsidRDefault="005C077F" w:rsidP="00046B52">
      <w:pPr>
        <w:contextualSpacing/>
        <w:jc w:val="center"/>
        <w:rPr>
          <w:sz w:val="28"/>
          <w:szCs w:val="28"/>
          <w:lang w:val="ru-RU"/>
        </w:rPr>
      </w:pPr>
      <w:r>
        <w:rPr>
          <w:sz w:val="28"/>
          <w:szCs w:val="28"/>
          <w:lang w:val="ru-RU"/>
        </w:rPr>
        <w:t>6.</w:t>
      </w:r>
      <w:r w:rsidR="00046B52" w:rsidRPr="002B1401">
        <w:rPr>
          <w:sz w:val="28"/>
          <w:szCs w:val="28"/>
          <w:lang w:val="ru-RU"/>
        </w:rPr>
        <w:t>Другие вопросы оплаты труда</w:t>
      </w:r>
    </w:p>
    <w:p w:rsidR="00046B52" w:rsidRPr="002B1401" w:rsidRDefault="00046B52" w:rsidP="00046B52">
      <w:pPr>
        <w:contextualSpacing/>
        <w:jc w:val="center"/>
        <w:rPr>
          <w:sz w:val="28"/>
          <w:szCs w:val="28"/>
          <w:lang w:val="ru-RU"/>
        </w:rPr>
      </w:pPr>
    </w:p>
    <w:p w:rsidR="00046B52" w:rsidRPr="00046B52" w:rsidRDefault="005C077F" w:rsidP="005C077F">
      <w:pPr>
        <w:ind w:firstLine="709"/>
        <w:contextualSpacing/>
        <w:jc w:val="both"/>
        <w:rPr>
          <w:sz w:val="28"/>
          <w:szCs w:val="28"/>
          <w:lang w:val="ru-RU"/>
        </w:rPr>
      </w:pPr>
      <w:r>
        <w:rPr>
          <w:sz w:val="28"/>
          <w:szCs w:val="28"/>
          <w:lang w:val="ru-RU"/>
        </w:rPr>
        <w:t>6.1.</w:t>
      </w:r>
      <w:r w:rsidR="00046B52" w:rsidRPr="002B1401">
        <w:rPr>
          <w:sz w:val="28"/>
          <w:szCs w:val="28"/>
          <w:lang w:val="ru-RU"/>
        </w:rPr>
        <w:t>Объемные показатели и порядок отнесения к группам по оплате труда руководителей муниципальных учреждений</w:t>
      </w:r>
      <w:r w:rsidR="00046B52" w:rsidRPr="00046B52">
        <w:rPr>
          <w:sz w:val="28"/>
          <w:szCs w:val="28"/>
          <w:lang w:val="ru-RU"/>
        </w:rPr>
        <w:t>:</w:t>
      </w:r>
    </w:p>
    <w:p w:rsidR="00046B52" w:rsidRPr="00046B52" w:rsidRDefault="005C077F" w:rsidP="005C077F">
      <w:pPr>
        <w:ind w:firstLine="709"/>
        <w:contextualSpacing/>
        <w:jc w:val="both"/>
        <w:rPr>
          <w:sz w:val="28"/>
          <w:szCs w:val="28"/>
          <w:lang w:val="ru-RU"/>
        </w:rPr>
      </w:pPr>
      <w:r>
        <w:rPr>
          <w:sz w:val="28"/>
          <w:szCs w:val="28"/>
          <w:lang w:val="ru-RU"/>
        </w:rPr>
        <w:t>6.1.1.</w:t>
      </w:r>
      <w:r w:rsidR="00046B52" w:rsidRPr="00046B52">
        <w:rPr>
          <w:sz w:val="28"/>
          <w:szCs w:val="28"/>
          <w:lang w:val="ru-RU"/>
        </w:rPr>
        <w:t>Театры:</w:t>
      </w:r>
    </w:p>
    <w:p w:rsidR="00046B52" w:rsidRPr="00046B52" w:rsidRDefault="00046B52" w:rsidP="005C077F">
      <w:pPr>
        <w:ind w:firstLine="709"/>
        <w:contextualSpacing/>
        <w:jc w:val="both"/>
        <w:rPr>
          <w:sz w:val="28"/>
          <w:szCs w:val="28"/>
          <w:lang w:val="ru-RU"/>
        </w:rPr>
      </w:pPr>
      <w:r>
        <w:rPr>
          <w:sz w:val="28"/>
          <w:szCs w:val="28"/>
        </w:rPr>
        <w:t>I</w:t>
      </w:r>
      <w:r w:rsidRPr="00046B52">
        <w:rPr>
          <w:sz w:val="28"/>
          <w:szCs w:val="28"/>
          <w:lang w:val="ru-RU"/>
        </w:rPr>
        <w:t xml:space="preserve"> группа - музыкальный театр; театры, которым присвоено почетное звание "академический"; театр кукол;</w:t>
      </w:r>
    </w:p>
    <w:p w:rsidR="00046B52" w:rsidRPr="00046B52" w:rsidRDefault="00046B52" w:rsidP="005C077F">
      <w:pPr>
        <w:ind w:firstLine="709"/>
        <w:contextualSpacing/>
        <w:jc w:val="both"/>
        <w:rPr>
          <w:sz w:val="28"/>
          <w:szCs w:val="28"/>
          <w:lang w:val="ru-RU"/>
        </w:rPr>
      </w:pPr>
      <w:r>
        <w:rPr>
          <w:sz w:val="28"/>
          <w:szCs w:val="28"/>
        </w:rPr>
        <w:t>II</w:t>
      </w:r>
      <w:r w:rsidRPr="00046B52">
        <w:rPr>
          <w:sz w:val="28"/>
          <w:szCs w:val="28"/>
          <w:lang w:val="ru-RU"/>
        </w:rPr>
        <w:t xml:space="preserve"> группа - драматические, музыкально-драматические театры, театры музыкальной комедии.</w:t>
      </w:r>
    </w:p>
    <w:p w:rsidR="00046B52" w:rsidRPr="00046B52" w:rsidRDefault="005C077F" w:rsidP="005C077F">
      <w:pPr>
        <w:ind w:firstLine="709"/>
        <w:contextualSpacing/>
        <w:jc w:val="both"/>
        <w:rPr>
          <w:sz w:val="28"/>
          <w:szCs w:val="28"/>
          <w:lang w:val="ru-RU"/>
        </w:rPr>
      </w:pPr>
      <w:r>
        <w:rPr>
          <w:sz w:val="28"/>
          <w:szCs w:val="28"/>
          <w:lang w:val="ru-RU"/>
        </w:rPr>
        <w:t>6.1.2.</w:t>
      </w:r>
      <w:r w:rsidR="00046B52" w:rsidRPr="00046B52">
        <w:rPr>
          <w:sz w:val="28"/>
          <w:szCs w:val="28"/>
          <w:lang w:val="ru-RU"/>
        </w:rPr>
        <w:t>Музыкальные и танцевальные коллективы, концертные организации:</w:t>
      </w:r>
    </w:p>
    <w:p w:rsidR="00046B52" w:rsidRPr="00046B52" w:rsidRDefault="00046B52" w:rsidP="005C077F">
      <w:pPr>
        <w:ind w:firstLine="709"/>
        <w:contextualSpacing/>
        <w:jc w:val="both"/>
        <w:rPr>
          <w:sz w:val="28"/>
          <w:szCs w:val="28"/>
          <w:lang w:val="ru-RU"/>
        </w:rPr>
      </w:pPr>
      <w:r>
        <w:rPr>
          <w:sz w:val="28"/>
          <w:szCs w:val="28"/>
        </w:rPr>
        <w:t>I</w:t>
      </w:r>
      <w:r w:rsidRPr="00046B52">
        <w:rPr>
          <w:sz w:val="28"/>
          <w:szCs w:val="28"/>
          <w:lang w:val="ru-RU"/>
        </w:rPr>
        <w:t xml:space="preserve"> группа - филармония, концертные организации, имеющие в своем составе филармонические коллективы (симфонические оркестры, камерные оркестры, ансамбли песни и танца, танцевальные и хоровые коллективы, оркестры народных инструментов, духовые оркестры), концертные организации, осуществляющие свою деятельность в концертных залах вместимостью более 2500 мест, музыкальные и танцевальные коллективы, получившие общегосударственное (всероссийское) признание;</w:t>
      </w:r>
    </w:p>
    <w:p w:rsidR="00046B52" w:rsidRPr="00046B52" w:rsidRDefault="00046B52" w:rsidP="005C077F">
      <w:pPr>
        <w:ind w:firstLine="709"/>
        <w:contextualSpacing/>
        <w:jc w:val="both"/>
        <w:rPr>
          <w:sz w:val="28"/>
          <w:szCs w:val="28"/>
          <w:lang w:val="ru-RU"/>
        </w:rPr>
      </w:pPr>
      <w:r>
        <w:rPr>
          <w:sz w:val="28"/>
          <w:szCs w:val="28"/>
        </w:rPr>
        <w:t>II</w:t>
      </w:r>
      <w:r w:rsidRPr="00046B52">
        <w:rPr>
          <w:sz w:val="28"/>
          <w:szCs w:val="28"/>
          <w:lang w:val="ru-RU"/>
        </w:rPr>
        <w:t xml:space="preserve"> группа - концертно-эстрадные бюро, не имеющие в своем составе филармонических коллективов, концертные организации, осуществляющие свою деятельность в концертных залах вместимостью от 1000 до 2500 мест.</w:t>
      </w:r>
    </w:p>
    <w:p w:rsidR="00046B52" w:rsidRPr="00046B52" w:rsidRDefault="005C077F" w:rsidP="005C077F">
      <w:pPr>
        <w:ind w:firstLine="709"/>
        <w:contextualSpacing/>
        <w:jc w:val="both"/>
        <w:rPr>
          <w:sz w:val="28"/>
          <w:szCs w:val="28"/>
          <w:lang w:val="ru-RU"/>
        </w:rPr>
      </w:pPr>
      <w:r>
        <w:rPr>
          <w:sz w:val="28"/>
          <w:szCs w:val="28"/>
          <w:lang w:val="ru-RU"/>
        </w:rPr>
        <w:t>6.1.3.</w:t>
      </w:r>
      <w:r w:rsidR="00046B52" w:rsidRPr="00046B52">
        <w:rPr>
          <w:sz w:val="28"/>
          <w:szCs w:val="28"/>
          <w:lang w:val="ru-RU"/>
        </w:rPr>
        <w:t>Библиотеки:</w:t>
      </w:r>
    </w:p>
    <w:p w:rsidR="00046B52"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t>Объемные показатели и порядок отнесения библиотек к группам по оплате труда руководителей</w:t>
      </w:r>
      <w:r>
        <w:rPr>
          <w:rFonts w:ascii="Times New Roman" w:hAnsi="Times New Roman"/>
          <w:sz w:val="28"/>
          <w:szCs w:val="28"/>
        </w:rPr>
        <w:t xml:space="preserve"> приведены в таблице №</w:t>
      </w:r>
      <w:r w:rsidR="00BB467D">
        <w:rPr>
          <w:rFonts w:ascii="Times New Roman" w:hAnsi="Times New Roman"/>
          <w:sz w:val="28"/>
          <w:szCs w:val="28"/>
        </w:rPr>
        <w:t>9</w:t>
      </w:r>
    </w:p>
    <w:p w:rsidR="00A97707" w:rsidRDefault="00A97707" w:rsidP="005C077F">
      <w:pPr>
        <w:pStyle w:val="ConsPlusNormal"/>
        <w:ind w:firstLine="709"/>
        <w:jc w:val="both"/>
        <w:rPr>
          <w:rFonts w:ascii="Times New Roman" w:hAnsi="Times New Roman"/>
          <w:sz w:val="28"/>
          <w:szCs w:val="28"/>
        </w:rPr>
      </w:pPr>
    </w:p>
    <w:p w:rsidR="00046B52" w:rsidRPr="00BB467D" w:rsidRDefault="00616CF1" w:rsidP="005C077F">
      <w:pPr>
        <w:ind w:firstLine="709"/>
        <w:contextualSpacing/>
        <w:jc w:val="right"/>
        <w:rPr>
          <w:sz w:val="28"/>
          <w:szCs w:val="28"/>
          <w:lang w:val="ru-RU"/>
        </w:rPr>
      </w:pPr>
      <w:proofErr w:type="spellStart"/>
      <w:r>
        <w:rPr>
          <w:sz w:val="28"/>
          <w:szCs w:val="28"/>
        </w:rPr>
        <w:t>Таблица</w:t>
      </w:r>
      <w:proofErr w:type="spellEnd"/>
      <w:r>
        <w:rPr>
          <w:sz w:val="28"/>
          <w:szCs w:val="28"/>
        </w:rPr>
        <w:t xml:space="preserve"> №</w:t>
      </w:r>
      <w:r w:rsidR="00BB467D">
        <w:rPr>
          <w:sz w:val="28"/>
          <w:szCs w:val="28"/>
          <w:lang w:val="ru-RU"/>
        </w:rPr>
        <w:t>9</w:t>
      </w:r>
    </w:p>
    <w:tbl>
      <w:tblPr>
        <w:tblW w:w="9749" w:type="dxa"/>
        <w:jc w:val="center"/>
        <w:tblInd w:w="481" w:type="dxa"/>
        <w:tblLayout w:type="fixed"/>
        <w:tblLook w:val="0000" w:firstRow="0" w:lastRow="0" w:firstColumn="0" w:lastColumn="0" w:noHBand="0" w:noVBand="0"/>
      </w:tblPr>
      <w:tblGrid>
        <w:gridCol w:w="12"/>
        <w:gridCol w:w="607"/>
        <w:gridCol w:w="10"/>
        <w:gridCol w:w="3021"/>
        <w:gridCol w:w="1737"/>
        <w:gridCol w:w="12"/>
        <w:gridCol w:w="2256"/>
        <w:gridCol w:w="12"/>
        <w:gridCol w:w="2074"/>
        <w:gridCol w:w="8"/>
      </w:tblGrid>
      <w:tr w:rsidR="00046B52" w:rsidRPr="007A6FD1" w:rsidTr="00616CF1">
        <w:trPr>
          <w:gridAfter w:val="1"/>
          <w:wAfter w:w="8" w:type="dxa"/>
          <w:cantSplit/>
          <w:trHeight w:hRule="exact" w:val="332"/>
          <w:jc w:val="center"/>
        </w:trPr>
        <w:tc>
          <w:tcPr>
            <w:tcW w:w="619" w:type="dxa"/>
            <w:gridSpan w:val="2"/>
            <w:vMerge w:val="restart"/>
            <w:tcBorders>
              <w:top w:val="single" w:sz="4" w:space="0" w:color="000000"/>
              <w:left w:val="single" w:sz="4" w:space="0" w:color="000000"/>
              <w:bottom w:val="single" w:sz="4" w:space="0" w:color="000000"/>
              <w:right w:val="nil"/>
            </w:tcBorders>
          </w:tcPr>
          <w:p w:rsidR="00046B52" w:rsidRPr="005C077F" w:rsidRDefault="00046B52" w:rsidP="005C077F">
            <w:pPr>
              <w:snapToGrid w:val="0"/>
              <w:jc w:val="center"/>
            </w:pPr>
            <w:r w:rsidRPr="005C077F">
              <w:t>№</w:t>
            </w:r>
          </w:p>
          <w:p w:rsidR="00046B52" w:rsidRPr="005C077F" w:rsidRDefault="00046B52" w:rsidP="005C077F">
            <w:pPr>
              <w:snapToGrid w:val="0"/>
              <w:jc w:val="center"/>
            </w:pPr>
            <w:r w:rsidRPr="005C077F">
              <w:t>п/п</w:t>
            </w:r>
          </w:p>
        </w:tc>
        <w:tc>
          <w:tcPr>
            <w:tcW w:w="3031" w:type="dxa"/>
            <w:gridSpan w:val="2"/>
            <w:vMerge w:val="restart"/>
            <w:tcBorders>
              <w:top w:val="single" w:sz="4" w:space="0" w:color="000000"/>
              <w:left w:val="single" w:sz="4" w:space="0" w:color="000000"/>
              <w:bottom w:val="single" w:sz="4" w:space="0" w:color="000000"/>
              <w:right w:val="nil"/>
            </w:tcBorders>
            <w:vAlign w:val="center"/>
          </w:tcPr>
          <w:p w:rsidR="00046B52" w:rsidRPr="005C077F" w:rsidRDefault="00046B52" w:rsidP="005C077F">
            <w:pPr>
              <w:snapToGrid w:val="0"/>
              <w:ind w:firstLine="709"/>
              <w:jc w:val="center"/>
            </w:pPr>
            <w:r w:rsidRPr="005C077F">
              <w:t xml:space="preserve">Наименование </w:t>
            </w:r>
          </w:p>
          <w:p w:rsidR="00046B52" w:rsidRPr="005C077F" w:rsidRDefault="00046B52" w:rsidP="005C077F">
            <w:pPr>
              <w:snapToGrid w:val="0"/>
              <w:ind w:firstLine="709"/>
              <w:jc w:val="center"/>
            </w:pPr>
            <w:r w:rsidRPr="005C077F">
              <w:t>показателей</w:t>
            </w:r>
          </w:p>
        </w:tc>
        <w:tc>
          <w:tcPr>
            <w:tcW w:w="6091" w:type="dxa"/>
            <w:gridSpan w:val="5"/>
            <w:tcBorders>
              <w:top w:val="single" w:sz="4" w:space="0" w:color="000000"/>
              <w:left w:val="single" w:sz="4" w:space="0" w:color="000000"/>
              <w:bottom w:val="single" w:sz="4" w:space="0" w:color="000000"/>
              <w:right w:val="single" w:sz="4" w:space="0" w:color="000000"/>
            </w:tcBorders>
          </w:tcPr>
          <w:p w:rsidR="00046B52" w:rsidRPr="005C077F" w:rsidRDefault="00046B52" w:rsidP="005C077F">
            <w:pPr>
              <w:snapToGrid w:val="0"/>
              <w:ind w:firstLine="709"/>
              <w:jc w:val="both"/>
              <w:rPr>
                <w:lang w:val="ru-RU"/>
              </w:rPr>
            </w:pPr>
            <w:r w:rsidRPr="005C077F">
              <w:rPr>
                <w:lang w:val="ru-RU"/>
              </w:rPr>
              <w:t>Группа по оплате труда руководителей</w:t>
            </w:r>
          </w:p>
        </w:tc>
      </w:tr>
      <w:tr w:rsidR="00046B52" w:rsidRPr="005C077F" w:rsidTr="00616CF1">
        <w:trPr>
          <w:gridAfter w:val="1"/>
          <w:wAfter w:w="8" w:type="dxa"/>
          <w:cantSplit/>
          <w:jc w:val="center"/>
        </w:trPr>
        <w:tc>
          <w:tcPr>
            <w:tcW w:w="619" w:type="dxa"/>
            <w:gridSpan w:val="2"/>
            <w:vMerge/>
            <w:tcBorders>
              <w:top w:val="single" w:sz="4" w:space="0" w:color="000000"/>
              <w:left w:val="single" w:sz="4" w:space="0" w:color="000000"/>
              <w:bottom w:val="single" w:sz="4" w:space="0" w:color="000000"/>
              <w:right w:val="nil"/>
            </w:tcBorders>
            <w:vAlign w:val="center"/>
          </w:tcPr>
          <w:p w:rsidR="00046B52" w:rsidRPr="005C077F" w:rsidRDefault="00046B52" w:rsidP="005C077F">
            <w:pPr>
              <w:ind w:firstLine="709"/>
              <w:rPr>
                <w:lang w:val="ru-RU"/>
              </w:rPr>
            </w:pPr>
          </w:p>
        </w:tc>
        <w:tc>
          <w:tcPr>
            <w:tcW w:w="3031" w:type="dxa"/>
            <w:gridSpan w:val="2"/>
            <w:vMerge/>
            <w:tcBorders>
              <w:top w:val="single" w:sz="4" w:space="0" w:color="000000"/>
              <w:left w:val="single" w:sz="4" w:space="0" w:color="000000"/>
              <w:bottom w:val="single" w:sz="4" w:space="0" w:color="000000"/>
              <w:right w:val="nil"/>
            </w:tcBorders>
            <w:vAlign w:val="center"/>
          </w:tcPr>
          <w:p w:rsidR="00046B52" w:rsidRPr="005C077F" w:rsidRDefault="00046B52" w:rsidP="005C077F">
            <w:pPr>
              <w:ind w:firstLine="709"/>
              <w:rPr>
                <w:lang w:val="ru-RU"/>
              </w:rPr>
            </w:pPr>
          </w:p>
        </w:tc>
        <w:tc>
          <w:tcPr>
            <w:tcW w:w="1737" w:type="dxa"/>
            <w:tcBorders>
              <w:top w:val="nil"/>
              <w:left w:val="single" w:sz="4" w:space="0" w:color="000000"/>
              <w:bottom w:val="single" w:sz="4" w:space="0" w:color="000000"/>
              <w:right w:val="nil"/>
            </w:tcBorders>
            <w:vAlign w:val="center"/>
          </w:tcPr>
          <w:p w:rsidR="00046B52" w:rsidRPr="005C077F" w:rsidRDefault="00046B52" w:rsidP="005C077F">
            <w:pPr>
              <w:snapToGrid w:val="0"/>
              <w:ind w:firstLine="709"/>
            </w:pPr>
            <w:r w:rsidRPr="005C077F">
              <w:t>I</w:t>
            </w:r>
          </w:p>
        </w:tc>
        <w:tc>
          <w:tcPr>
            <w:tcW w:w="2268" w:type="dxa"/>
            <w:gridSpan w:val="2"/>
            <w:tcBorders>
              <w:top w:val="nil"/>
              <w:left w:val="single" w:sz="4" w:space="0" w:color="000000"/>
              <w:bottom w:val="single" w:sz="4" w:space="0" w:color="000000"/>
              <w:right w:val="nil"/>
            </w:tcBorders>
            <w:vAlign w:val="center"/>
          </w:tcPr>
          <w:p w:rsidR="00046B52" w:rsidRPr="005C077F" w:rsidRDefault="00046B52" w:rsidP="005C077F">
            <w:pPr>
              <w:snapToGrid w:val="0"/>
              <w:ind w:firstLine="709"/>
            </w:pPr>
            <w:r w:rsidRPr="005C077F">
              <w:t>II</w:t>
            </w:r>
          </w:p>
        </w:tc>
        <w:tc>
          <w:tcPr>
            <w:tcW w:w="2086" w:type="dxa"/>
            <w:gridSpan w:val="2"/>
            <w:tcBorders>
              <w:top w:val="nil"/>
              <w:left w:val="single" w:sz="4" w:space="0" w:color="000000"/>
              <w:bottom w:val="single" w:sz="4" w:space="0" w:color="000000"/>
              <w:right w:val="single" w:sz="4" w:space="0" w:color="000000"/>
            </w:tcBorders>
            <w:vAlign w:val="center"/>
          </w:tcPr>
          <w:p w:rsidR="00046B52" w:rsidRPr="005C077F" w:rsidRDefault="00046B52" w:rsidP="005C077F">
            <w:pPr>
              <w:snapToGrid w:val="0"/>
              <w:ind w:firstLine="709"/>
            </w:pPr>
            <w:r w:rsidRPr="005C077F">
              <w:t>III</w:t>
            </w:r>
          </w:p>
        </w:tc>
      </w:tr>
      <w:tr w:rsidR="00046B52" w:rsidRPr="00F83B84" w:rsidTr="00616CF1">
        <w:trPr>
          <w:gridBefore w:val="1"/>
          <w:wBefore w:w="12" w:type="dxa"/>
          <w:jc w:val="center"/>
        </w:trPr>
        <w:tc>
          <w:tcPr>
            <w:tcW w:w="617" w:type="dxa"/>
            <w:gridSpan w:val="2"/>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1.</w:t>
            </w:r>
          </w:p>
        </w:tc>
        <w:tc>
          <w:tcPr>
            <w:tcW w:w="3021"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Среднегодовое количество пользователей (тыс.человек)</w:t>
            </w:r>
          </w:p>
        </w:tc>
        <w:tc>
          <w:tcPr>
            <w:tcW w:w="1749" w:type="dxa"/>
            <w:gridSpan w:val="2"/>
            <w:tcBorders>
              <w:top w:val="single" w:sz="4" w:space="0" w:color="000000"/>
              <w:left w:val="single" w:sz="4" w:space="0" w:color="000000"/>
              <w:bottom w:val="single" w:sz="4" w:space="0" w:color="000000"/>
              <w:right w:val="nil"/>
            </w:tcBorders>
          </w:tcPr>
          <w:p w:rsidR="00046B52" w:rsidRPr="005C077F" w:rsidRDefault="00046B52" w:rsidP="005C077F">
            <w:pPr>
              <w:snapToGrid w:val="0"/>
              <w:jc w:val="center"/>
            </w:pPr>
            <w:r w:rsidRPr="005C077F">
              <w:t>свыше 50,0</w:t>
            </w:r>
          </w:p>
        </w:tc>
        <w:tc>
          <w:tcPr>
            <w:tcW w:w="2268" w:type="dxa"/>
            <w:gridSpan w:val="2"/>
            <w:tcBorders>
              <w:top w:val="single" w:sz="4" w:space="0" w:color="000000"/>
              <w:left w:val="single" w:sz="4" w:space="0" w:color="000000"/>
              <w:bottom w:val="single" w:sz="4" w:space="0" w:color="000000"/>
              <w:right w:val="nil"/>
            </w:tcBorders>
          </w:tcPr>
          <w:p w:rsidR="00046B52" w:rsidRPr="005C077F" w:rsidRDefault="00046B52" w:rsidP="005C077F">
            <w:pPr>
              <w:snapToGrid w:val="0"/>
              <w:jc w:val="center"/>
            </w:pPr>
            <w:r w:rsidRPr="005C077F">
              <w:t>от 25,0 до 50,0</w:t>
            </w:r>
          </w:p>
        </w:tc>
        <w:tc>
          <w:tcPr>
            <w:tcW w:w="2082" w:type="dxa"/>
            <w:gridSpan w:val="2"/>
            <w:tcBorders>
              <w:top w:val="single" w:sz="4" w:space="0" w:color="000000"/>
              <w:left w:val="single" w:sz="4" w:space="0" w:color="000000"/>
              <w:bottom w:val="single" w:sz="4" w:space="0" w:color="000000"/>
              <w:right w:val="single" w:sz="4" w:space="0" w:color="000000"/>
            </w:tcBorders>
          </w:tcPr>
          <w:p w:rsidR="00046B52" w:rsidRPr="005C077F" w:rsidRDefault="00046B52" w:rsidP="005C077F">
            <w:pPr>
              <w:snapToGrid w:val="0"/>
              <w:ind w:firstLine="47"/>
              <w:jc w:val="center"/>
            </w:pPr>
            <w:r w:rsidRPr="005C077F">
              <w:t>от 5,0 до 25,0</w:t>
            </w:r>
          </w:p>
        </w:tc>
      </w:tr>
      <w:tr w:rsidR="00046B52" w:rsidRPr="00F83B84" w:rsidTr="00616CF1">
        <w:trPr>
          <w:gridBefore w:val="1"/>
          <w:wBefore w:w="12" w:type="dxa"/>
          <w:jc w:val="center"/>
        </w:trPr>
        <w:tc>
          <w:tcPr>
            <w:tcW w:w="617" w:type="dxa"/>
            <w:gridSpan w:val="2"/>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2.</w:t>
            </w:r>
          </w:p>
        </w:tc>
        <w:tc>
          <w:tcPr>
            <w:tcW w:w="3021"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Среднегодовое количество выданных документов (тыс.экземпляров)</w:t>
            </w:r>
          </w:p>
        </w:tc>
        <w:tc>
          <w:tcPr>
            <w:tcW w:w="1749" w:type="dxa"/>
            <w:gridSpan w:val="2"/>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свыше 1000,0</w:t>
            </w:r>
          </w:p>
        </w:tc>
        <w:tc>
          <w:tcPr>
            <w:tcW w:w="2268" w:type="dxa"/>
            <w:gridSpan w:val="2"/>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от 700,0 до 1000,0</w:t>
            </w:r>
          </w:p>
        </w:tc>
        <w:tc>
          <w:tcPr>
            <w:tcW w:w="2082" w:type="dxa"/>
            <w:gridSpan w:val="2"/>
            <w:tcBorders>
              <w:top w:val="nil"/>
              <w:left w:val="single" w:sz="4" w:space="0" w:color="000000"/>
              <w:bottom w:val="single" w:sz="4" w:space="0" w:color="000000"/>
              <w:right w:val="single" w:sz="4" w:space="0" w:color="000000"/>
            </w:tcBorders>
          </w:tcPr>
          <w:p w:rsidR="00046B52" w:rsidRPr="005C077F" w:rsidRDefault="00046B52" w:rsidP="005C077F">
            <w:pPr>
              <w:snapToGrid w:val="0"/>
              <w:ind w:firstLine="47"/>
              <w:jc w:val="center"/>
            </w:pPr>
            <w:r w:rsidRPr="005C077F">
              <w:t>от 200,0 до 700,0</w:t>
            </w:r>
          </w:p>
        </w:tc>
      </w:tr>
    </w:tbl>
    <w:p w:rsidR="00046B52" w:rsidRPr="00FB18FC"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t>Примечание:</w:t>
      </w:r>
    </w:p>
    <w:p w:rsidR="00046B52" w:rsidRPr="00FB18FC"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t>1.Объемные показатели распространяются на библиотеки, библиотечные объединения (далее - библиотека), подведомственные Департамент</w:t>
      </w:r>
      <w:r>
        <w:rPr>
          <w:rFonts w:ascii="Times New Roman" w:hAnsi="Times New Roman"/>
          <w:sz w:val="28"/>
          <w:szCs w:val="28"/>
        </w:rPr>
        <w:t>у</w:t>
      </w:r>
      <w:r w:rsidR="00CA3061">
        <w:rPr>
          <w:rFonts w:ascii="Times New Roman" w:hAnsi="Times New Roman"/>
          <w:sz w:val="28"/>
          <w:szCs w:val="28"/>
        </w:rPr>
        <w:t xml:space="preserve"> культуры города </w:t>
      </w:r>
      <w:r w:rsidRPr="00FB18FC">
        <w:rPr>
          <w:rFonts w:ascii="Times New Roman" w:hAnsi="Times New Roman"/>
          <w:sz w:val="28"/>
          <w:szCs w:val="28"/>
        </w:rPr>
        <w:t>Шахты.</w:t>
      </w:r>
    </w:p>
    <w:p w:rsidR="00046B52" w:rsidRPr="00FB18FC"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lastRenderedPageBreak/>
        <w:t xml:space="preserve">2.Показатели являются основой для определения группы по оплате труда руководителей библиотек и установления в соответствии с этим </w:t>
      </w:r>
      <w:r>
        <w:rPr>
          <w:rFonts w:ascii="Times New Roman" w:hAnsi="Times New Roman"/>
          <w:sz w:val="28"/>
          <w:szCs w:val="28"/>
        </w:rPr>
        <w:t xml:space="preserve">размеров </w:t>
      </w:r>
      <w:r w:rsidRPr="00FB18FC">
        <w:rPr>
          <w:rFonts w:ascii="Times New Roman" w:hAnsi="Times New Roman"/>
          <w:sz w:val="28"/>
          <w:szCs w:val="28"/>
        </w:rPr>
        <w:t>должностных окладов.</w:t>
      </w:r>
    </w:p>
    <w:p w:rsidR="00046B52" w:rsidRPr="00FB18FC"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t>3.В показателях предусматривается оценка масштабов деятельности библиотек путем оценки объемных показателей.</w:t>
      </w:r>
    </w:p>
    <w:p w:rsidR="00046B52" w:rsidRPr="00FB18FC" w:rsidRDefault="00046B52" w:rsidP="005C077F">
      <w:pPr>
        <w:pStyle w:val="ConsPlusNormal"/>
        <w:ind w:firstLine="709"/>
        <w:jc w:val="both"/>
        <w:rPr>
          <w:rFonts w:ascii="Times New Roman" w:hAnsi="Times New Roman"/>
          <w:sz w:val="28"/>
          <w:szCs w:val="28"/>
        </w:rPr>
      </w:pPr>
      <w:r w:rsidRPr="00FB18FC">
        <w:rPr>
          <w:rFonts w:ascii="Times New Roman" w:hAnsi="Times New Roman"/>
          <w:sz w:val="28"/>
          <w:szCs w:val="28"/>
        </w:rPr>
        <w:t>4.К объемным показателям относятся: количество читателей (пользователей) за 1 год, годовая книговыдача.</w:t>
      </w:r>
    </w:p>
    <w:p w:rsidR="00046B52" w:rsidRPr="00FB18FC" w:rsidRDefault="00046B52" w:rsidP="00046B52">
      <w:pPr>
        <w:pStyle w:val="ConsPlusNormal"/>
        <w:suppressAutoHyphens w:val="0"/>
        <w:jc w:val="both"/>
        <w:rPr>
          <w:rFonts w:ascii="Times New Roman" w:hAnsi="Times New Roman"/>
          <w:sz w:val="28"/>
          <w:szCs w:val="28"/>
        </w:rPr>
      </w:pPr>
      <w:r w:rsidRPr="00FB18FC">
        <w:rPr>
          <w:rFonts w:ascii="Times New Roman" w:hAnsi="Times New Roman"/>
          <w:sz w:val="28"/>
          <w:szCs w:val="28"/>
        </w:rPr>
        <w:t>5.Группа по оплате труда руководителей определяется ежегодно Департамент</w:t>
      </w:r>
      <w:r>
        <w:rPr>
          <w:rFonts w:ascii="Times New Roman" w:hAnsi="Times New Roman"/>
          <w:sz w:val="28"/>
          <w:szCs w:val="28"/>
        </w:rPr>
        <w:t>ом</w:t>
      </w:r>
      <w:r w:rsidR="00CA3061">
        <w:rPr>
          <w:rFonts w:ascii="Times New Roman" w:hAnsi="Times New Roman"/>
          <w:sz w:val="28"/>
          <w:szCs w:val="28"/>
        </w:rPr>
        <w:t xml:space="preserve"> культуры города </w:t>
      </w:r>
      <w:r w:rsidRPr="00FB18FC">
        <w:rPr>
          <w:rFonts w:ascii="Times New Roman" w:hAnsi="Times New Roman"/>
          <w:sz w:val="28"/>
          <w:szCs w:val="28"/>
        </w:rPr>
        <w:t>Шахты на основании статистических и других официальных документов, подтверждающих наличие указанных объемов работы библиотеки.</w:t>
      </w:r>
    </w:p>
    <w:p w:rsidR="00046B52" w:rsidRPr="00FB18FC" w:rsidRDefault="00046B52" w:rsidP="005C077F">
      <w:pPr>
        <w:pStyle w:val="ConsPlusNormal"/>
        <w:jc w:val="both"/>
        <w:rPr>
          <w:rFonts w:ascii="Times New Roman" w:hAnsi="Times New Roman"/>
          <w:sz w:val="28"/>
          <w:szCs w:val="28"/>
        </w:rPr>
      </w:pPr>
      <w:r w:rsidRPr="00FB18FC">
        <w:rPr>
          <w:rFonts w:ascii="Times New Roman" w:hAnsi="Times New Roman"/>
          <w:sz w:val="28"/>
          <w:szCs w:val="28"/>
        </w:rPr>
        <w:t>6.Для вновь открываемых библиотек группы по оплате труда руководителей устанавливаются исходя из проектных показателей, но не более чем на 3 года.</w:t>
      </w:r>
    </w:p>
    <w:p w:rsidR="00046B52" w:rsidRPr="006D5F90" w:rsidRDefault="00046B52" w:rsidP="005C077F">
      <w:pPr>
        <w:pStyle w:val="ConsPlusNormal"/>
        <w:jc w:val="both"/>
        <w:rPr>
          <w:rFonts w:ascii="Times New Roman" w:hAnsi="Times New Roman"/>
          <w:sz w:val="28"/>
          <w:szCs w:val="28"/>
        </w:rPr>
      </w:pPr>
      <w:r w:rsidRPr="00FB18FC">
        <w:rPr>
          <w:rFonts w:ascii="Times New Roman" w:hAnsi="Times New Roman"/>
          <w:sz w:val="28"/>
          <w:szCs w:val="28"/>
        </w:rPr>
        <w:t>7.В библиотеках, проводящих капитальный ремонт и устранение последствий аварий, сохраняется группа по оплате труда руководителей, установленная на этот момент, на срок прохождения ремонтных работ.</w:t>
      </w:r>
    </w:p>
    <w:p w:rsidR="00046B52" w:rsidRPr="00611E28" w:rsidRDefault="005C077F" w:rsidP="005C077F">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6.1.4.</w:t>
      </w:r>
      <w:r w:rsidR="00046B52">
        <w:rPr>
          <w:rFonts w:ascii="Times New Roman" w:hAnsi="Times New Roman" w:cs="Times New Roman"/>
          <w:sz w:val="28"/>
          <w:szCs w:val="28"/>
        </w:rPr>
        <w:t>Музеи:</w:t>
      </w:r>
    </w:p>
    <w:p w:rsidR="00046B52" w:rsidRDefault="00046B52" w:rsidP="005C077F">
      <w:pPr>
        <w:pStyle w:val="ConsPlusNormal"/>
        <w:contextualSpacing/>
        <w:jc w:val="both"/>
        <w:rPr>
          <w:rFonts w:ascii="Times New Roman" w:hAnsi="Times New Roman" w:cs="Times New Roman"/>
          <w:sz w:val="28"/>
          <w:szCs w:val="28"/>
        </w:rPr>
      </w:pPr>
      <w:r w:rsidRPr="00D139A2">
        <w:rPr>
          <w:rFonts w:ascii="Times New Roman" w:hAnsi="Times New Roman" w:cs="Times New Roman"/>
          <w:sz w:val="28"/>
          <w:szCs w:val="28"/>
        </w:rPr>
        <w:t>Объемные показатели и порядок отнесения музеев к группам по оплате труда руко</w:t>
      </w:r>
      <w:r w:rsidR="00616CF1">
        <w:rPr>
          <w:rFonts w:ascii="Times New Roman" w:hAnsi="Times New Roman" w:cs="Times New Roman"/>
          <w:sz w:val="28"/>
          <w:szCs w:val="28"/>
        </w:rPr>
        <w:t>водителей приведены в таблице №</w:t>
      </w:r>
      <w:r w:rsidRPr="00D139A2">
        <w:rPr>
          <w:rFonts w:ascii="Times New Roman" w:hAnsi="Times New Roman" w:cs="Times New Roman"/>
          <w:sz w:val="28"/>
          <w:szCs w:val="28"/>
        </w:rPr>
        <w:t>1</w:t>
      </w:r>
      <w:r w:rsidR="00BB467D">
        <w:rPr>
          <w:rFonts w:ascii="Times New Roman" w:hAnsi="Times New Roman" w:cs="Times New Roman"/>
          <w:sz w:val="28"/>
          <w:szCs w:val="28"/>
        </w:rPr>
        <w:t>0</w:t>
      </w:r>
      <w:r w:rsidRPr="00D139A2">
        <w:rPr>
          <w:rFonts w:ascii="Times New Roman" w:hAnsi="Times New Roman" w:cs="Times New Roman"/>
          <w:sz w:val="28"/>
          <w:szCs w:val="28"/>
        </w:rPr>
        <w:t>:</w:t>
      </w:r>
    </w:p>
    <w:p w:rsidR="00616CF1" w:rsidRDefault="00616CF1" w:rsidP="005C077F">
      <w:pPr>
        <w:pStyle w:val="ConsPlusNormal"/>
        <w:contextualSpacing/>
        <w:jc w:val="both"/>
        <w:rPr>
          <w:rFonts w:ascii="Times New Roman" w:hAnsi="Times New Roman" w:cs="Times New Roman"/>
          <w:sz w:val="28"/>
          <w:szCs w:val="28"/>
        </w:rPr>
      </w:pPr>
    </w:p>
    <w:p w:rsidR="00046B52" w:rsidRPr="00BB467D" w:rsidRDefault="00616CF1" w:rsidP="00D139A2">
      <w:pPr>
        <w:contextualSpacing/>
        <w:jc w:val="right"/>
        <w:rPr>
          <w:sz w:val="28"/>
          <w:szCs w:val="28"/>
          <w:lang w:val="ru-RU"/>
        </w:rPr>
      </w:pPr>
      <w:proofErr w:type="spellStart"/>
      <w:r>
        <w:rPr>
          <w:sz w:val="28"/>
          <w:szCs w:val="28"/>
        </w:rPr>
        <w:t>Таблица</w:t>
      </w:r>
      <w:proofErr w:type="spellEnd"/>
      <w:r>
        <w:rPr>
          <w:sz w:val="28"/>
          <w:szCs w:val="28"/>
        </w:rPr>
        <w:t xml:space="preserve"> №</w:t>
      </w:r>
      <w:r w:rsidR="00046B52" w:rsidRPr="006D5F90">
        <w:rPr>
          <w:sz w:val="28"/>
          <w:szCs w:val="28"/>
        </w:rPr>
        <w:t>1</w:t>
      </w:r>
      <w:r w:rsidR="00BB467D">
        <w:rPr>
          <w:sz w:val="28"/>
          <w:szCs w:val="28"/>
          <w:lang w:val="ru-RU"/>
        </w:rPr>
        <w:t>0</w:t>
      </w:r>
    </w:p>
    <w:tbl>
      <w:tblPr>
        <w:tblW w:w="9781" w:type="dxa"/>
        <w:tblInd w:w="113" w:type="dxa"/>
        <w:tblLayout w:type="fixed"/>
        <w:tblCellMar>
          <w:left w:w="113" w:type="dxa"/>
        </w:tblCellMar>
        <w:tblLook w:val="0000" w:firstRow="0" w:lastRow="0" w:firstColumn="0" w:lastColumn="0" w:noHBand="0" w:noVBand="0"/>
      </w:tblPr>
      <w:tblGrid>
        <w:gridCol w:w="1930"/>
        <w:gridCol w:w="2316"/>
        <w:gridCol w:w="1880"/>
        <w:gridCol w:w="1880"/>
        <w:gridCol w:w="1775"/>
      </w:tblGrid>
      <w:tr w:rsidR="00046B52" w:rsidTr="00CA3061">
        <w:tc>
          <w:tcPr>
            <w:tcW w:w="193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rPr>
                <w:lang w:val="ru-RU"/>
              </w:rPr>
            </w:pPr>
            <w:r w:rsidRPr="005C077F">
              <w:rPr>
                <w:lang w:val="ru-RU"/>
              </w:rPr>
              <w:t>Группа по оплате труда руководителей</w:t>
            </w:r>
          </w:p>
        </w:tc>
        <w:tc>
          <w:tcPr>
            <w:tcW w:w="7851"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pPr>
            <w:r w:rsidRPr="005C077F">
              <w:t>Наименование показателей</w:t>
            </w:r>
          </w:p>
        </w:tc>
      </w:tr>
      <w:tr w:rsidR="00046B52" w:rsidTr="00CA3061">
        <w:tc>
          <w:tcPr>
            <w:tcW w:w="193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pPr>
          </w:p>
        </w:tc>
        <w:tc>
          <w:tcPr>
            <w:tcW w:w="231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rPr>
                <w:lang w:val="ru-RU"/>
              </w:rPr>
            </w:pPr>
            <w:r w:rsidRPr="005C077F">
              <w:rPr>
                <w:lang w:val="ru-RU"/>
              </w:rPr>
              <w:t xml:space="preserve">количество посетителей в год </w:t>
            </w:r>
            <w:r w:rsidRPr="005C077F">
              <w:rPr>
                <w:lang w:val="ru-RU"/>
              </w:rPr>
              <w:br/>
              <w:t>(тыс. человек)</w:t>
            </w:r>
          </w:p>
        </w:tc>
        <w:tc>
          <w:tcPr>
            <w:tcW w:w="18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rPr>
                <w:lang w:val="ru-RU"/>
              </w:rPr>
            </w:pPr>
            <w:r w:rsidRPr="005C077F">
              <w:rPr>
                <w:lang w:val="ru-RU"/>
              </w:rPr>
              <w:t>количество экспонатов основного фонда</w:t>
            </w:r>
          </w:p>
          <w:p w:rsidR="00046B52" w:rsidRPr="005C077F" w:rsidRDefault="00046B52" w:rsidP="00046B52">
            <w:pPr>
              <w:contextualSpacing/>
              <w:jc w:val="center"/>
              <w:rPr>
                <w:lang w:val="ru-RU"/>
              </w:rPr>
            </w:pPr>
            <w:r w:rsidRPr="005C077F">
              <w:rPr>
                <w:lang w:val="ru-RU"/>
              </w:rPr>
              <w:t>(тыс. единиц)</w:t>
            </w:r>
          </w:p>
        </w:tc>
        <w:tc>
          <w:tcPr>
            <w:tcW w:w="18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rPr>
                <w:lang w:val="ru-RU"/>
              </w:rPr>
            </w:pPr>
            <w:r w:rsidRPr="005C077F">
              <w:rPr>
                <w:lang w:val="ru-RU"/>
              </w:rPr>
              <w:t>описание предметов в электронном каталоге</w:t>
            </w:r>
          </w:p>
          <w:p w:rsidR="00046B52" w:rsidRPr="005C077F" w:rsidRDefault="00046B52" w:rsidP="00046B52">
            <w:pPr>
              <w:contextualSpacing/>
              <w:jc w:val="center"/>
              <w:rPr>
                <w:lang w:val="ru-RU"/>
              </w:rPr>
            </w:pPr>
            <w:r w:rsidRPr="005C077F">
              <w:rPr>
                <w:lang w:val="ru-RU"/>
              </w:rPr>
              <w:t>(единиц)</w:t>
            </w:r>
          </w:p>
        </w:tc>
        <w:tc>
          <w:tcPr>
            <w:tcW w:w="17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46B52" w:rsidRPr="005C077F" w:rsidRDefault="00046B52" w:rsidP="00046B52">
            <w:pPr>
              <w:contextualSpacing/>
              <w:jc w:val="center"/>
            </w:pPr>
            <w:r w:rsidRPr="005C077F">
              <w:t>количество выставок</w:t>
            </w:r>
          </w:p>
          <w:p w:rsidR="00046B52" w:rsidRPr="005C077F" w:rsidRDefault="00046B52" w:rsidP="00046B52">
            <w:pPr>
              <w:contextualSpacing/>
              <w:jc w:val="center"/>
            </w:pPr>
            <w:r w:rsidRPr="005C077F">
              <w:t>(единиц)</w:t>
            </w:r>
          </w:p>
        </w:tc>
      </w:tr>
      <w:tr w:rsidR="00046B52" w:rsidTr="00CA3061">
        <w:tc>
          <w:tcPr>
            <w:tcW w:w="8006" w:type="dxa"/>
            <w:gridSpan w:val="4"/>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pStyle w:val="11"/>
              <w:ind w:left="360"/>
              <w:jc w:val="center"/>
              <w:rPr>
                <w:sz w:val="24"/>
                <w:szCs w:val="24"/>
              </w:rPr>
            </w:pPr>
            <w:r w:rsidRPr="005C077F">
              <w:rPr>
                <w:sz w:val="24"/>
                <w:szCs w:val="24"/>
              </w:rPr>
              <w:t>Исторические и краеведческие музеи</w:t>
            </w:r>
          </w:p>
        </w:tc>
        <w:tc>
          <w:tcPr>
            <w:tcW w:w="1775"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pStyle w:val="11"/>
              <w:rPr>
                <w:sz w:val="24"/>
                <w:szCs w:val="24"/>
              </w:rPr>
            </w:pPr>
          </w:p>
        </w:tc>
      </w:tr>
      <w:tr w:rsidR="00046B52" w:rsidTr="00CA3061">
        <w:tc>
          <w:tcPr>
            <w:tcW w:w="193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5C077F">
            <w:pPr>
              <w:contextualSpacing/>
              <w:jc w:val="center"/>
            </w:pPr>
            <w:r w:rsidRPr="005C077F">
              <w:t>I</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свыше 150,0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свыше 100,0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Свыше 10000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w:t>
            </w:r>
          </w:p>
        </w:tc>
      </w:tr>
      <w:tr w:rsidR="00046B52" w:rsidTr="00CA3061">
        <w:tc>
          <w:tcPr>
            <w:tcW w:w="193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5C077F">
            <w:pPr>
              <w:contextualSpacing/>
              <w:jc w:val="center"/>
            </w:pPr>
            <w:r w:rsidRPr="005C077F">
              <w:t>II</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50,0 до 150,0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50,0 до 100,0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5000 до 10000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w:t>
            </w:r>
          </w:p>
        </w:tc>
      </w:tr>
      <w:tr w:rsidR="00046B52" w:rsidTr="00CA3061">
        <w:tc>
          <w:tcPr>
            <w:tcW w:w="193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5C077F">
            <w:pPr>
              <w:contextualSpacing/>
              <w:jc w:val="center"/>
            </w:pPr>
            <w:r w:rsidRPr="005C077F">
              <w:t>III</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25,0 до 50,0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12,0 до 50,0</w:t>
            </w:r>
          </w:p>
        </w:tc>
        <w:tc>
          <w:tcPr>
            <w:tcW w:w="1880"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От 2000 до 5000</w:t>
            </w:r>
          </w:p>
        </w:tc>
        <w:tc>
          <w:tcPr>
            <w:tcW w:w="1775" w:type="dxa"/>
            <w:tcBorders>
              <w:top w:val="single" w:sz="4" w:space="0" w:color="00000A"/>
              <w:left w:val="single" w:sz="4" w:space="0" w:color="00000A"/>
              <w:bottom w:val="single" w:sz="4" w:space="0" w:color="00000A"/>
              <w:right w:val="single" w:sz="4" w:space="0" w:color="00000A"/>
            </w:tcBorders>
            <w:shd w:val="clear" w:color="auto" w:fill="auto"/>
          </w:tcPr>
          <w:p w:rsidR="00046B52" w:rsidRPr="005C077F" w:rsidRDefault="00046B52" w:rsidP="00046B52">
            <w:pPr>
              <w:snapToGrid w:val="0"/>
              <w:contextualSpacing/>
              <w:jc w:val="center"/>
            </w:pPr>
            <w:r w:rsidRPr="005C077F">
              <w:t>-</w:t>
            </w:r>
          </w:p>
        </w:tc>
      </w:tr>
    </w:tbl>
    <w:p w:rsidR="00046B52" w:rsidRPr="00046B52" w:rsidRDefault="00046B52" w:rsidP="005C077F">
      <w:pPr>
        <w:ind w:firstLine="708"/>
        <w:jc w:val="both"/>
        <w:rPr>
          <w:sz w:val="28"/>
          <w:szCs w:val="28"/>
          <w:lang w:val="ru-RU"/>
        </w:rPr>
      </w:pPr>
      <w:r w:rsidRPr="00046B52">
        <w:rPr>
          <w:sz w:val="28"/>
          <w:szCs w:val="28"/>
          <w:lang w:val="ru-RU"/>
        </w:rPr>
        <w:t>6.1.5.Показатели и порядок отнесения учреждений клубного типа к группам по оплате труда руководителей и специалистов приведены в таблице №1</w:t>
      </w:r>
      <w:r w:rsidR="00BB467D">
        <w:rPr>
          <w:sz w:val="28"/>
          <w:szCs w:val="28"/>
          <w:lang w:val="ru-RU"/>
        </w:rPr>
        <w:t>1</w:t>
      </w:r>
      <w:r w:rsidRPr="00046B52">
        <w:rPr>
          <w:sz w:val="28"/>
          <w:szCs w:val="28"/>
          <w:lang w:val="ru-RU"/>
        </w:rPr>
        <w:t>:</w:t>
      </w:r>
    </w:p>
    <w:p w:rsidR="00046B52" w:rsidRPr="00046B52" w:rsidRDefault="00046B52" w:rsidP="005C077F">
      <w:pPr>
        <w:jc w:val="both"/>
        <w:rPr>
          <w:sz w:val="28"/>
          <w:szCs w:val="28"/>
          <w:lang w:val="ru-RU"/>
        </w:rPr>
      </w:pPr>
    </w:p>
    <w:p w:rsidR="00046B52" w:rsidRPr="00BB467D" w:rsidRDefault="00046B52" w:rsidP="005C077F">
      <w:pPr>
        <w:jc w:val="right"/>
        <w:rPr>
          <w:sz w:val="28"/>
          <w:szCs w:val="28"/>
          <w:lang w:val="ru-RU"/>
        </w:rPr>
      </w:pP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r w:rsidRPr="00046B52">
        <w:rPr>
          <w:sz w:val="28"/>
          <w:szCs w:val="28"/>
          <w:lang w:val="ru-RU"/>
        </w:rPr>
        <w:tab/>
      </w:r>
      <w:proofErr w:type="spellStart"/>
      <w:r>
        <w:rPr>
          <w:sz w:val="28"/>
          <w:szCs w:val="28"/>
        </w:rPr>
        <w:t>Таблица</w:t>
      </w:r>
      <w:proofErr w:type="spellEnd"/>
      <w:r>
        <w:rPr>
          <w:sz w:val="28"/>
          <w:szCs w:val="28"/>
        </w:rPr>
        <w:t xml:space="preserve"> №1</w:t>
      </w:r>
      <w:r w:rsidR="00BB467D">
        <w:rPr>
          <w:sz w:val="28"/>
          <w:szCs w:val="28"/>
          <w:lang w:val="ru-RU"/>
        </w:rPr>
        <w:t>1</w:t>
      </w:r>
    </w:p>
    <w:tbl>
      <w:tblPr>
        <w:tblW w:w="9707" w:type="dxa"/>
        <w:jc w:val="center"/>
        <w:tblInd w:w="363" w:type="dxa"/>
        <w:tblLayout w:type="fixed"/>
        <w:tblCellMar>
          <w:left w:w="28" w:type="dxa"/>
          <w:right w:w="28" w:type="dxa"/>
        </w:tblCellMar>
        <w:tblLook w:val="0000" w:firstRow="0" w:lastRow="0" w:firstColumn="0" w:lastColumn="0" w:noHBand="0" w:noVBand="0"/>
      </w:tblPr>
      <w:tblGrid>
        <w:gridCol w:w="461"/>
        <w:gridCol w:w="2409"/>
        <w:gridCol w:w="1985"/>
        <w:gridCol w:w="1701"/>
        <w:gridCol w:w="1559"/>
        <w:gridCol w:w="1584"/>
        <w:gridCol w:w="8"/>
      </w:tblGrid>
      <w:tr w:rsidR="00046B52" w:rsidRPr="007A6FD1" w:rsidTr="00CA3061">
        <w:trPr>
          <w:gridAfter w:val="1"/>
          <w:wAfter w:w="8" w:type="dxa"/>
          <w:cantSplit/>
          <w:trHeight w:hRule="exact" w:val="451"/>
          <w:jc w:val="center"/>
        </w:trPr>
        <w:tc>
          <w:tcPr>
            <w:tcW w:w="461" w:type="dxa"/>
            <w:vMerge w:val="restart"/>
            <w:tcBorders>
              <w:top w:val="single" w:sz="4" w:space="0" w:color="000000"/>
              <w:left w:val="single" w:sz="4" w:space="0" w:color="000000"/>
              <w:bottom w:val="single" w:sz="4" w:space="0" w:color="000000"/>
              <w:right w:val="nil"/>
            </w:tcBorders>
            <w:vAlign w:val="center"/>
          </w:tcPr>
          <w:p w:rsidR="005C077F" w:rsidRDefault="00046B52" w:rsidP="005C077F">
            <w:pPr>
              <w:pStyle w:val="7"/>
              <w:tabs>
                <w:tab w:val="left" w:pos="0"/>
              </w:tabs>
              <w:spacing w:line="240" w:lineRule="auto"/>
              <w:rPr>
                <w:sz w:val="24"/>
              </w:rPr>
            </w:pPr>
            <w:r w:rsidRPr="005C077F">
              <w:rPr>
                <w:sz w:val="24"/>
              </w:rPr>
              <w:t xml:space="preserve">№ </w:t>
            </w:r>
          </w:p>
          <w:p w:rsidR="00046B52" w:rsidRPr="005C077F" w:rsidRDefault="00046B52" w:rsidP="005C077F">
            <w:pPr>
              <w:pStyle w:val="7"/>
              <w:tabs>
                <w:tab w:val="left" w:pos="0"/>
              </w:tabs>
              <w:spacing w:line="240" w:lineRule="auto"/>
              <w:rPr>
                <w:sz w:val="24"/>
              </w:rPr>
            </w:pPr>
            <w:r w:rsidRPr="005C077F">
              <w:rPr>
                <w:sz w:val="24"/>
              </w:rPr>
              <w:t>п/п</w:t>
            </w:r>
          </w:p>
        </w:tc>
        <w:tc>
          <w:tcPr>
            <w:tcW w:w="2409" w:type="dxa"/>
            <w:vMerge w:val="restart"/>
            <w:tcBorders>
              <w:top w:val="single" w:sz="4" w:space="0" w:color="000000"/>
              <w:left w:val="single" w:sz="4" w:space="0" w:color="000000"/>
              <w:bottom w:val="single" w:sz="4" w:space="0" w:color="000000"/>
              <w:right w:val="nil"/>
            </w:tcBorders>
            <w:vAlign w:val="center"/>
          </w:tcPr>
          <w:p w:rsidR="00046B52" w:rsidRPr="005C077F" w:rsidRDefault="00046B52" w:rsidP="005C077F">
            <w:pPr>
              <w:pStyle w:val="7"/>
              <w:tabs>
                <w:tab w:val="left" w:pos="-883"/>
              </w:tabs>
              <w:snapToGrid w:val="0"/>
              <w:spacing w:line="240" w:lineRule="auto"/>
              <w:rPr>
                <w:sz w:val="24"/>
              </w:rPr>
            </w:pPr>
            <w:r w:rsidRPr="005C077F">
              <w:rPr>
                <w:sz w:val="24"/>
              </w:rPr>
              <w:t>Наименование показателей</w:t>
            </w:r>
          </w:p>
        </w:tc>
        <w:tc>
          <w:tcPr>
            <w:tcW w:w="6829" w:type="dxa"/>
            <w:gridSpan w:val="4"/>
            <w:tcBorders>
              <w:top w:val="single" w:sz="4" w:space="0" w:color="000000"/>
              <w:left w:val="single" w:sz="4" w:space="0" w:color="000000"/>
              <w:bottom w:val="single" w:sz="4" w:space="0" w:color="000000"/>
              <w:right w:val="single" w:sz="4" w:space="0" w:color="000000"/>
            </w:tcBorders>
            <w:vAlign w:val="center"/>
          </w:tcPr>
          <w:p w:rsidR="00046B52" w:rsidRPr="005C077F" w:rsidRDefault="00046B52" w:rsidP="005C077F">
            <w:pPr>
              <w:snapToGrid w:val="0"/>
              <w:jc w:val="center"/>
              <w:rPr>
                <w:lang w:val="ru-RU"/>
              </w:rPr>
            </w:pPr>
            <w:r w:rsidRPr="005C077F">
              <w:rPr>
                <w:lang w:val="ru-RU"/>
              </w:rPr>
              <w:t>Группа по оплате труда руководителей</w:t>
            </w:r>
          </w:p>
        </w:tc>
      </w:tr>
      <w:tr w:rsidR="00046B52" w:rsidRPr="005C077F" w:rsidTr="00CA3061">
        <w:trPr>
          <w:cantSplit/>
          <w:trHeight w:val="126"/>
          <w:jc w:val="center"/>
        </w:trPr>
        <w:tc>
          <w:tcPr>
            <w:tcW w:w="461" w:type="dxa"/>
            <w:vMerge/>
            <w:tcBorders>
              <w:top w:val="single" w:sz="4" w:space="0" w:color="000000"/>
              <w:left w:val="single" w:sz="4" w:space="0" w:color="000000"/>
              <w:bottom w:val="single" w:sz="4" w:space="0" w:color="000000"/>
              <w:right w:val="nil"/>
            </w:tcBorders>
            <w:vAlign w:val="center"/>
          </w:tcPr>
          <w:p w:rsidR="00046B52" w:rsidRPr="005C077F" w:rsidRDefault="00046B52" w:rsidP="005C077F">
            <w:pPr>
              <w:rPr>
                <w:lang w:val="ru-RU"/>
              </w:rPr>
            </w:pPr>
          </w:p>
        </w:tc>
        <w:tc>
          <w:tcPr>
            <w:tcW w:w="2409" w:type="dxa"/>
            <w:vMerge/>
            <w:tcBorders>
              <w:top w:val="single" w:sz="4" w:space="0" w:color="000000"/>
              <w:left w:val="single" w:sz="4" w:space="0" w:color="000000"/>
              <w:bottom w:val="single" w:sz="4" w:space="0" w:color="000000"/>
              <w:right w:val="nil"/>
            </w:tcBorders>
            <w:vAlign w:val="center"/>
          </w:tcPr>
          <w:p w:rsidR="00046B52" w:rsidRPr="005C077F" w:rsidRDefault="00046B52" w:rsidP="005C077F">
            <w:pPr>
              <w:rPr>
                <w:lang w:val="ru-RU"/>
              </w:rPr>
            </w:pPr>
          </w:p>
        </w:tc>
        <w:tc>
          <w:tcPr>
            <w:tcW w:w="1985"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I</w:t>
            </w:r>
          </w:p>
        </w:tc>
        <w:tc>
          <w:tcPr>
            <w:tcW w:w="1701"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II</w:t>
            </w:r>
          </w:p>
        </w:tc>
        <w:tc>
          <w:tcPr>
            <w:tcW w:w="1559"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III</w:t>
            </w:r>
          </w:p>
        </w:tc>
        <w:tc>
          <w:tcPr>
            <w:tcW w:w="1592" w:type="dxa"/>
            <w:gridSpan w:val="2"/>
            <w:tcBorders>
              <w:top w:val="nil"/>
              <w:left w:val="single" w:sz="4" w:space="0" w:color="000000"/>
              <w:bottom w:val="single" w:sz="4" w:space="0" w:color="000000"/>
              <w:right w:val="single" w:sz="4" w:space="0" w:color="000000"/>
            </w:tcBorders>
          </w:tcPr>
          <w:p w:rsidR="00046B52" w:rsidRPr="005C077F" w:rsidRDefault="00046B52" w:rsidP="005C077F">
            <w:pPr>
              <w:snapToGrid w:val="0"/>
              <w:jc w:val="center"/>
            </w:pPr>
            <w:r w:rsidRPr="005C077F">
              <w:t>IV</w:t>
            </w:r>
          </w:p>
        </w:tc>
      </w:tr>
    </w:tbl>
    <w:p w:rsidR="00CA3061" w:rsidRDefault="00CA3061" w:rsidP="00CA3061">
      <w:pPr>
        <w:jc w:val="center"/>
        <w:rPr>
          <w:lang w:val="ru-RU"/>
        </w:rPr>
        <w:sectPr w:rsidR="00CA3061" w:rsidSect="001E0481">
          <w:type w:val="continuous"/>
          <w:pgSz w:w="11906" w:h="16838"/>
          <w:pgMar w:top="1134" w:right="567" w:bottom="1134" w:left="1701" w:header="720" w:footer="720" w:gutter="0"/>
          <w:cols w:space="708"/>
          <w:docGrid w:linePitch="360"/>
        </w:sectPr>
      </w:pPr>
    </w:p>
    <w:tbl>
      <w:tblPr>
        <w:tblW w:w="9661" w:type="dxa"/>
        <w:jc w:val="center"/>
        <w:tblInd w:w="44" w:type="dxa"/>
        <w:tblLayout w:type="fixed"/>
        <w:tblCellMar>
          <w:left w:w="28" w:type="dxa"/>
          <w:right w:w="28" w:type="dxa"/>
        </w:tblCellMar>
        <w:tblLook w:val="0000" w:firstRow="0" w:lastRow="0" w:firstColumn="0" w:lastColumn="0" w:noHBand="0" w:noVBand="0"/>
      </w:tblPr>
      <w:tblGrid>
        <w:gridCol w:w="448"/>
        <w:gridCol w:w="2409"/>
        <w:gridCol w:w="1985"/>
        <w:gridCol w:w="1701"/>
        <w:gridCol w:w="1559"/>
        <w:gridCol w:w="1559"/>
      </w:tblGrid>
      <w:tr w:rsidR="00CA3061" w:rsidRPr="005C077F" w:rsidTr="00C56B2B">
        <w:trPr>
          <w:cantSplit/>
          <w:trHeight w:val="126"/>
          <w:tblHeader/>
          <w:jc w:val="center"/>
        </w:trPr>
        <w:tc>
          <w:tcPr>
            <w:tcW w:w="448" w:type="dxa"/>
            <w:tcBorders>
              <w:top w:val="single" w:sz="4" w:space="0" w:color="000000"/>
              <w:left w:val="single" w:sz="4" w:space="0" w:color="000000"/>
              <w:bottom w:val="single" w:sz="4" w:space="0" w:color="000000"/>
              <w:right w:val="nil"/>
            </w:tcBorders>
            <w:vAlign w:val="center"/>
          </w:tcPr>
          <w:p w:rsidR="00CA3061" w:rsidRPr="005C077F" w:rsidRDefault="00CA3061" w:rsidP="00CA3061">
            <w:pPr>
              <w:jc w:val="center"/>
              <w:rPr>
                <w:lang w:val="ru-RU"/>
              </w:rPr>
            </w:pPr>
            <w:r>
              <w:rPr>
                <w:lang w:val="ru-RU"/>
              </w:rPr>
              <w:lastRenderedPageBreak/>
              <w:t>1</w:t>
            </w:r>
          </w:p>
        </w:tc>
        <w:tc>
          <w:tcPr>
            <w:tcW w:w="2409" w:type="dxa"/>
            <w:tcBorders>
              <w:top w:val="single" w:sz="4" w:space="0" w:color="000000"/>
              <w:left w:val="single" w:sz="4" w:space="0" w:color="000000"/>
              <w:bottom w:val="single" w:sz="4" w:space="0" w:color="000000"/>
              <w:right w:val="nil"/>
            </w:tcBorders>
            <w:vAlign w:val="center"/>
          </w:tcPr>
          <w:p w:rsidR="00CA3061" w:rsidRPr="005C077F" w:rsidRDefault="00CA3061" w:rsidP="00CA3061">
            <w:pPr>
              <w:jc w:val="center"/>
              <w:rPr>
                <w:lang w:val="ru-RU"/>
              </w:rPr>
            </w:pPr>
            <w:r>
              <w:rPr>
                <w:lang w:val="ru-RU"/>
              </w:rPr>
              <w:t>2</w:t>
            </w:r>
          </w:p>
        </w:tc>
        <w:tc>
          <w:tcPr>
            <w:tcW w:w="1985" w:type="dxa"/>
            <w:tcBorders>
              <w:top w:val="nil"/>
              <w:left w:val="single" w:sz="4" w:space="0" w:color="000000"/>
              <w:bottom w:val="single" w:sz="4" w:space="0" w:color="000000"/>
              <w:right w:val="nil"/>
            </w:tcBorders>
          </w:tcPr>
          <w:p w:rsidR="00CA3061" w:rsidRPr="00CA3061" w:rsidRDefault="00CA3061" w:rsidP="00CA3061">
            <w:pPr>
              <w:snapToGrid w:val="0"/>
              <w:jc w:val="center"/>
              <w:rPr>
                <w:lang w:val="ru-RU"/>
              </w:rPr>
            </w:pPr>
            <w:r>
              <w:rPr>
                <w:lang w:val="ru-RU"/>
              </w:rPr>
              <w:t>3</w:t>
            </w:r>
          </w:p>
        </w:tc>
        <w:tc>
          <w:tcPr>
            <w:tcW w:w="1701" w:type="dxa"/>
            <w:tcBorders>
              <w:top w:val="nil"/>
              <w:left w:val="single" w:sz="4" w:space="0" w:color="000000"/>
              <w:bottom w:val="single" w:sz="4" w:space="0" w:color="000000"/>
              <w:right w:val="nil"/>
            </w:tcBorders>
          </w:tcPr>
          <w:p w:rsidR="00CA3061" w:rsidRPr="00CA3061" w:rsidRDefault="00CA3061" w:rsidP="00CA3061">
            <w:pPr>
              <w:snapToGrid w:val="0"/>
              <w:jc w:val="center"/>
              <w:rPr>
                <w:lang w:val="ru-RU"/>
              </w:rPr>
            </w:pPr>
            <w:r>
              <w:rPr>
                <w:lang w:val="ru-RU"/>
              </w:rPr>
              <w:t>4</w:t>
            </w:r>
          </w:p>
        </w:tc>
        <w:tc>
          <w:tcPr>
            <w:tcW w:w="1559" w:type="dxa"/>
            <w:tcBorders>
              <w:top w:val="nil"/>
              <w:left w:val="single" w:sz="4" w:space="0" w:color="000000"/>
              <w:bottom w:val="single" w:sz="4" w:space="0" w:color="000000"/>
              <w:right w:val="nil"/>
            </w:tcBorders>
          </w:tcPr>
          <w:p w:rsidR="00CA3061" w:rsidRPr="00CA3061" w:rsidRDefault="00CA3061" w:rsidP="00CA3061">
            <w:pPr>
              <w:snapToGrid w:val="0"/>
              <w:jc w:val="center"/>
              <w:rPr>
                <w:lang w:val="ru-RU"/>
              </w:rPr>
            </w:pPr>
            <w:r>
              <w:rPr>
                <w:lang w:val="ru-RU"/>
              </w:rPr>
              <w:t>5</w:t>
            </w:r>
          </w:p>
        </w:tc>
        <w:tc>
          <w:tcPr>
            <w:tcW w:w="1559" w:type="dxa"/>
            <w:tcBorders>
              <w:top w:val="nil"/>
              <w:left w:val="single" w:sz="4" w:space="0" w:color="000000"/>
              <w:bottom w:val="single" w:sz="4" w:space="0" w:color="000000"/>
              <w:right w:val="single" w:sz="4" w:space="0" w:color="000000"/>
            </w:tcBorders>
          </w:tcPr>
          <w:p w:rsidR="00CA3061" w:rsidRPr="00CA3061" w:rsidRDefault="00CA3061" w:rsidP="00CA3061">
            <w:pPr>
              <w:snapToGrid w:val="0"/>
              <w:jc w:val="center"/>
              <w:rPr>
                <w:lang w:val="ru-RU"/>
              </w:rPr>
            </w:pPr>
            <w:r>
              <w:rPr>
                <w:lang w:val="ru-RU"/>
              </w:rPr>
              <w:t>6</w:t>
            </w:r>
          </w:p>
        </w:tc>
      </w:tr>
      <w:tr w:rsidR="00046B52" w:rsidRPr="007A6FD1" w:rsidTr="00C56B2B">
        <w:trPr>
          <w:cantSplit/>
          <w:trHeight w:val="978"/>
          <w:jc w:val="center"/>
        </w:trPr>
        <w:tc>
          <w:tcPr>
            <w:tcW w:w="448"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1.</w:t>
            </w:r>
          </w:p>
        </w:tc>
        <w:tc>
          <w:tcPr>
            <w:tcW w:w="2409"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Количество постоянно действующих в течение года клубных формирований:</w:t>
            </w:r>
          </w:p>
        </w:tc>
        <w:tc>
          <w:tcPr>
            <w:tcW w:w="1985"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701"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559"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559" w:type="dxa"/>
            <w:tcBorders>
              <w:top w:val="nil"/>
              <w:left w:val="single" w:sz="4" w:space="0" w:color="000000"/>
              <w:bottom w:val="single" w:sz="4" w:space="0" w:color="000000"/>
              <w:right w:val="single" w:sz="4" w:space="0" w:color="000000"/>
            </w:tcBorders>
          </w:tcPr>
          <w:p w:rsidR="00046B52" w:rsidRPr="005C077F" w:rsidRDefault="00046B52" w:rsidP="005C077F">
            <w:pPr>
              <w:jc w:val="center"/>
              <w:rPr>
                <w:lang w:val="ru-RU"/>
              </w:rPr>
            </w:pPr>
          </w:p>
        </w:tc>
      </w:tr>
      <w:tr w:rsidR="00046B52" w:rsidRPr="005C077F" w:rsidTr="00C56B2B">
        <w:trPr>
          <w:cantSplit/>
          <w:jc w:val="center"/>
        </w:trPr>
        <w:tc>
          <w:tcPr>
            <w:tcW w:w="448"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p>
        </w:tc>
        <w:tc>
          <w:tcPr>
            <w:tcW w:w="2409"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клубные учреждения городов с населением менее 1 млн. человек</w:t>
            </w:r>
          </w:p>
        </w:tc>
        <w:tc>
          <w:tcPr>
            <w:tcW w:w="1985"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Свыше 50</w:t>
            </w:r>
          </w:p>
        </w:tc>
        <w:tc>
          <w:tcPr>
            <w:tcW w:w="1701"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26-50</w:t>
            </w:r>
          </w:p>
        </w:tc>
        <w:tc>
          <w:tcPr>
            <w:tcW w:w="1559"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15-25</w:t>
            </w:r>
          </w:p>
        </w:tc>
        <w:tc>
          <w:tcPr>
            <w:tcW w:w="1559" w:type="dxa"/>
            <w:tcBorders>
              <w:top w:val="nil"/>
              <w:left w:val="single" w:sz="4" w:space="0" w:color="000000"/>
              <w:bottom w:val="single" w:sz="4" w:space="0" w:color="000000"/>
              <w:right w:val="single" w:sz="4" w:space="0" w:color="000000"/>
            </w:tcBorders>
          </w:tcPr>
          <w:p w:rsidR="00046B52" w:rsidRPr="005C077F" w:rsidRDefault="00046B52" w:rsidP="005C077F">
            <w:pPr>
              <w:snapToGrid w:val="0"/>
              <w:jc w:val="center"/>
            </w:pPr>
            <w:r w:rsidRPr="005C077F">
              <w:t>до 15</w:t>
            </w:r>
          </w:p>
        </w:tc>
      </w:tr>
      <w:tr w:rsidR="00046B52" w:rsidRPr="007A6FD1" w:rsidTr="00C56B2B">
        <w:trPr>
          <w:cantSplit/>
          <w:jc w:val="center"/>
        </w:trPr>
        <w:tc>
          <w:tcPr>
            <w:tcW w:w="448"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2.</w:t>
            </w:r>
          </w:p>
        </w:tc>
        <w:tc>
          <w:tcPr>
            <w:tcW w:w="2409"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Количество досуговых объектов в клубных учреждениях:</w:t>
            </w:r>
          </w:p>
        </w:tc>
        <w:tc>
          <w:tcPr>
            <w:tcW w:w="1985"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701"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559" w:type="dxa"/>
            <w:tcBorders>
              <w:top w:val="nil"/>
              <w:left w:val="single" w:sz="4" w:space="0" w:color="000000"/>
              <w:bottom w:val="single" w:sz="4" w:space="0" w:color="000000"/>
              <w:right w:val="nil"/>
            </w:tcBorders>
          </w:tcPr>
          <w:p w:rsidR="00046B52" w:rsidRPr="005C077F" w:rsidRDefault="00046B52" w:rsidP="005C077F">
            <w:pPr>
              <w:jc w:val="center"/>
              <w:rPr>
                <w:lang w:val="ru-RU"/>
              </w:rPr>
            </w:pPr>
          </w:p>
        </w:tc>
        <w:tc>
          <w:tcPr>
            <w:tcW w:w="1559" w:type="dxa"/>
            <w:tcBorders>
              <w:top w:val="nil"/>
              <w:left w:val="single" w:sz="4" w:space="0" w:color="000000"/>
              <w:bottom w:val="single" w:sz="4" w:space="0" w:color="000000"/>
              <w:right w:val="single" w:sz="4" w:space="0" w:color="000000"/>
            </w:tcBorders>
          </w:tcPr>
          <w:p w:rsidR="00046B52" w:rsidRPr="005C077F" w:rsidRDefault="00046B52" w:rsidP="005C077F">
            <w:pPr>
              <w:jc w:val="center"/>
              <w:rPr>
                <w:lang w:val="ru-RU"/>
              </w:rPr>
            </w:pPr>
          </w:p>
        </w:tc>
      </w:tr>
      <w:tr w:rsidR="00046B52" w:rsidRPr="005C077F" w:rsidTr="00C56B2B">
        <w:trPr>
          <w:cantSplit/>
          <w:jc w:val="center"/>
        </w:trPr>
        <w:tc>
          <w:tcPr>
            <w:tcW w:w="448"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p>
        </w:tc>
        <w:tc>
          <w:tcPr>
            <w:tcW w:w="2409" w:type="dxa"/>
            <w:tcBorders>
              <w:top w:val="nil"/>
              <w:left w:val="single" w:sz="4" w:space="0" w:color="000000"/>
              <w:bottom w:val="single" w:sz="4" w:space="0" w:color="000000"/>
              <w:right w:val="nil"/>
            </w:tcBorders>
          </w:tcPr>
          <w:p w:rsidR="00046B52" w:rsidRPr="005C077F" w:rsidRDefault="00046B52" w:rsidP="005C077F">
            <w:pPr>
              <w:snapToGrid w:val="0"/>
              <w:jc w:val="center"/>
              <w:rPr>
                <w:lang w:val="ru-RU"/>
              </w:rPr>
            </w:pPr>
            <w:r w:rsidRPr="005C077F">
              <w:rPr>
                <w:lang w:val="ru-RU"/>
              </w:rPr>
              <w:t>клубные учреждения городов с населением менее 1 млн. человек</w:t>
            </w:r>
          </w:p>
        </w:tc>
        <w:tc>
          <w:tcPr>
            <w:tcW w:w="1985"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свыше 15</w:t>
            </w:r>
          </w:p>
          <w:p w:rsidR="00046B52" w:rsidRPr="005C077F" w:rsidRDefault="00046B52" w:rsidP="005C077F">
            <w:pPr>
              <w:jc w:val="center"/>
            </w:pPr>
          </w:p>
        </w:tc>
        <w:tc>
          <w:tcPr>
            <w:tcW w:w="1701"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10-15</w:t>
            </w:r>
          </w:p>
          <w:p w:rsidR="00046B52" w:rsidRPr="005C077F" w:rsidRDefault="00046B52" w:rsidP="005C077F">
            <w:pPr>
              <w:jc w:val="center"/>
            </w:pPr>
          </w:p>
        </w:tc>
        <w:tc>
          <w:tcPr>
            <w:tcW w:w="1559" w:type="dxa"/>
            <w:tcBorders>
              <w:top w:val="nil"/>
              <w:left w:val="single" w:sz="4" w:space="0" w:color="000000"/>
              <w:bottom w:val="single" w:sz="4" w:space="0" w:color="000000"/>
              <w:right w:val="nil"/>
            </w:tcBorders>
          </w:tcPr>
          <w:p w:rsidR="00046B52" w:rsidRPr="005C077F" w:rsidRDefault="00046B52" w:rsidP="005C077F">
            <w:pPr>
              <w:snapToGrid w:val="0"/>
              <w:jc w:val="center"/>
            </w:pPr>
            <w:r w:rsidRPr="005C077F">
              <w:t>5-9</w:t>
            </w:r>
          </w:p>
          <w:p w:rsidR="00046B52" w:rsidRPr="005C077F" w:rsidRDefault="00046B52" w:rsidP="005C077F">
            <w:pPr>
              <w:jc w:val="center"/>
            </w:pPr>
          </w:p>
        </w:tc>
        <w:tc>
          <w:tcPr>
            <w:tcW w:w="1559" w:type="dxa"/>
            <w:tcBorders>
              <w:top w:val="nil"/>
              <w:left w:val="single" w:sz="4" w:space="0" w:color="000000"/>
              <w:bottom w:val="single" w:sz="4" w:space="0" w:color="000000"/>
              <w:right w:val="single" w:sz="4" w:space="0" w:color="000000"/>
            </w:tcBorders>
          </w:tcPr>
          <w:p w:rsidR="00046B52" w:rsidRPr="005C077F" w:rsidRDefault="00046B52" w:rsidP="005C077F">
            <w:pPr>
              <w:snapToGrid w:val="0"/>
              <w:jc w:val="center"/>
            </w:pPr>
            <w:r w:rsidRPr="005C077F">
              <w:t>до 4</w:t>
            </w:r>
          </w:p>
          <w:p w:rsidR="00046B52" w:rsidRPr="005C077F" w:rsidRDefault="00046B52" w:rsidP="005C077F">
            <w:pPr>
              <w:jc w:val="center"/>
            </w:pPr>
          </w:p>
        </w:tc>
      </w:tr>
    </w:tbl>
    <w:p w:rsidR="00046B52" w:rsidRPr="00FB18FC" w:rsidRDefault="00046B52" w:rsidP="00046B52">
      <w:pPr>
        <w:jc w:val="both"/>
        <w:rPr>
          <w:sz w:val="28"/>
          <w:szCs w:val="28"/>
        </w:rPr>
      </w:pPr>
      <w:proofErr w:type="spellStart"/>
      <w:r w:rsidRPr="00FB18FC">
        <w:rPr>
          <w:sz w:val="28"/>
          <w:szCs w:val="28"/>
        </w:rPr>
        <w:t>Примечания</w:t>
      </w:r>
      <w:proofErr w:type="spellEnd"/>
      <w:r w:rsidRPr="00FB18FC">
        <w:rPr>
          <w:sz w:val="28"/>
          <w:szCs w:val="28"/>
        </w:rPr>
        <w:t xml:space="preserve">: </w:t>
      </w:r>
    </w:p>
    <w:p w:rsidR="00046B52" w:rsidRPr="00046B52" w:rsidRDefault="00046B52" w:rsidP="00046B52">
      <w:pPr>
        <w:ind w:firstLine="720"/>
        <w:jc w:val="both"/>
        <w:rPr>
          <w:sz w:val="28"/>
          <w:szCs w:val="28"/>
          <w:lang w:val="ru-RU"/>
        </w:rPr>
      </w:pPr>
      <w:r w:rsidRPr="00046B52">
        <w:rPr>
          <w:sz w:val="28"/>
          <w:szCs w:val="28"/>
          <w:lang w:val="ru-RU"/>
        </w:rPr>
        <w:t>1.К клубным формированиям относятся любительские объединения, клубы по интересам, кружки и коллективы народного творчества, прикладных знаний и навыков, домоводства и другие курсы, школы, студии и т.п.; спортивные секции, оздоровительные группы, школы и другое; народные университеты или их факультеты и другие аналогичные формирования.</w:t>
      </w:r>
    </w:p>
    <w:p w:rsidR="00046B52" w:rsidRPr="00046B52" w:rsidRDefault="00046B52" w:rsidP="00046B52">
      <w:pPr>
        <w:ind w:firstLine="720"/>
        <w:jc w:val="both"/>
        <w:rPr>
          <w:sz w:val="28"/>
          <w:szCs w:val="28"/>
          <w:lang w:val="ru-RU"/>
        </w:rPr>
      </w:pPr>
      <w:proofErr w:type="gramStart"/>
      <w:r w:rsidRPr="00046B52">
        <w:rPr>
          <w:sz w:val="28"/>
          <w:szCs w:val="28"/>
          <w:lang w:val="ru-RU"/>
        </w:rPr>
        <w:t xml:space="preserve">2.К досуговым объектам относятся: филиалы учреждений культуры; киноустановки, видеотеки, видеосалоны, видеозалы, </w:t>
      </w:r>
      <w:proofErr w:type="spellStart"/>
      <w:r w:rsidRPr="00046B52">
        <w:rPr>
          <w:sz w:val="28"/>
          <w:szCs w:val="28"/>
          <w:lang w:val="ru-RU"/>
        </w:rPr>
        <w:t>видеокомнаты</w:t>
      </w:r>
      <w:proofErr w:type="spellEnd"/>
      <w:r w:rsidRPr="00046B52">
        <w:rPr>
          <w:sz w:val="28"/>
          <w:szCs w:val="28"/>
          <w:lang w:val="ru-RU"/>
        </w:rPr>
        <w:t>; спортивные залы и площадки, помещения для малых спортивных форм, аттракционы, игровые, танцевальные (дискотечные) залы и площадки; пункты проката; мастерские для технического творчества и поделок; музыкальные, литературные и другие гостиные, комнаты для отдыха, игротеки, детские комнаты, читальные залы и библиотеки;</w:t>
      </w:r>
      <w:proofErr w:type="gramEnd"/>
      <w:r w:rsidRPr="00046B52">
        <w:rPr>
          <w:sz w:val="28"/>
          <w:szCs w:val="28"/>
          <w:lang w:val="ru-RU"/>
        </w:rPr>
        <w:t xml:space="preserve"> зеленые и эстрадные пло</w:t>
      </w:r>
      <w:r w:rsidR="00CA3061">
        <w:rPr>
          <w:sz w:val="28"/>
          <w:szCs w:val="28"/>
          <w:lang w:val="ru-RU"/>
        </w:rPr>
        <w:t>щадки, павильоны, расположенные</w:t>
      </w:r>
      <w:r w:rsidRPr="00046B52">
        <w:rPr>
          <w:sz w:val="28"/>
          <w:szCs w:val="28"/>
          <w:lang w:val="ru-RU"/>
        </w:rPr>
        <w:t xml:space="preserve"> как в основном помещении, так и в его филиалах.</w:t>
      </w:r>
    </w:p>
    <w:p w:rsidR="00046B52" w:rsidRPr="00046B52" w:rsidRDefault="00046B52" w:rsidP="00046B52">
      <w:pPr>
        <w:ind w:firstLine="720"/>
        <w:jc w:val="both"/>
        <w:rPr>
          <w:sz w:val="28"/>
          <w:szCs w:val="28"/>
          <w:lang w:val="ru-RU"/>
        </w:rPr>
      </w:pPr>
      <w:r w:rsidRPr="00046B52">
        <w:rPr>
          <w:sz w:val="28"/>
          <w:szCs w:val="28"/>
          <w:lang w:val="ru-RU"/>
        </w:rPr>
        <w:t>3.Конкретные показатели деятельности тех или иных учреждений в пределах указанного в показателях диапазона устанавливаются Департаментом культуры</w:t>
      </w:r>
      <w:r w:rsidRPr="00046B52">
        <w:rPr>
          <w:b/>
          <w:bCs/>
          <w:sz w:val="28"/>
          <w:szCs w:val="28"/>
          <w:lang w:val="ru-RU"/>
        </w:rPr>
        <w:t xml:space="preserve"> </w:t>
      </w:r>
      <w:r w:rsidRPr="00046B52">
        <w:rPr>
          <w:sz w:val="28"/>
          <w:szCs w:val="28"/>
          <w:lang w:val="ru-RU"/>
        </w:rPr>
        <w:t>города Шахты.</w:t>
      </w:r>
    </w:p>
    <w:p w:rsidR="00046B52" w:rsidRPr="00046B52" w:rsidRDefault="00046B52" w:rsidP="00046B52">
      <w:pPr>
        <w:ind w:firstLine="720"/>
        <w:jc w:val="both"/>
        <w:rPr>
          <w:sz w:val="28"/>
          <w:szCs w:val="28"/>
          <w:lang w:val="ru-RU"/>
        </w:rPr>
      </w:pPr>
      <w:r w:rsidRPr="00046B52">
        <w:rPr>
          <w:sz w:val="28"/>
          <w:szCs w:val="28"/>
          <w:lang w:val="ru-RU"/>
        </w:rPr>
        <w:t>4.Отнесение к группам по оплате труда руководителей производится не чаще 1 раза в год по результатам деятельности за прошедший год в соответствии со статистической отчетностью.</w:t>
      </w:r>
    </w:p>
    <w:p w:rsidR="00046B52" w:rsidRPr="00046B52" w:rsidRDefault="00046B52" w:rsidP="00046B52">
      <w:pPr>
        <w:ind w:firstLine="720"/>
        <w:jc w:val="both"/>
        <w:rPr>
          <w:sz w:val="28"/>
          <w:szCs w:val="28"/>
          <w:lang w:val="ru-RU"/>
        </w:rPr>
      </w:pPr>
      <w:r w:rsidRPr="00046B52">
        <w:rPr>
          <w:sz w:val="28"/>
          <w:szCs w:val="28"/>
          <w:lang w:val="ru-RU"/>
        </w:rPr>
        <w:t>5.В случае, когда 1 из показателей не достигает установленного уровня, соответствующая группа по оплате труда руководителей устанавливается с учетом следующих дополнительных условий:</w:t>
      </w:r>
    </w:p>
    <w:p w:rsidR="00046B52" w:rsidRPr="00046B52" w:rsidRDefault="00046B52" w:rsidP="00046B52">
      <w:pPr>
        <w:ind w:firstLine="720"/>
        <w:jc w:val="both"/>
        <w:rPr>
          <w:sz w:val="28"/>
          <w:szCs w:val="28"/>
          <w:lang w:val="ru-RU"/>
        </w:rPr>
      </w:pPr>
      <w:r w:rsidRPr="00046B52">
        <w:rPr>
          <w:sz w:val="28"/>
          <w:szCs w:val="28"/>
          <w:lang w:val="ru-RU"/>
        </w:rPr>
        <w:t>оценка использования материально-технической базы (число посадочных мест в зрительных залах и лекториях, число комнат для кружковой работы и другое) в соответствии со статистической отчетностью на конец года - форма 7-НК;</w:t>
      </w:r>
    </w:p>
    <w:p w:rsidR="00046B52" w:rsidRPr="00046B52" w:rsidRDefault="00046B52" w:rsidP="005C077F">
      <w:pPr>
        <w:ind w:firstLine="720"/>
        <w:jc w:val="both"/>
        <w:rPr>
          <w:sz w:val="28"/>
          <w:szCs w:val="28"/>
          <w:lang w:val="ru-RU"/>
        </w:rPr>
      </w:pPr>
      <w:r w:rsidRPr="00046B52">
        <w:rPr>
          <w:sz w:val="28"/>
          <w:szCs w:val="28"/>
          <w:lang w:val="ru-RU"/>
        </w:rPr>
        <w:t>количество участников в действующих формированиях и  проводимой кружковой работы с детьми;</w:t>
      </w:r>
    </w:p>
    <w:p w:rsidR="00046B52" w:rsidRPr="00046B52" w:rsidRDefault="00046B52" w:rsidP="005C077F">
      <w:pPr>
        <w:ind w:firstLine="720"/>
        <w:jc w:val="both"/>
        <w:rPr>
          <w:sz w:val="28"/>
          <w:szCs w:val="28"/>
          <w:lang w:val="ru-RU"/>
        </w:rPr>
      </w:pPr>
      <w:r w:rsidRPr="00046B52">
        <w:rPr>
          <w:sz w:val="28"/>
          <w:szCs w:val="28"/>
          <w:lang w:val="ru-RU"/>
        </w:rPr>
        <w:t>деятельность клубных учреждений, отражающая национальную специфику регионов.</w:t>
      </w:r>
    </w:p>
    <w:p w:rsidR="00046B52" w:rsidRPr="00046B52" w:rsidRDefault="00046B52" w:rsidP="005C077F">
      <w:pPr>
        <w:ind w:firstLine="720"/>
        <w:jc w:val="both"/>
        <w:rPr>
          <w:sz w:val="28"/>
          <w:szCs w:val="28"/>
          <w:lang w:val="ru-RU"/>
        </w:rPr>
      </w:pPr>
      <w:r w:rsidRPr="00046B52">
        <w:rPr>
          <w:sz w:val="28"/>
          <w:szCs w:val="28"/>
          <w:lang w:val="ru-RU"/>
        </w:rPr>
        <w:t>6.Эталоны уровней оценки приведенных условий определяются в зависимости от масштабов и специфики деятельности культурно-досуговых учреждений, численности обслуживаемого населения.</w:t>
      </w:r>
    </w:p>
    <w:p w:rsidR="00046B52" w:rsidRPr="00046B52" w:rsidRDefault="00046B52" w:rsidP="005C077F">
      <w:pPr>
        <w:ind w:firstLine="720"/>
        <w:contextualSpacing/>
        <w:jc w:val="both"/>
        <w:rPr>
          <w:sz w:val="28"/>
          <w:szCs w:val="28"/>
          <w:lang w:val="ru-RU"/>
        </w:rPr>
      </w:pPr>
      <w:r w:rsidRPr="00046B52">
        <w:rPr>
          <w:sz w:val="28"/>
          <w:szCs w:val="28"/>
          <w:lang w:val="ru-RU"/>
        </w:rPr>
        <w:t xml:space="preserve">6.2.Работникам может быть оказана материальная помощь. Решение об оказании материальной помощи работникам муниципального  учреждения и ее </w:t>
      </w:r>
      <w:r w:rsidRPr="00046B52">
        <w:rPr>
          <w:sz w:val="28"/>
          <w:szCs w:val="28"/>
          <w:lang w:val="ru-RU"/>
        </w:rPr>
        <w:lastRenderedPageBreak/>
        <w:t>конкретных размерах принимает руководитель муниципального учреждения на основании письменного заявления работника, руководителю муниципального учреждения – Департамент культуры города Шахты.</w:t>
      </w:r>
    </w:p>
    <w:p w:rsidR="00046B52" w:rsidRPr="00046B52" w:rsidRDefault="005C077F" w:rsidP="005C077F">
      <w:pPr>
        <w:ind w:firstLine="720"/>
        <w:contextualSpacing/>
        <w:jc w:val="both"/>
        <w:rPr>
          <w:sz w:val="28"/>
          <w:szCs w:val="28"/>
          <w:lang w:val="ru-RU"/>
        </w:rPr>
      </w:pPr>
      <w:r>
        <w:rPr>
          <w:sz w:val="28"/>
          <w:szCs w:val="28"/>
          <w:lang w:val="ru-RU"/>
        </w:rPr>
        <w:t>6.3.</w:t>
      </w:r>
      <w:r w:rsidR="00046B52" w:rsidRPr="00046B52">
        <w:rPr>
          <w:sz w:val="28"/>
          <w:szCs w:val="28"/>
          <w:lang w:val="ru-RU"/>
        </w:rPr>
        <w:t>Индивидуальные условия оплаты труда отдельных работников.</w:t>
      </w:r>
    </w:p>
    <w:p w:rsidR="00046B52" w:rsidRPr="00046B52" w:rsidRDefault="00046B52" w:rsidP="005C077F">
      <w:pPr>
        <w:ind w:firstLine="720"/>
        <w:contextualSpacing/>
        <w:jc w:val="both"/>
        <w:rPr>
          <w:sz w:val="28"/>
          <w:szCs w:val="28"/>
          <w:shd w:val="clear" w:color="auto" w:fill="FFFFFF"/>
          <w:lang w:val="ru-RU"/>
        </w:rPr>
      </w:pPr>
      <w:r w:rsidRPr="00046B52">
        <w:rPr>
          <w:sz w:val="28"/>
          <w:szCs w:val="28"/>
          <w:lang w:val="ru-RU"/>
        </w:rPr>
        <w:t>6.3.1.</w:t>
      </w:r>
      <w:r w:rsidRPr="00046B52">
        <w:rPr>
          <w:sz w:val="28"/>
          <w:szCs w:val="28"/>
          <w:shd w:val="clear" w:color="auto" w:fill="FFFFFF"/>
          <w:lang w:val="ru-RU"/>
        </w:rPr>
        <w:t>В учреждениях исполнительского искусства, где применяется поспектакльная оплата труда артистического и художественного персонала, размер заработной платы может рассчитываться исходя из разовой концертной ставки и месячного количества выступлений. Размер разовой концертной ставки (за спектакль, выступление, постановку) определяется путем соотношения размера должностного оклада артистического и художественного персонала к месячной норме выступлений, постановок, установленной учреждением самостоятельно.</w:t>
      </w:r>
    </w:p>
    <w:p w:rsidR="00046B52" w:rsidRPr="00046B52" w:rsidRDefault="005C077F" w:rsidP="005C077F">
      <w:pPr>
        <w:ind w:firstLine="709"/>
        <w:contextualSpacing/>
        <w:jc w:val="both"/>
        <w:rPr>
          <w:sz w:val="28"/>
          <w:szCs w:val="28"/>
          <w:lang w:val="ru-RU"/>
        </w:rPr>
      </w:pPr>
      <w:r>
        <w:rPr>
          <w:sz w:val="28"/>
          <w:szCs w:val="28"/>
          <w:shd w:val="clear" w:color="auto" w:fill="FFFFFF"/>
          <w:lang w:val="ru-RU"/>
        </w:rPr>
        <w:t>6.3.2.</w:t>
      </w:r>
      <w:r w:rsidR="00046B52" w:rsidRPr="00046B52">
        <w:rPr>
          <w:sz w:val="28"/>
          <w:szCs w:val="28"/>
          <w:shd w:val="clear" w:color="auto" w:fill="FFFFFF"/>
          <w:lang w:val="ru-RU"/>
        </w:rPr>
        <w:t>Для работников из числа артистического и художественного персонала, имеющих большой опыт профессиональной деятельности, высокое профессиональное мастерство, яркую творческую индивидуальность, широкое признание зрителей и общественности, могут определяться индивидуальные условия и размеры оплаты труда, превышающие размеры оплаты труда работников, предусмотренные положением по оплате труда учреждения.</w:t>
      </w:r>
    </w:p>
    <w:p w:rsidR="00046B52" w:rsidRPr="00046B52" w:rsidRDefault="00046B52" w:rsidP="005C077F">
      <w:pPr>
        <w:ind w:firstLine="709"/>
        <w:contextualSpacing/>
        <w:jc w:val="both"/>
        <w:rPr>
          <w:sz w:val="28"/>
          <w:szCs w:val="28"/>
          <w:lang w:val="ru-RU"/>
        </w:rPr>
      </w:pPr>
      <w:r w:rsidRPr="00046B52">
        <w:rPr>
          <w:sz w:val="28"/>
          <w:szCs w:val="28"/>
          <w:lang w:val="ru-RU"/>
        </w:rPr>
        <w:t>6.4.Предельная доля оплаты труда работников списочного состава административно-управленческого персонала в фонде оплаты труда муниципальных учреждений не может быть более 40 процентов (кроме муниципальных учреждений, в которых доля работников административно-управленческого персонала составляет более 35 процентов от общей среднесписочной численности).</w:t>
      </w:r>
    </w:p>
    <w:p w:rsidR="00046B52" w:rsidRDefault="00046B52" w:rsidP="000B2429">
      <w:pPr>
        <w:ind w:right="-62"/>
        <w:jc w:val="both"/>
        <w:rPr>
          <w:sz w:val="28"/>
          <w:szCs w:val="28"/>
          <w:lang w:val="ru-RU"/>
        </w:rPr>
      </w:pPr>
    </w:p>
    <w:p w:rsidR="005C077F" w:rsidRDefault="005C077F" w:rsidP="000B2429">
      <w:pPr>
        <w:ind w:right="-62"/>
        <w:jc w:val="both"/>
        <w:rPr>
          <w:sz w:val="28"/>
          <w:szCs w:val="28"/>
          <w:lang w:val="ru-RU"/>
        </w:rPr>
      </w:pPr>
    </w:p>
    <w:p w:rsidR="00CA3061" w:rsidRPr="00CA3061" w:rsidRDefault="00CA3061" w:rsidP="00CA3061">
      <w:pPr>
        <w:rPr>
          <w:sz w:val="28"/>
          <w:szCs w:val="20"/>
          <w:highlight w:val="lightGray"/>
          <w:lang w:val="ru-RU"/>
        </w:rPr>
      </w:pPr>
      <w:r w:rsidRPr="00CA3061">
        <w:rPr>
          <w:sz w:val="28"/>
          <w:szCs w:val="28"/>
          <w:lang w:val="ru-RU"/>
        </w:rPr>
        <w:t>Заместитель главы Администрации</w:t>
      </w:r>
      <w:r w:rsidRPr="00CA3061">
        <w:rPr>
          <w:sz w:val="28"/>
          <w:szCs w:val="28"/>
          <w:lang w:val="ru-RU"/>
        </w:rPr>
        <w:tab/>
      </w:r>
      <w:r w:rsidRPr="00CA3061">
        <w:rPr>
          <w:sz w:val="28"/>
          <w:szCs w:val="28"/>
          <w:lang w:val="ru-RU"/>
        </w:rPr>
        <w:tab/>
        <w:t xml:space="preserve">                                          С.В. Федосеев</w:t>
      </w:r>
    </w:p>
    <w:p w:rsidR="005C077F" w:rsidRDefault="005C077F" w:rsidP="000B2429">
      <w:pPr>
        <w:ind w:right="-62"/>
        <w:jc w:val="both"/>
        <w:rPr>
          <w:sz w:val="28"/>
          <w:szCs w:val="28"/>
          <w:lang w:val="ru-RU"/>
        </w:rPr>
      </w:pPr>
    </w:p>
    <w:p w:rsidR="005C077F" w:rsidRDefault="005C077F" w:rsidP="000B2429">
      <w:pPr>
        <w:ind w:right="-62"/>
        <w:jc w:val="both"/>
        <w:rPr>
          <w:color w:val="FF0000"/>
          <w:sz w:val="28"/>
          <w:szCs w:val="28"/>
          <w:lang w:val="ru-RU"/>
        </w:rPr>
      </w:pPr>
    </w:p>
    <w:sectPr w:rsidR="005C077F" w:rsidSect="001E0481">
      <w:type w:val="continuous"/>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69D"/>
    <w:multiLevelType w:val="hybridMultilevel"/>
    <w:tmpl w:val="F08818AA"/>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1C2D18"/>
    <w:multiLevelType w:val="hybridMultilevel"/>
    <w:tmpl w:val="72B63260"/>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D6273C"/>
    <w:multiLevelType w:val="hybridMultilevel"/>
    <w:tmpl w:val="B98A69F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95426B"/>
    <w:multiLevelType w:val="hybridMultilevel"/>
    <w:tmpl w:val="895402E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57271B"/>
    <w:multiLevelType w:val="hybridMultilevel"/>
    <w:tmpl w:val="E2AEB9CC"/>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E25D7A"/>
    <w:multiLevelType w:val="multilevel"/>
    <w:tmpl w:val="DB6C6548"/>
    <w:lvl w:ilvl="0">
      <w:start w:val="3"/>
      <w:numFmt w:val="decimal"/>
      <w:lvlText w:val="%1."/>
      <w:lvlJc w:val="left"/>
      <w:pPr>
        <w:tabs>
          <w:tab w:val="num" w:pos="408"/>
        </w:tabs>
        <w:ind w:left="408" w:hanging="408"/>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1D9A43E7"/>
    <w:multiLevelType w:val="hybridMultilevel"/>
    <w:tmpl w:val="6AEEBFEE"/>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377930"/>
    <w:multiLevelType w:val="multilevel"/>
    <w:tmpl w:val="011AADB0"/>
    <w:lvl w:ilvl="0">
      <w:start w:val="11"/>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4D06908"/>
    <w:multiLevelType w:val="hybridMultilevel"/>
    <w:tmpl w:val="6C7685A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CE7758"/>
    <w:multiLevelType w:val="hybridMultilevel"/>
    <w:tmpl w:val="5E16F970"/>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A3594A"/>
    <w:multiLevelType w:val="hybridMultilevel"/>
    <w:tmpl w:val="52CA61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8A1905"/>
    <w:multiLevelType w:val="hybridMultilevel"/>
    <w:tmpl w:val="1F1CFCE2"/>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2265DE"/>
    <w:multiLevelType w:val="hybridMultilevel"/>
    <w:tmpl w:val="7A22EB94"/>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9539FC"/>
    <w:multiLevelType w:val="hybridMultilevel"/>
    <w:tmpl w:val="883E242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6753646"/>
    <w:multiLevelType w:val="hybridMultilevel"/>
    <w:tmpl w:val="AFD067F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652104"/>
    <w:multiLevelType w:val="multilevel"/>
    <w:tmpl w:val="A71C7924"/>
    <w:lvl w:ilvl="0">
      <w:start w:val="9"/>
      <w:numFmt w:val="decimal"/>
      <w:lvlText w:val="%1."/>
      <w:lvlJc w:val="left"/>
      <w:pPr>
        <w:tabs>
          <w:tab w:val="num" w:pos="408"/>
        </w:tabs>
        <w:ind w:left="408" w:hanging="408"/>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nsid w:val="48AF13C2"/>
    <w:multiLevelType w:val="hybridMultilevel"/>
    <w:tmpl w:val="2CA2BB1C"/>
    <w:lvl w:ilvl="0" w:tplc="3DB00F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497E35B6"/>
    <w:multiLevelType w:val="hybridMultilevel"/>
    <w:tmpl w:val="7DB05952"/>
    <w:lvl w:ilvl="0" w:tplc="FFFFFFFF">
      <w:start w:val="1"/>
      <w:numFmt w:val="bullet"/>
      <w:lvlText w:val="o"/>
      <w:lvlJc w:val="left"/>
      <w:pPr>
        <w:tabs>
          <w:tab w:val="num" w:pos="1494"/>
        </w:tabs>
        <w:ind w:left="1494" w:hanging="360"/>
      </w:pPr>
      <w:rPr>
        <w:rFonts w:ascii="Courier New" w:hAnsi="Courier New" w:hint="default"/>
      </w:rPr>
    </w:lvl>
    <w:lvl w:ilvl="1" w:tplc="FFFFFFFF" w:tentative="1">
      <w:start w:val="1"/>
      <w:numFmt w:val="bullet"/>
      <w:lvlText w:val="o"/>
      <w:lvlJc w:val="left"/>
      <w:pPr>
        <w:tabs>
          <w:tab w:val="num" w:pos="1854"/>
        </w:tabs>
        <w:ind w:left="1854" w:hanging="360"/>
      </w:pPr>
      <w:rPr>
        <w:rFonts w:ascii="Courier New" w:hAnsi="Courier New" w:cs="Courier New" w:hint="default"/>
      </w:rPr>
    </w:lvl>
    <w:lvl w:ilvl="2" w:tplc="FFFFFFFF" w:tentative="1">
      <w:start w:val="1"/>
      <w:numFmt w:val="bullet"/>
      <w:lvlText w:val=""/>
      <w:lvlJc w:val="left"/>
      <w:pPr>
        <w:tabs>
          <w:tab w:val="num" w:pos="2574"/>
        </w:tabs>
        <w:ind w:left="2574" w:hanging="360"/>
      </w:pPr>
      <w:rPr>
        <w:rFonts w:ascii="Wingdings" w:hAnsi="Wingdings" w:hint="default"/>
      </w:rPr>
    </w:lvl>
    <w:lvl w:ilvl="3" w:tplc="FFFFFFFF" w:tentative="1">
      <w:start w:val="1"/>
      <w:numFmt w:val="bullet"/>
      <w:lvlText w:val=""/>
      <w:lvlJc w:val="left"/>
      <w:pPr>
        <w:tabs>
          <w:tab w:val="num" w:pos="3294"/>
        </w:tabs>
        <w:ind w:left="3294" w:hanging="360"/>
      </w:pPr>
      <w:rPr>
        <w:rFonts w:ascii="Symbol" w:hAnsi="Symbol" w:hint="default"/>
      </w:rPr>
    </w:lvl>
    <w:lvl w:ilvl="4" w:tplc="FFFFFFFF" w:tentative="1">
      <w:start w:val="1"/>
      <w:numFmt w:val="bullet"/>
      <w:lvlText w:val="o"/>
      <w:lvlJc w:val="left"/>
      <w:pPr>
        <w:tabs>
          <w:tab w:val="num" w:pos="4014"/>
        </w:tabs>
        <w:ind w:left="4014" w:hanging="360"/>
      </w:pPr>
      <w:rPr>
        <w:rFonts w:ascii="Courier New" w:hAnsi="Courier New" w:cs="Courier New" w:hint="default"/>
      </w:rPr>
    </w:lvl>
    <w:lvl w:ilvl="5" w:tplc="FFFFFFFF" w:tentative="1">
      <w:start w:val="1"/>
      <w:numFmt w:val="bullet"/>
      <w:lvlText w:val=""/>
      <w:lvlJc w:val="left"/>
      <w:pPr>
        <w:tabs>
          <w:tab w:val="num" w:pos="4734"/>
        </w:tabs>
        <w:ind w:left="4734" w:hanging="360"/>
      </w:pPr>
      <w:rPr>
        <w:rFonts w:ascii="Wingdings" w:hAnsi="Wingdings" w:hint="default"/>
      </w:rPr>
    </w:lvl>
    <w:lvl w:ilvl="6" w:tplc="FFFFFFFF" w:tentative="1">
      <w:start w:val="1"/>
      <w:numFmt w:val="bullet"/>
      <w:lvlText w:val=""/>
      <w:lvlJc w:val="left"/>
      <w:pPr>
        <w:tabs>
          <w:tab w:val="num" w:pos="5454"/>
        </w:tabs>
        <w:ind w:left="5454" w:hanging="360"/>
      </w:pPr>
      <w:rPr>
        <w:rFonts w:ascii="Symbol" w:hAnsi="Symbol" w:hint="default"/>
      </w:rPr>
    </w:lvl>
    <w:lvl w:ilvl="7" w:tplc="FFFFFFFF" w:tentative="1">
      <w:start w:val="1"/>
      <w:numFmt w:val="bullet"/>
      <w:lvlText w:val="o"/>
      <w:lvlJc w:val="left"/>
      <w:pPr>
        <w:tabs>
          <w:tab w:val="num" w:pos="6174"/>
        </w:tabs>
        <w:ind w:left="6174" w:hanging="360"/>
      </w:pPr>
      <w:rPr>
        <w:rFonts w:ascii="Courier New" w:hAnsi="Courier New" w:cs="Courier New" w:hint="default"/>
      </w:rPr>
    </w:lvl>
    <w:lvl w:ilvl="8" w:tplc="FFFFFFFF" w:tentative="1">
      <w:start w:val="1"/>
      <w:numFmt w:val="bullet"/>
      <w:lvlText w:val=""/>
      <w:lvlJc w:val="left"/>
      <w:pPr>
        <w:tabs>
          <w:tab w:val="num" w:pos="6894"/>
        </w:tabs>
        <w:ind w:left="6894" w:hanging="360"/>
      </w:pPr>
      <w:rPr>
        <w:rFonts w:ascii="Wingdings" w:hAnsi="Wingdings" w:hint="default"/>
      </w:rPr>
    </w:lvl>
  </w:abstractNum>
  <w:abstractNum w:abstractNumId="18">
    <w:nsid w:val="49F91B55"/>
    <w:multiLevelType w:val="hybridMultilevel"/>
    <w:tmpl w:val="7A602B3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A5731F0"/>
    <w:multiLevelType w:val="hybridMultilevel"/>
    <w:tmpl w:val="00A64424"/>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770B79"/>
    <w:multiLevelType w:val="multilevel"/>
    <w:tmpl w:val="ABBE32CA"/>
    <w:lvl w:ilvl="0">
      <w:start w:val="1"/>
      <w:numFmt w:val="decimal"/>
      <w:lvlText w:val="%1."/>
      <w:lvlJc w:val="left"/>
      <w:pPr>
        <w:tabs>
          <w:tab w:val="num" w:pos="588"/>
        </w:tabs>
        <w:ind w:left="588" w:hanging="588"/>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50B91EF7"/>
    <w:multiLevelType w:val="hybridMultilevel"/>
    <w:tmpl w:val="471C892A"/>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521130"/>
    <w:multiLevelType w:val="hybridMultilevel"/>
    <w:tmpl w:val="68E450D8"/>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340"/>
        </w:tabs>
        <w:ind w:left="2340" w:hanging="360"/>
      </w:pPr>
      <w:rPr>
        <w:rFonts w:ascii="Courier New" w:hAnsi="Courier New"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4A46918"/>
    <w:multiLevelType w:val="multilevel"/>
    <w:tmpl w:val="19D8FD16"/>
    <w:lvl w:ilvl="0">
      <w:start w:val="6"/>
      <w:numFmt w:val="decimalZero"/>
      <w:lvlText w:val="%1"/>
      <w:lvlJc w:val="left"/>
      <w:pPr>
        <w:tabs>
          <w:tab w:val="num" w:pos="990"/>
        </w:tabs>
        <w:ind w:left="990" w:hanging="990"/>
      </w:pPr>
      <w:rPr>
        <w:rFonts w:hint="default"/>
      </w:rPr>
    </w:lvl>
    <w:lvl w:ilvl="1">
      <w:start w:val="1"/>
      <w:numFmt w:val="decimalZero"/>
      <w:lvlText w:val="%1.%2"/>
      <w:lvlJc w:val="left"/>
      <w:pPr>
        <w:tabs>
          <w:tab w:val="num" w:pos="990"/>
        </w:tabs>
        <w:ind w:left="990" w:hanging="990"/>
      </w:pPr>
      <w:rPr>
        <w:rFonts w:hint="default"/>
      </w:rPr>
    </w:lvl>
    <w:lvl w:ilvl="2">
      <w:start w:val="200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990"/>
        </w:tabs>
        <w:ind w:left="990" w:hanging="99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679875DB"/>
    <w:multiLevelType w:val="hybridMultilevel"/>
    <w:tmpl w:val="226E1912"/>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89B5C75"/>
    <w:multiLevelType w:val="hybridMultilevel"/>
    <w:tmpl w:val="A17EE59C"/>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49512E"/>
    <w:multiLevelType w:val="hybridMultilevel"/>
    <w:tmpl w:val="E33C0012"/>
    <w:lvl w:ilvl="0" w:tplc="0419000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B446377"/>
    <w:multiLevelType w:val="hybridMultilevel"/>
    <w:tmpl w:val="33C6A446"/>
    <w:lvl w:ilvl="0" w:tplc="2AD0BD9A">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6C570635"/>
    <w:multiLevelType w:val="multilevel"/>
    <w:tmpl w:val="9FB67120"/>
    <w:lvl w:ilvl="0">
      <w:start w:val="10"/>
      <w:numFmt w:val="decimal"/>
      <w:lvlText w:val="%1."/>
      <w:lvlJc w:val="left"/>
      <w:pPr>
        <w:tabs>
          <w:tab w:val="num" w:pos="552"/>
        </w:tabs>
        <w:ind w:left="552" w:hanging="552"/>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9">
    <w:nsid w:val="6DA40E40"/>
    <w:multiLevelType w:val="multilevel"/>
    <w:tmpl w:val="E7203B6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DF476F1"/>
    <w:multiLevelType w:val="hybridMultilevel"/>
    <w:tmpl w:val="8B8E4C3A"/>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3F0F77"/>
    <w:multiLevelType w:val="hybridMultilevel"/>
    <w:tmpl w:val="5A5042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6711479"/>
    <w:multiLevelType w:val="hybridMultilevel"/>
    <w:tmpl w:val="1A6CF2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7D37692F"/>
    <w:multiLevelType w:val="hybridMultilevel"/>
    <w:tmpl w:val="F046781E"/>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6"/>
  </w:num>
  <w:num w:numId="3">
    <w:abstractNumId w:val="17"/>
  </w:num>
  <w:num w:numId="4">
    <w:abstractNumId w:val="25"/>
  </w:num>
  <w:num w:numId="5">
    <w:abstractNumId w:val="12"/>
  </w:num>
  <w:num w:numId="6">
    <w:abstractNumId w:val="14"/>
  </w:num>
  <w:num w:numId="7">
    <w:abstractNumId w:val="24"/>
  </w:num>
  <w:num w:numId="8">
    <w:abstractNumId w:val="2"/>
  </w:num>
  <w:num w:numId="9">
    <w:abstractNumId w:val="11"/>
  </w:num>
  <w:num w:numId="10">
    <w:abstractNumId w:val="4"/>
  </w:num>
  <w:num w:numId="11">
    <w:abstractNumId w:val="8"/>
  </w:num>
  <w:num w:numId="12">
    <w:abstractNumId w:val="21"/>
  </w:num>
  <w:num w:numId="13">
    <w:abstractNumId w:val="23"/>
  </w:num>
  <w:num w:numId="14">
    <w:abstractNumId w:val="30"/>
  </w:num>
  <w:num w:numId="15">
    <w:abstractNumId w:val="6"/>
  </w:num>
  <w:num w:numId="16">
    <w:abstractNumId w:val="13"/>
  </w:num>
  <w:num w:numId="17">
    <w:abstractNumId w:val="1"/>
  </w:num>
  <w:num w:numId="18">
    <w:abstractNumId w:val="9"/>
  </w:num>
  <w:num w:numId="19">
    <w:abstractNumId w:val="33"/>
  </w:num>
  <w:num w:numId="20">
    <w:abstractNumId w:val="3"/>
  </w:num>
  <w:num w:numId="21">
    <w:abstractNumId w:val="18"/>
  </w:num>
  <w:num w:numId="22">
    <w:abstractNumId w:val="10"/>
  </w:num>
  <w:num w:numId="23">
    <w:abstractNumId w:val="19"/>
  </w:num>
  <w:num w:numId="24">
    <w:abstractNumId w:val="29"/>
  </w:num>
  <w:num w:numId="25">
    <w:abstractNumId w:val="0"/>
  </w:num>
  <w:num w:numId="26">
    <w:abstractNumId w:val="20"/>
  </w:num>
  <w:num w:numId="27">
    <w:abstractNumId w:val="5"/>
  </w:num>
  <w:num w:numId="28">
    <w:abstractNumId w:val="15"/>
  </w:num>
  <w:num w:numId="29">
    <w:abstractNumId w:val="28"/>
  </w:num>
  <w:num w:numId="30">
    <w:abstractNumId w:val="7"/>
  </w:num>
  <w:num w:numId="31">
    <w:abstractNumId w:val="32"/>
  </w:num>
  <w:num w:numId="32">
    <w:abstractNumId w:val="16"/>
  </w:num>
  <w:num w:numId="33">
    <w:abstractNumId w:val="2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rawingGridVerticalSpacing w:val="163"/>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98B"/>
    <w:rsid w:val="0000567A"/>
    <w:rsid w:val="000109C4"/>
    <w:rsid w:val="0001395D"/>
    <w:rsid w:val="00016A9B"/>
    <w:rsid w:val="00021BE4"/>
    <w:rsid w:val="000226B6"/>
    <w:rsid w:val="000248E6"/>
    <w:rsid w:val="00031850"/>
    <w:rsid w:val="00031BB4"/>
    <w:rsid w:val="00032E0C"/>
    <w:rsid w:val="00033701"/>
    <w:rsid w:val="000352F9"/>
    <w:rsid w:val="0004120A"/>
    <w:rsid w:val="000466EC"/>
    <w:rsid w:val="00046B52"/>
    <w:rsid w:val="0005000D"/>
    <w:rsid w:val="000525AD"/>
    <w:rsid w:val="00060C64"/>
    <w:rsid w:val="000636FA"/>
    <w:rsid w:val="000665D6"/>
    <w:rsid w:val="00066F1A"/>
    <w:rsid w:val="00070B8E"/>
    <w:rsid w:val="000732D2"/>
    <w:rsid w:val="00075668"/>
    <w:rsid w:val="00080C8F"/>
    <w:rsid w:val="00084E27"/>
    <w:rsid w:val="000858B0"/>
    <w:rsid w:val="000862B7"/>
    <w:rsid w:val="000867B9"/>
    <w:rsid w:val="000922AC"/>
    <w:rsid w:val="00093AB3"/>
    <w:rsid w:val="00093CEE"/>
    <w:rsid w:val="000941AE"/>
    <w:rsid w:val="000958B3"/>
    <w:rsid w:val="00097A9A"/>
    <w:rsid w:val="000A4377"/>
    <w:rsid w:val="000A5371"/>
    <w:rsid w:val="000A5FBD"/>
    <w:rsid w:val="000A77D8"/>
    <w:rsid w:val="000B2429"/>
    <w:rsid w:val="000B5C73"/>
    <w:rsid w:val="000B730A"/>
    <w:rsid w:val="000C0738"/>
    <w:rsid w:val="000C3EBC"/>
    <w:rsid w:val="000C4FC1"/>
    <w:rsid w:val="000C509F"/>
    <w:rsid w:val="000C5F4C"/>
    <w:rsid w:val="000C6227"/>
    <w:rsid w:val="000C6DC0"/>
    <w:rsid w:val="000D0BC0"/>
    <w:rsid w:val="000D298A"/>
    <w:rsid w:val="000D35C9"/>
    <w:rsid w:val="000D4D07"/>
    <w:rsid w:val="000D4DD9"/>
    <w:rsid w:val="000D6F8F"/>
    <w:rsid w:val="000E146C"/>
    <w:rsid w:val="000E159E"/>
    <w:rsid w:val="000E16A0"/>
    <w:rsid w:val="000E40C3"/>
    <w:rsid w:val="000E7B49"/>
    <w:rsid w:val="000F1993"/>
    <w:rsid w:val="000F274E"/>
    <w:rsid w:val="000F678C"/>
    <w:rsid w:val="000F6930"/>
    <w:rsid w:val="00103CB5"/>
    <w:rsid w:val="001044E5"/>
    <w:rsid w:val="0011052C"/>
    <w:rsid w:val="00111284"/>
    <w:rsid w:val="00113A7E"/>
    <w:rsid w:val="00115481"/>
    <w:rsid w:val="001179D5"/>
    <w:rsid w:val="00120612"/>
    <w:rsid w:val="00122EC7"/>
    <w:rsid w:val="00124711"/>
    <w:rsid w:val="00124772"/>
    <w:rsid w:val="00130B91"/>
    <w:rsid w:val="00130C23"/>
    <w:rsid w:val="00135FCF"/>
    <w:rsid w:val="00143041"/>
    <w:rsid w:val="001446F0"/>
    <w:rsid w:val="00147533"/>
    <w:rsid w:val="00147735"/>
    <w:rsid w:val="001563C3"/>
    <w:rsid w:val="0016194A"/>
    <w:rsid w:val="00164E08"/>
    <w:rsid w:val="00165021"/>
    <w:rsid w:val="00176A8C"/>
    <w:rsid w:val="00177022"/>
    <w:rsid w:val="00181A16"/>
    <w:rsid w:val="00193844"/>
    <w:rsid w:val="00194969"/>
    <w:rsid w:val="00195392"/>
    <w:rsid w:val="00197D12"/>
    <w:rsid w:val="001A07FE"/>
    <w:rsid w:val="001A1607"/>
    <w:rsid w:val="001A1885"/>
    <w:rsid w:val="001A4DA5"/>
    <w:rsid w:val="001A63C5"/>
    <w:rsid w:val="001B1F23"/>
    <w:rsid w:val="001B56C6"/>
    <w:rsid w:val="001B67F3"/>
    <w:rsid w:val="001C5EA9"/>
    <w:rsid w:val="001C6D09"/>
    <w:rsid w:val="001D28FF"/>
    <w:rsid w:val="001D32E9"/>
    <w:rsid w:val="001D5671"/>
    <w:rsid w:val="001E0481"/>
    <w:rsid w:val="001E0614"/>
    <w:rsid w:val="001E09C1"/>
    <w:rsid w:val="001E1211"/>
    <w:rsid w:val="001E5EF7"/>
    <w:rsid w:val="001F1ABF"/>
    <w:rsid w:val="001F36C0"/>
    <w:rsid w:val="001F3BB5"/>
    <w:rsid w:val="001F463B"/>
    <w:rsid w:val="001F7D33"/>
    <w:rsid w:val="00200FF8"/>
    <w:rsid w:val="00206DF7"/>
    <w:rsid w:val="002124FC"/>
    <w:rsid w:val="00213519"/>
    <w:rsid w:val="00215A65"/>
    <w:rsid w:val="0022036D"/>
    <w:rsid w:val="00221319"/>
    <w:rsid w:val="00223D36"/>
    <w:rsid w:val="00224943"/>
    <w:rsid w:val="002275EC"/>
    <w:rsid w:val="00231975"/>
    <w:rsid w:val="00232289"/>
    <w:rsid w:val="00233A75"/>
    <w:rsid w:val="00234EC2"/>
    <w:rsid w:val="0023611F"/>
    <w:rsid w:val="002368E0"/>
    <w:rsid w:val="002400BB"/>
    <w:rsid w:val="0024254A"/>
    <w:rsid w:val="00242556"/>
    <w:rsid w:val="00242D9A"/>
    <w:rsid w:val="00244B19"/>
    <w:rsid w:val="00244EE6"/>
    <w:rsid w:val="002462D5"/>
    <w:rsid w:val="00246648"/>
    <w:rsid w:val="00247096"/>
    <w:rsid w:val="00247F5F"/>
    <w:rsid w:val="002569BF"/>
    <w:rsid w:val="00256E6D"/>
    <w:rsid w:val="002654B4"/>
    <w:rsid w:val="00265F53"/>
    <w:rsid w:val="00266FB0"/>
    <w:rsid w:val="0027156A"/>
    <w:rsid w:val="00272442"/>
    <w:rsid w:val="00272516"/>
    <w:rsid w:val="002737B2"/>
    <w:rsid w:val="002751D7"/>
    <w:rsid w:val="002762A3"/>
    <w:rsid w:val="0028411C"/>
    <w:rsid w:val="00290A2B"/>
    <w:rsid w:val="00292334"/>
    <w:rsid w:val="00294BEA"/>
    <w:rsid w:val="002A0473"/>
    <w:rsid w:val="002A27E6"/>
    <w:rsid w:val="002A44D0"/>
    <w:rsid w:val="002A67C7"/>
    <w:rsid w:val="002A7DD0"/>
    <w:rsid w:val="002B1401"/>
    <w:rsid w:val="002B5133"/>
    <w:rsid w:val="002B6279"/>
    <w:rsid w:val="002B7896"/>
    <w:rsid w:val="002B7FD6"/>
    <w:rsid w:val="002C3EB1"/>
    <w:rsid w:val="002C680D"/>
    <w:rsid w:val="002C70CA"/>
    <w:rsid w:val="002D2EB9"/>
    <w:rsid w:val="002D6AB4"/>
    <w:rsid w:val="002E4141"/>
    <w:rsid w:val="002E4D46"/>
    <w:rsid w:val="002E6B0F"/>
    <w:rsid w:val="002F3DDA"/>
    <w:rsid w:val="002F673D"/>
    <w:rsid w:val="00300C94"/>
    <w:rsid w:val="00300EA7"/>
    <w:rsid w:val="003052D5"/>
    <w:rsid w:val="00306018"/>
    <w:rsid w:val="00306C37"/>
    <w:rsid w:val="00306FBB"/>
    <w:rsid w:val="003078DB"/>
    <w:rsid w:val="00310B65"/>
    <w:rsid w:val="00311E6F"/>
    <w:rsid w:val="003133D5"/>
    <w:rsid w:val="00320A9A"/>
    <w:rsid w:val="003240D0"/>
    <w:rsid w:val="00327569"/>
    <w:rsid w:val="00333663"/>
    <w:rsid w:val="00334203"/>
    <w:rsid w:val="003367A5"/>
    <w:rsid w:val="00337C1C"/>
    <w:rsid w:val="00354364"/>
    <w:rsid w:val="00354388"/>
    <w:rsid w:val="003557BB"/>
    <w:rsid w:val="00356115"/>
    <w:rsid w:val="00364F7E"/>
    <w:rsid w:val="003653BF"/>
    <w:rsid w:val="0036794B"/>
    <w:rsid w:val="003720D8"/>
    <w:rsid w:val="003726D5"/>
    <w:rsid w:val="00372E6B"/>
    <w:rsid w:val="00376E4C"/>
    <w:rsid w:val="00377915"/>
    <w:rsid w:val="00377E33"/>
    <w:rsid w:val="003918CE"/>
    <w:rsid w:val="00391D9A"/>
    <w:rsid w:val="00392307"/>
    <w:rsid w:val="003944C5"/>
    <w:rsid w:val="0039505F"/>
    <w:rsid w:val="003A2493"/>
    <w:rsid w:val="003A2D2D"/>
    <w:rsid w:val="003A4F0B"/>
    <w:rsid w:val="003A56E8"/>
    <w:rsid w:val="003A7E38"/>
    <w:rsid w:val="003B05C0"/>
    <w:rsid w:val="003B1CBC"/>
    <w:rsid w:val="003B43D3"/>
    <w:rsid w:val="003B6815"/>
    <w:rsid w:val="003B6AA0"/>
    <w:rsid w:val="003C1DB6"/>
    <w:rsid w:val="003C4FA4"/>
    <w:rsid w:val="003D496F"/>
    <w:rsid w:val="003D4F5F"/>
    <w:rsid w:val="003D6115"/>
    <w:rsid w:val="003E145E"/>
    <w:rsid w:val="003E2137"/>
    <w:rsid w:val="003E46D6"/>
    <w:rsid w:val="003E59DD"/>
    <w:rsid w:val="003F22A3"/>
    <w:rsid w:val="003F2B86"/>
    <w:rsid w:val="003F2FDE"/>
    <w:rsid w:val="004069CF"/>
    <w:rsid w:val="0040747C"/>
    <w:rsid w:val="00407E63"/>
    <w:rsid w:val="00410827"/>
    <w:rsid w:val="004118A7"/>
    <w:rsid w:val="00411F83"/>
    <w:rsid w:val="00425468"/>
    <w:rsid w:val="0042579E"/>
    <w:rsid w:val="0042724C"/>
    <w:rsid w:val="004313D8"/>
    <w:rsid w:val="004320BE"/>
    <w:rsid w:val="00434C5E"/>
    <w:rsid w:val="00434F24"/>
    <w:rsid w:val="00435537"/>
    <w:rsid w:val="00436279"/>
    <w:rsid w:val="00436A43"/>
    <w:rsid w:val="00442B15"/>
    <w:rsid w:val="00442DA7"/>
    <w:rsid w:val="00443425"/>
    <w:rsid w:val="00444220"/>
    <w:rsid w:val="004442C1"/>
    <w:rsid w:val="00445A57"/>
    <w:rsid w:val="00445AEF"/>
    <w:rsid w:val="004463D6"/>
    <w:rsid w:val="00446C14"/>
    <w:rsid w:val="00450F1D"/>
    <w:rsid w:val="00454D72"/>
    <w:rsid w:val="00455D24"/>
    <w:rsid w:val="0045757E"/>
    <w:rsid w:val="00461657"/>
    <w:rsid w:val="004625EA"/>
    <w:rsid w:val="00466E3C"/>
    <w:rsid w:val="00475415"/>
    <w:rsid w:val="00475669"/>
    <w:rsid w:val="00475AF4"/>
    <w:rsid w:val="00477F0A"/>
    <w:rsid w:val="00481401"/>
    <w:rsid w:val="004819D4"/>
    <w:rsid w:val="00484D8D"/>
    <w:rsid w:val="00485E3B"/>
    <w:rsid w:val="004904DC"/>
    <w:rsid w:val="00491660"/>
    <w:rsid w:val="00492793"/>
    <w:rsid w:val="00493340"/>
    <w:rsid w:val="00493D29"/>
    <w:rsid w:val="0049626B"/>
    <w:rsid w:val="004A1301"/>
    <w:rsid w:val="004A18A1"/>
    <w:rsid w:val="004A3B31"/>
    <w:rsid w:val="004A3E3B"/>
    <w:rsid w:val="004A4560"/>
    <w:rsid w:val="004A58CB"/>
    <w:rsid w:val="004A7119"/>
    <w:rsid w:val="004B0441"/>
    <w:rsid w:val="004B1910"/>
    <w:rsid w:val="004B1FEB"/>
    <w:rsid w:val="004B37CD"/>
    <w:rsid w:val="004B508F"/>
    <w:rsid w:val="004B711B"/>
    <w:rsid w:val="004B7FF5"/>
    <w:rsid w:val="004C210B"/>
    <w:rsid w:val="004C2E01"/>
    <w:rsid w:val="004C5971"/>
    <w:rsid w:val="004C5D46"/>
    <w:rsid w:val="004C69A5"/>
    <w:rsid w:val="004D09D5"/>
    <w:rsid w:val="004D1CC7"/>
    <w:rsid w:val="004D6515"/>
    <w:rsid w:val="004D793C"/>
    <w:rsid w:val="004E1753"/>
    <w:rsid w:val="004E1AB8"/>
    <w:rsid w:val="004E3895"/>
    <w:rsid w:val="004E4368"/>
    <w:rsid w:val="004E58FE"/>
    <w:rsid w:val="004E7FCD"/>
    <w:rsid w:val="004F0B40"/>
    <w:rsid w:val="004F28A5"/>
    <w:rsid w:val="004F2968"/>
    <w:rsid w:val="0050467D"/>
    <w:rsid w:val="005077EE"/>
    <w:rsid w:val="005107F8"/>
    <w:rsid w:val="005130D4"/>
    <w:rsid w:val="005156E8"/>
    <w:rsid w:val="005172A5"/>
    <w:rsid w:val="00517EE2"/>
    <w:rsid w:val="005202CA"/>
    <w:rsid w:val="005228C5"/>
    <w:rsid w:val="005233EA"/>
    <w:rsid w:val="00524D36"/>
    <w:rsid w:val="00530B31"/>
    <w:rsid w:val="0053350D"/>
    <w:rsid w:val="005372AA"/>
    <w:rsid w:val="005375D3"/>
    <w:rsid w:val="0054618E"/>
    <w:rsid w:val="00546677"/>
    <w:rsid w:val="00547A25"/>
    <w:rsid w:val="00550649"/>
    <w:rsid w:val="00550D04"/>
    <w:rsid w:val="00553553"/>
    <w:rsid w:val="005629A1"/>
    <w:rsid w:val="005661BD"/>
    <w:rsid w:val="00566CBE"/>
    <w:rsid w:val="005670C1"/>
    <w:rsid w:val="005709CB"/>
    <w:rsid w:val="00571432"/>
    <w:rsid w:val="005738C1"/>
    <w:rsid w:val="005740E9"/>
    <w:rsid w:val="00574AA4"/>
    <w:rsid w:val="00575096"/>
    <w:rsid w:val="005812E8"/>
    <w:rsid w:val="00581B5C"/>
    <w:rsid w:val="00582463"/>
    <w:rsid w:val="00590BA7"/>
    <w:rsid w:val="005923E7"/>
    <w:rsid w:val="00592625"/>
    <w:rsid w:val="00595C9E"/>
    <w:rsid w:val="00596FF3"/>
    <w:rsid w:val="005A250A"/>
    <w:rsid w:val="005A2C11"/>
    <w:rsid w:val="005B1C90"/>
    <w:rsid w:val="005B2933"/>
    <w:rsid w:val="005B3338"/>
    <w:rsid w:val="005B39D5"/>
    <w:rsid w:val="005B3DF9"/>
    <w:rsid w:val="005B4B0E"/>
    <w:rsid w:val="005C077F"/>
    <w:rsid w:val="005C28D2"/>
    <w:rsid w:val="005C2EF6"/>
    <w:rsid w:val="005C2FEE"/>
    <w:rsid w:val="005D1F38"/>
    <w:rsid w:val="005D216C"/>
    <w:rsid w:val="005D28D2"/>
    <w:rsid w:val="005D5982"/>
    <w:rsid w:val="005D5D4C"/>
    <w:rsid w:val="005D6076"/>
    <w:rsid w:val="005D61F5"/>
    <w:rsid w:val="005D73A9"/>
    <w:rsid w:val="005D7CA2"/>
    <w:rsid w:val="005E0764"/>
    <w:rsid w:val="005E51CE"/>
    <w:rsid w:val="005F0254"/>
    <w:rsid w:val="005F0CE6"/>
    <w:rsid w:val="005F274F"/>
    <w:rsid w:val="005F38A3"/>
    <w:rsid w:val="005F5B92"/>
    <w:rsid w:val="0060078B"/>
    <w:rsid w:val="00603308"/>
    <w:rsid w:val="00603FFB"/>
    <w:rsid w:val="006050CA"/>
    <w:rsid w:val="00606395"/>
    <w:rsid w:val="00611FBD"/>
    <w:rsid w:val="00615B7F"/>
    <w:rsid w:val="00616CF1"/>
    <w:rsid w:val="006176DC"/>
    <w:rsid w:val="00617F49"/>
    <w:rsid w:val="006260AC"/>
    <w:rsid w:val="006331B4"/>
    <w:rsid w:val="006344CF"/>
    <w:rsid w:val="00635CE8"/>
    <w:rsid w:val="00636E34"/>
    <w:rsid w:val="00637942"/>
    <w:rsid w:val="006400CC"/>
    <w:rsid w:val="0064189C"/>
    <w:rsid w:val="0064238E"/>
    <w:rsid w:val="00650C94"/>
    <w:rsid w:val="006548D5"/>
    <w:rsid w:val="006610A0"/>
    <w:rsid w:val="00661294"/>
    <w:rsid w:val="00665D0F"/>
    <w:rsid w:val="0066750B"/>
    <w:rsid w:val="00671A08"/>
    <w:rsid w:val="00672AC3"/>
    <w:rsid w:val="00672E77"/>
    <w:rsid w:val="00674408"/>
    <w:rsid w:val="00674669"/>
    <w:rsid w:val="00680A39"/>
    <w:rsid w:val="00680BA0"/>
    <w:rsid w:val="00681CA7"/>
    <w:rsid w:val="0068277A"/>
    <w:rsid w:val="00685871"/>
    <w:rsid w:val="0068610B"/>
    <w:rsid w:val="006A103B"/>
    <w:rsid w:val="006A2196"/>
    <w:rsid w:val="006A599C"/>
    <w:rsid w:val="006A6957"/>
    <w:rsid w:val="006B4453"/>
    <w:rsid w:val="006B5DB5"/>
    <w:rsid w:val="006B6B5A"/>
    <w:rsid w:val="006C029C"/>
    <w:rsid w:val="006C42DA"/>
    <w:rsid w:val="006D29EC"/>
    <w:rsid w:val="006E12CB"/>
    <w:rsid w:val="006E2B5E"/>
    <w:rsid w:val="006E35C1"/>
    <w:rsid w:val="006E699E"/>
    <w:rsid w:val="006F116C"/>
    <w:rsid w:val="006F5510"/>
    <w:rsid w:val="006F5541"/>
    <w:rsid w:val="006F69BF"/>
    <w:rsid w:val="0070064E"/>
    <w:rsid w:val="00701A44"/>
    <w:rsid w:val="00702E43"/>
    <w:rsid w:val="0071265A"/>
    <w:rsid w:val="00712E6D"/>
    <w:rsid w:val="00716B5A"/>
    <w:rsid w:val="00721FFA"/>
    <w:rsid w:val="0073299E"/>
    <w:rsid w:val="007347AC"/>
    <w:rsid w:val="00737CE4"/>
    <w:rsid w:val="0074180C"/>
    <w:rsid w:val="0075082C"/>
    <w:rsid w:val="0075306A"/>
    <w:rsid w:val="00755300"/>
    <w:rsid w:val="00761D0C"/>
    <w:rsid w:val="00762B77"/>
    <w:rsid w:val="00763EEE"/>
    <w:rsid w:val="00766894"/>
    <w:rsid w:val="007740C2"/>
    <w:rsid w:val="007746A2"/>
    <w:rsid w:val="007763F1"/>
    <w:rsid w:val="00782556"/>
    <w:rsid w:val="0078309A"/>
    <w:rsid w:val="00783F12"/>
    <w:rsid w:val="007849B2"/>
    <w:rsid w:val="00787827"/>
    <w:rsid w:val="00793567"/>
    <w:rsid w:val="00794742"/>
    <w:rsid w:val="007A3693"/>
    <w:rsid w:val="007A46AC"/>
    <w:rsid w:val="007A46CC"/>
    <w:rsid w:val="007A4E68"/>
    <w:rsid w:val="007A6FD1"/>
    <w:rsid w:val="007A7972"/>
    <w:rsid w:val="007B26DD"/>
    <w:rsid w:val="007B26E3"/>
    <w:rsid w:val="007B384A"/>
    <w:rsid w:val="007B3F19"/>
    <w:rsid w:val="007B6E0B"/>
    <w:rsid w:val="007C3F67"/>
    <w:rsid w:val="007C568B"/>
    <w:rsid w:val="007C7F4E"/>
    <w:rsid w:val="007D1B0E"/>
    <w:rsid w:val="007D46E9"/>
    <w:rsid w:val="007D6618"/>
    <w:rsid w:val="007D716D"/>
    <w:rsid w:val="007D7761"/>
    <w:rsid w:val="007D7802"/>
    <w:rsid w:val="007E095E"/>
    <w:rsid w:val="007E1F76"/>
    <w:rsid w:val="007E32A0"/>
    <w:rsid w:val="007E3F33"/>
    <w:rsid w:val="007E3F71"/>
    <w:rsid w:val="007E55D0"/>
    <w:rsid w:val="007F2CB9"/>
    <w:rsid w:val="007F5C12"/>
    <w:rsid w:val="00810631"/>
    <w:rsid w:val="008139D6"/>
    <w:rsid w:val="0081420C"/>
    <w:rsid w:val="00816E19"/>
    <w:rsid w:val="00820E52"/>
    <w:rsid w:val="00821573"/>
    <w:rsid w:val="00826CD4"/>
    <w:rsid w:val="00832AD1"/>
    <w:rsid w:val="008339C0"/>
    <w:rsid w:val="0083433D"/>
    <w:rsid w:val="008349A1"/>
    <w:rsid w:val="00836B4C"/>
    <w:rsid w:val="00841233"/>
    <w:rsid w:val="00842A36"/>
    <w:rsid w:val="00843896"/>
    <w:rsid w:val="00843EA5"/>
    <w:rsid w:val="00844AB8"/>
    <w:rsid w:val="0085300E"/>
    <w:rsid w:val="00853E89"/>
    <w:rsid w:val="00855A51"/>
    <w:rsid w:val="00863BC1"/>
    <w:rsid w:val="00870A37"/>
    <w:rsid w:val="00870EC2"/>
    <w:rsid w:val="008715E7"/>
    <w:rsid w:val="008716E1"/>
    <w:rsid w:val="008726D5"/>
    <w:rsid w:val="00872952"/>
    <w:rsid w:val="00873E24"/>
    <w:rsid w:val="00875F40"/>
    <w:rsid w:val="00875F4D"/>
    <w:rsid w:val="00876368"/>
    <w:rsid w:val="008816C5"/>
    <w:rsid w:val="00884B05"/>
    <w:rsid w:val="00893A2E"/>
    <w:rsid w:val="00897222"/>
    <w:rsid w:val="008C04F3"/>
    <w:rsid w:val="008C057D"/>
    <w:rsid w:val="008C223E"/>
    <w:rsid w:val="008C580A"/>
    <w:rsid w:val="008C5CBB"/>
    <w:rsid w:val="008C5DF5"/>
    <w:rsid w:val="008D052C"/>
    <w:rsid w:val="008D1A2E"/>
    <w:rsid w:val="008D2B72"/>
    <w:rsid w:val="008D4F09"/>
    <w:rsid w:val="008D6303"/>
    <w:rsid w:val="008D67A2"/>
    <w:rsid w:val="008E2EC3"/>
    <w:rsid w:val="008E4EB6"/>
    <w:rsid w:val="008F0B45"/>
    <w:rsid w:val="008F1B92"/>
    <w:rsid w:val="008F3D5B"/>
    <w:rsid w:val="008F4228"/>
    <w:rsid w:val="008F473F"/>
    <w:rsid w:val="008F7609"/>
    <w:rsid w:val="0090175B"/>
    <w:rsid w:val="00901A5E"/>
    <w:rsid w:val="00901EF2"/>
    <w:rsid w:val="00906BA3"/>
    <w:rsid w:val="00907C47"/>
    <w:rsid w:val="00912EE6"/>
    <w:rsid w:val="00915000"/>
    <w:rsid w:val="009175A6"/>
    <w:rsid w:val="00917817"/>
    <w:rsid w:val="00922789"/>
    <w:rsid w:val="00923B0D"/>
    <w:rsid w:val="0092640E"/>
    <w:rsid w:val="00926934"/>
    <w:rsid w:val="00926E30"/>
    <w:rsid w:val="0092735C"/>
    <w:rsid w:val="00927537"/>
    <w:rsid w:val="009278B7"/>
    <w:rsid w:val="009325B2"/>
    <w:rsid w:val="0093352F"/>
    <w:rsid w:val="0093365B"/>
    <w:rsid w:val="009455DD"/>
    <w:rsid w:val="0094586A"/>
    <w:rsid w:val="00950DFC"/>
    <w:rsid w:val="00962188"/>
    <w:rsid w:val="009639B1"/>
    <w:rsid w:val="00975E1A"/>
    <w:rsid w:val="00977FC0"/>
    <w:rsid w:val="00980610"/>
    <w:rsid w:val="009878B1"/>
    <w:rsid w:val="00990C80"/>
    <w:rsid w:val="00992E2B"/>
    <w:rsid w:val="00995154"/>
    <w:rsid w:val="00995B0C"/>
    <w:rsid w:val="009A42B4"/>
    <w:rsid w:val="009A7C4B"/>
    <w:rsid w:val="009B01EE"/>
    <w:rsid w:val="009B2CC4"/>
    <w:rsid w:val="009B765F"/>
    <w:rsid w:val="009C1C4F"/>
    <w:rsid w:val="009C2007"/>
    <w:rsid w:val="009C433C"/>
    <w:rsid w:val="009C47E9"/>
    <w:rsid w:val="009C535A"/>
    <w:rsid w:val="009C6CD6"/>
    <w:rsid w:val="009C749A"/>
    <w:rsid w:val="009D0DDF"/>
    <w:rsid w:val="009D15F3"/>
    <w:rsid w:val="009D48A6"/>
    <w:rsid w:val="009D6CAD"/>
    <w:rsid w:val="009D73AE"/>
    <w:rsid w:val="009E1BD1"/>
    <w:rsid w:val="009F2FE5"/>
    <w:rsid w:val="00A05C20"/>
    <w:rsid w:val="00A101EF"/>
    <w:rsid w:val="00A10858"/>
    <w:rsid w:val="00A117C2"/>
    <w:rsid w:val="00A12887"/>
    <w:rsid w:val="00A12B59"/>
    <w:rsid w:val="00A12CC1"/>
    <w:rsid w:val="00A147EA"/>
    <w:rsid w:val="00A16507"/>
    <w:rsid w:val="00A1784B"/>
    <w:rsid w:val="00A267BD"/>
    <w:rsid w:val="00A26E98"/>
    <w:rsid w:val="00A30393"/>
    <w:rsid w:val="00A3506A"/>
    <w:rsid w:val="00A35B5B"/>
    <w:rsid w:val="00A36D64"/>
    <w:rsid w:val="00A411DF"/>
    <w:rsid w:val="00A41920"/>
    <w:rsid w:val="00A435D0"/>
    <w:rsid w:val="00A4453A"/>
    <w:rsid w:val="00A47284"/>
    <w:rsid w:val="00A506CD"/>
    <w:rsid w:val="00A5737B"/>
    <w:rsid w:val="00A621A4"/>
    <w:rsid w:val="00A65AC2"/>
    <w:rsid w:val="00A65B69"/>
    <w:rsid w:val="00A65F9B"/>
    <w:rsid w:val="00A66C4E"/>
    <w:rsid w:val="00A70E66"/>
    <w:rsid w:val="00A72ABB"/>
    <w:rsid w:val="00A732FA"/>
    <w:rsid w:val="00A76C3B"/>
    <w:rsid w:val="00A771EF"/>
    <w:rsid w:val="00A8363E"/>
    <w:rsid w:val="00A85098"/>
    <w:rsid w:val="00A86AB1"/>
    <w:rsid w:val="00A907CE"/>
    <w:rsid w:val="00A9175C"/>
    <w:rsid w:val="00A947D7"/>
    <w:rsid w:val="00A959C3"/>
    <w:rsid w:val="00A95B7D"/>
    <w:rsid w:val="00A9673E"/>
    <w:rsid w:val="00A975C1"/>
    <w:rsid w:val="00A97707"/>
    <w:rsid w:val="00AA13DE"/>
    <w:rsid w:val="00AA1660"/>
    <w:rsid w:val="00AA35CE"/>
    <w:rsid w:val="00AB04F4"/>
    <w:rsid w:val="00AB3D09"/>
    <w:rsid w:val="00AC0044"/>
    <w:rsid w:val="00AC1C82"/>
    <w:rsid w:val="00AC622E"/>
    <w:rsid w:val="00AC6BD2"/>
    <w:rsid w:val="00AC6EDE"/>
    <w:rsid w:val="00AD01A1"/>
    <w:rsid w:val="00AD1483"/>
    <w:rsid w:val="00AD1C01"/>
    <w:rsid w:val="00AE115A"/>
    <w:rsid w:val="00AE1A07"/>
    <w:rsid w:val="00AE2C2E"/>
    <w:rsid w:val="00AE574C"/>
    <w:rsid w:val="00AE6939"/>
    <w:rsid w:val="00AE7756"/>
    <w:rsid w:val="00AF17A7"/>
    <w:rsid w:val="00AF1CB3"/>
    <w:rsid w:val="00AF7F78"/>
    <w:rsid w:val="00B0088D"/>
    <w:rsid w:val="00B01736"/>
    <w:rsid w:val="00B02BD7"/>
    <w:rsid w:val="00B032B6"/>
    <w:rsid w:val="00B04AE5"/>
    <w:rsid w:val="00B12F67"/>
    <w:rsid w:val="00B200F8"/>
    <w:rsid w:val="00B22676"/>
    <w:rsid w:val="00B23727"/>
    <w:rsid w:val="00B25ADC"/>
    <w:rsid w:val="00B25D9D"/>
    <w:rsid w:val="00B25D9E"/>
    <w:rsid w:val="00B30D94"/>
    <w:rsid w:val="00B322BB"/>
    <w:rsid w:val="00B32327"/>
    <w:rsid w:val="00B35F0E"/>
    <w:rsid w:val="00B439ED"/>
    <w:rsid w:val="00B44BC2"/>
    <w:rsid w:val="00B503F7"/>
    <w:rsid w:val="00B50BB8"/>
    <w:rsid w:val="00B50C80"/>
    <w:rsid w:val="00B51706"/>
    <w:rsid w:val="00B51D95"/>
    <w:rsid w:val="00B51EC5"/>
    <w:rsid w:val="00B53188"/>
    <w:rsid w:val="00B60097"/>
    <w:rsid w:val="00B61327"/>
    <w:rsid w:val="00B702F4"/>
    <w:rsid w:val="00B71936"/>
    <w:rsid w:val="00B74B21"/>
    <w:rsid w:val="00B76A9E"/>
    <w:rsid w:val="00B80693"/>
    <w:rsid w:val="00B873C3"/>
    <w:rsid w:val="00B92E95"/>
    <w:rsid w:val="00B92F01"/>
    <w:rsid w:val="00BA02FC"/>
    <w:rsid w:val="00BA1E88"/>
    <w:rsid w:val="00BA34F7"/>
    <w:rsid w:val="00BA518E"/>
    <w:rsid w:val="00BA653E"/>
    <w:rsid w:val="00BB2041"/>
    <w:rsid w:val="00BB467D"/>
    <w:rsid w:val="00BB5975"/>
    <w:rsid w:val="00BB671A"/>
    <w:rsid w:val="00BC0375"/>
    <w:rsid w:val="00BC1526"/>
    <w:rsid w:val="00BC154D"/>
    <w:rsid w:val="00BC5AD9"/>
    <w:rsid w:val="00BD29E8"/>
    <w:rsid w:val="00BD5C52"/>
    <w:rsid w:val="00BE0E32"/>
    <w:rsid w:val="00BE1070"/>
    <w:rsid w:val="00BE3C31"/>
    <w:rsid w:val="00BE5608"/>
    <w:rsid w:val="00BE6B56"/>
    <w:rsid w:val="00BF13CB"/>
    <w:rsid w:val="00BF3A20"/>
    <w:rsid w:val="00C052AA"/>
    <w:rsid w:val="00C070B4"/>
    <w:rsid w:val="00C10E0D"/>
    <w:rsid w:val="00C13968"/>
    <w:rsid w:val="00C139B0"/>
    <w:rsid w:val="00C17812"/>
    <w:rsid w:val="00C20270"/>
    <w:rsid w:val="00C22FBC"/>
    <w:rsid w:val="00C2352F"/>
    <w:rsid w:val="00C23B4B"/>
    <w:rsid w:val="00C24533"/>
    <w:rsid w:val="00C24FDA"/>
    <w:rsid w:val="00C25E0B"/>
    <w:rsid w:val="00C3290F"/>
    <w:rsid w:val="00C347DA"/>
    <w:rsid w:val="00C34D93"/>
    <w:rsid w:val="00C36415"/>
    <w:rsid w:val="00C4067D"/>
    <w:rsid w:val="00C41C1E"/>
    <w:rsid w:val="00C42DC5"/>
    <w:rsid w:val="00C45ED3"/>
    <w:rsid w:val="00C45F21"/>
    <w:rsid w:val="00C46C5F"/>
    <w:rsid w:val="00C475BD"/>
    <w:rsid w:val="00C56B2B"/>
    <w:rsid w:val="00C57598"/>
    <w:rsid w:val="00C60994"/>
    <w:rsid w:val="00C62484"/>
    <w:rsid w:val="00C64D32"/>
    <w:rsid w:val="00C65289"/>
    <w:rsid w:val="00C77A62"/>
    <w:rsid w:val="00C80B7A"/>
    <w:rsid w:val="00C913B2"/>
    <w:rsid w:val="00C927C1"/>
    <w:rsid w:val="00C94761"/>
    <w:rsid w:val="00CA0889"/>
    <w:rsid w:val="00CA10BF"/>
    <w:rsid w:val="00CA2C3D"/>
    <w:rsid w:val="00CA3061"/>
    <w:rsid w:val="00CB1665"/>
    <w:rsid w:val="00CB209D"/>
    <w:rsid w:val="00CB5674"/>
    <w:rsid w:val="00CB6115"/>
    <w:rsid w:val="00CC22BE"/>
    <w:rsid w:val="00CC5744"/>
    <w:rsid w:val="00CD180E"/>
    <w:rsid w:val="00CD1F18"/>
    <w:rsid w:val="00CD373F"/>
    <w:rsid w:val="00CD7DAD"/>
    <w:rsid w:val="00CE1794"/>
    <w:rsid w:val="00CE6F43"/>
    <w:rsid w:val="00CE781C"/>
    <w:rsid w:val="00CF1215"/>
    <w:rsid w:val="00CF2B85"/>
    <w:rsid w:val="00CF311B"/>
    <w:rsid w:val="00D00B48"/>
    <w:rsid w:val="00D0136D"/>
    <w:rsid w:val="00D03C4A"/>
    <w:rsid w:val="00D0427D"/>
    <w:rsid w:val="00D04DAD"/>
    <w:rsid w:val="00D10F92"/>
    <w:rsid w:val="00D13578"/>
    <w:rsid w:val="00D139A2"/>
    <w:rsid w:val="00D1654B"/>
    <w:rsid w:val="00D16791"/>
    <w:rsid w:val="00D17303"/>
    <w:rsid w:val="00D176A6"/>
    <w:rsid w:val="00D21E16"/>
    <w:rsid w:val="00D30439"/>
    <w:rsid w:val="00D30AE5"/>
    <w:rsid w:val="00D312B2"/>
    <w:rsid w:val="00D36851"/>
    <w:rsid w:val="00D416B6"/>
    <w:rsid w:val="00D4233D"/>
    <w:rsid w:val="00D44E8B"/>
    <w:rsid w:val="00D50C11"/>
    <w:rsid w:val="00D5427D"/>
    <w:rsid w:val="00D55446"/>
    <w:rsid w:val="00D6188F"/>
    <w:rsid w:val="00D65589"/>
    <w:rsid w:val="00D65AC9"/>
    <w:rsid w:val="00D7399E"/>
    <w:rsid w:val="00D76E36"/>
    <w:rsid w:val="00D77CB1"/>
    <w:rsid w:val="00D80E5C"/>
    <w:rsid w:val="00D8618C"/>
    <w:rsid w:val="00D872AB"/>
    <w:rsid w:val="00D87B5F"/>
    <w:rsid w:val="00D87FDD"/>
    <w:rsid w:val="00D90509"/>
    <w:rsid w:val="00D92A8B"/>
    <w:rsid w:val="00D943EF"/>
    <w:rsid w:val="00D972B5"/>
    <w:rsid w:val="00DA27FB"/>
    <w:rsid w:val="00DB139C"/>
    <w:rsid w:val="00DB2A7D"/>
    <w:rsid w:val="00DB2CEF"/>
    <w:rsid w:val="00DB749B"/>
    <w:rsid w:val="00DB75D8"/>
    <w:rsid w:val="00DB7DCC"/>
    <w:rsid w:val="00DC143E"/>
    <w:rsid w:val="00DC334E"/>
    <w:rsid w:val="00DC3789"/>
    <w:rsid w:val="00DC760D"/>
    <w:rsid w:val="00DD0159"/>
    <w:rsid w:val="00DD0DE6"/>
    <w:rsid w:val="00DD150E"/>
    <w:rsid w:val="00DD20BD"/>
    <w:rsid w:val="00DD2626"/>
    <w:rsid w:val="00DD3886"/>
    <w:rsid w:val="00DD5922"/>
    <w:rsid w:val="00DE2464"/>
    <w:rsid w:val="00DE37CE"/>
    <w:rsid w:val="00DE79A7"/>
    <w:rsid w:val="00DF0558"/>
    <w:rsid w:val="00DF1B0D"/>
    <w:rsid w:val="00DF2897"/>
    <w:rsid w:val="00DF2C00"/>
    <w:rsid w:val="00DF4641"/>
    <w:rsid w:val="00DF654F"/>
    <w:rsid w:val="00E03816"/>
    <w:rsid w:val="00E0575F"/>
    <w:rsid w:val="00E05995"/>
    <w:rsid w:val="00E067D8"/>
    <w:rsid w:val="00E073BD"/>
    <w:rsid w:val="00E113F7"/>
    <w:rsid w:val="00E1724A"/>
    <w:rsid w:val="00E2076E"/>
    <w:rsid w:val="00E223CB"/>
    <w:rsid w:val="00E26A42"/>
    <w:rsid w:val="00E34FA9"/>
    <w:rsid w:val="00E358F5"/>
    <w:rsid w:val="00E4017B"/>
    <w:rsid w:val="00E41382"/>
    <w:rsid w:val="00E435FF"/>
    <w:rsid w:val="00E4510F"/>
    <w:rsid w:val="00E45883"/>
    <w:rsid w:val="00E46331"/>
    <w:rsid w:val="00E46B3B"/>
    <w:rsid w:val="00E46D0A"/>
    <w:rsid w:val="00E47539"/>
    <w:rsid w:val="00E47BB5"/>
    <w:rsid w:val="00E50843"/>
    <w:rsid w:val="00E53AAB"/>
    <w:rsid w:val="00E559EC"/>
    <w:rsid w:val="00E55A6D"/>
    <w:rsid w:val="00E565AC"/>
    <w:rsid w:val="00E57AB7"/>
    <w:rsid w:val="00E612BE"/>
    <w:rsid w:val="00E61445"/>
    <w:rsid w:val="00E660F3"/>
    <w:rsid w:val="00E66D6F"/>
    <w:rsid w:val="00E66ED7"/>
    <w:rsid w:val="00E67412"/>
    <w:rsid w:val="00E70421"/>
    <w:rsid w:val="00E737BA"/>
    <w:rsid w:val="00E75475"/>
    <w:rsid w:val="00E81E52"/>
    <w:rsid w:val="00E82BD1"/>
    <w:rsid w:val="00E82D00"/>
    <w:rsid w:val="00E832ED"/>
    <w:rsid w:val="00E84C95"/>
    <w:rsid w:val="00E87E92"/>
    <w:rsid w:val="00E916B4"/>
    <w:rsid w:val="00E9515D"/>
    <w:rsid w:val="00E97413"/>
    <w:rsid w:val="00EA0729"/>
    <w:rsid w:val="00EA3CAF"/>
    <w:rsid w:val="00EA5DFD"/>
    <w:rsid w:val="00EB19F7"/>
    <w:rsid w:val="00EB1F0E"/>
    <w:rsid w:val="00EB6D64"/>
    <w:rsid w:val="00EC382B"/>
    <w:rsid w:val="00EC6141"/>
    <w:rsid w:val="00ED06BA"/>
    <w:rsid w:val="00ED07F6"/>
    <w:rsid w:val="00ED0866"/>
    <w:rsid w:val="00ED1A91"/>
    <w:rsid w:val="00ED1D5B"/>
    <w:rsid w:val="00ED2052"/>
    <w:rsid w:val="00ED4560"/>
    <w:rsid w:val="00ED599B"/>
    <w:rsid w:val="00ED5BB8"/>
    <w:rsid w:val="00ED62BB"/>
    <w:rsid w:val="00ED6463"/>
    <w:rsid w:val="00ED6DA1"/>
    <w:rsid w:val="00EE2769"/>
    <w:rsid w:val="00EF079B"/>
    <w:rsid w:val="00EF16CA"/>
    <w:rsid w:val="00EF1EDD"/>
    <w:rsid w:val="00EF35D4"/>
    <w:rsid w:val="00EF68D8"/>
    <w:rsid w:val="00F079CD"/>
    <w:rsid w:val="00F11696"/>
    <w:rsid w:val="00F15DC0"/>
    <w:rsid w:val="00F2047C"/>
    <w:rsid w:val="00F20FAA"/>
    <w:rsid w:val="00F221E2"/>
    <w:rsid w:val="00F23EF2"/>
    <w:rsid w:val="00F251B1"/>
    <w:rsid w:val="00F25E6C"/>
    <w:rsid w:val="00F3051D"/>
    <w:rsid w:val="00F41AD2"/>
    <w:rsid w:val="00F41FB7"/>
    <w:rsid w:val="00F43896"/>
    <w:rsid w:val="00F51479"/>
    <w:rsid w:val="00F573C6"/>
    <w:rsid w:val="00F62D90"/>
    <w:rsid w:val="00F63B6D"/>
    <w:rsid w:val="00F647E8"/>
    <w:rsid w:val="00F66D7C"/>
    <w:rsid w:val="00F708AF"/>
    <w:rsid w:val="00F7482E"/>
    <w:rsid w:val="00F83894"/>
    <w:rsid w:val="00F85414"/>
    <w:rsid w:val="00F9398B"/>
    <w:rsid w:val="00F95D0C"/>
    <w:rsid w:val="00FA15AC"/>
    <w:rsid w:val="00FA16BC"/>
    <w:rsid w:val="00FA1732"/>
    <w:rsid w:val="00FA4FF1"/>
    <w:rsid w:val="00FA5506"/>
    <w:rsid w:val="00FA6D95"/>
    <w:rsid w:val="00FB2808"/>
    <w:rsid w:val="00FB2C38"/>
    <w:rsid w:val="00FC114B"/>
    <w:rsid w:val="00FC350B"/>
    <w:rsid w:val="00FC5FF2"/>
    <w:rsid w:val="00FC688F"/>
    <w:rsid w:val="00FD086C"/>
    <w:rsid w:val="00FD45C4"/>
    <w:rsid w:val="00FD677B"/>
    <w:rsid w:val="00FD76A3"/>
    <w:rsid w:val="00FE0898"/>
    <w:rsid w:val="00FE4729"/>
    <w:rsid w:val="00FE5688"/>
    <w:rsid w:val="00FE5D89"/>
    <w:rsid w:val="00FE66E5"/>
    <w:rsid w:val="00FF2B68"/>
    <w:rsid w:val="00FF34FC"/>
    <w:rsid w:val="00FF3E81"/>
    <w:rsid w:val="00FF69C2"/>
    <w:rsid w:val="00FF6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rPr>
  </w:style>
  <w:style w:type="paragraph" w:styleId="1">
    <w:name w:val="heading 1"/>
    <w:basedOn w:val="a"/>
    <w:next w:val="a"/>
    <w:qFormat/>
    <w:pPr>
      <w:keepNext/>
      <w:jc w:val="center"/>
      <w:outlineLvl w:val="0"/>
    </w:pPr>
    <w:rPr>
      <w:b/>
      <w:bCs/>
      <w:sz w:val="20"/>
      <w:lang w:val="ru-RU"/>
    </w:rPr>
  </w:style>
  <w:style w:type="paragraph" w:styleId="2">
    <w:name w:val="heading 2"/>
    <w:basedOn w:val="a"/>
    <w:next w:val="a"/>
    <w:qFormat/>
    <w:pPr>
      <w:keepNext/>
      <w:outlineLvl w:val="1"/>
    </w:pPr>
    <w:rPr>
      <w:rFonts w:eastAsia="Arial Unicode MS"/>
      <w:sz w:val="18"/>
      <w:szCs w:val="20"/>
      <w:u w:val="single"/>
      <w:lang w:val="ru-RU"/>
    </w:rPr>
  </w:style>
  <w:style w:type="paragraph" w:styleId="3">
    <w:name w:val="heading 3"/>
    <w:basedOn w:val="a"/>
    <w:next w:val="a"/>
    <w:qFormat/>
    <w:pPr>
      <w:keepNext/>
      <w:ind w:left="4248"/>
      <w:outlineLvl w:val="2"/>
    </w:pPr>
    <w:rPr>
      <w:b/>
      <w:sz w:val="22"/>
      <w:lang w:val="ru-RU"/>
    </w:rPr>
  </w:style>
  <w:style w:type="paragraph" w:styleId="4">
    <w:name w:val="heading 4"/>
    <w:basedOn w:val="a"/>
    <w:next w:val="a"/>
    <w:qFormat/>
    <w:pPr>
      <w:keepNext/>
      <w:jc w:val="center"/>
      <w:outlineLvl w:val="3"/>
    </w:pPr>
    <w:rPr>
      <w:b/>
      <w:bCs/>
      <w:lang w:val="ru-RU"/>
    </w:rPr>
  </w:style>
  <w:style w:type="paragraph" w:styleId="5">
    <w:name w:val="heading 5"/>
    <w:basedOn w:val="a"/>
    <w:next w:val="a"/>
    <w:qFormat/>
    <w:pPr>
      <w:keepNext/>
      <w:spacing w:line="360" w:lineRule="auto"/>
      <w:ind w:left="7788"/>
      <w:outlineLvl w:val="4"/>
    </w:pPr>
    <w:rPr>
      <w:sz w:val="28"/>
      <w:lang w:val="ru-RU"/>
    </w:rPr>
  </w:style>
  <w:style w:type="paragraph" w:styleId="6">
    <w:name w:val="heading 6"/>
    <w:basedOn w:val="a"/>
    <w:next w:val="a"/>
    <w:qFormat/>
    <w:pPr>
      <w:keepNext/>
      <w:jc w:val="center"/>
      <w:outlineLvl w:val="5"/>
    </w:pPr>
    <w:rPr>
      <w:b/>
      <w:bCs/>
      <w:sz w:val="20"/>
      <w:lang w:val="ru-RU"/>
    </w:rPr>
  </w:style>
  <w:style w:type="paragraph" w:styleId="7">
    <w:name w:val="heading 7"/>
    <w:basedOn w:val="a"/>
    <w:next w:val="a"/>
    <w:qFormat/>
    <w:pPr>
      <w:keepNext/>
      <w:spacing w:line="360" w:lineRule="auto"/>
      <w:jc w:val="center"/>
      <w:outlineLvl w:val="6"/>
    </w:pPr>
    <w:rPr>
      <w:bCs/>
      <w:sz w:val="28"/>
      <w:lang w:val="ru-RU"/>
    </w:rPr>
  </w:style>
  <w:style w:type="paragraph" w:styleId="8">
    <w:name w:val="heading 8"/>
    <w:basedOn w:val="a"/>
    <w:next w:val="a"/>
    <w:qFormat/>
    <w:pPr>
      <w:keepNext/>
      <w:outlineLvl w:val="7"/>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center"/>
    </w:pPr>
    <w:rPr>
      <w:sz w:val="28"/>
      <w:szCs w:val="20"/>
      <w:lang w:val="ru-RU"/>
    </w:rPr>
  </w:style>
  <w:style w:type="paragraph" w:styleId="a4">
    <w:name w:val="Body Text"/>
    <w:basedOn w:val="a"/>
    <w:rPr>
      <w:sz w:val="20"/>
      <w:lang w:val="ru-RU"/>
    </w:rPr>
  </w:style>
  <w:style w:type="paragraph" w:styleId="20">
    <w:name w:val="Body Text 2"/>
    <w:basedOn w:val="a"/>
    <w:pPr>
      <w:jc w:val="center"/>
    </w:pPr>
    <w:rPr>
      <w:sz w:val="20"/>
      <w:lang w:val="ru-RU"/>
    </w:rPr>
  </w:style>
  <w:style w:type="paragraph" w:styleId="30">
    <w:name w:val="Body Text 3"/>
    <w:basedOn w:val="a"/>
    <w:pPr>
      <w:spacing w:line="360" w:lineRule="auto"/>
      <w:jc w:val="center"/>
    </w:pPr>
    <w:rPr>
      <w:bCs/>
      <w:sz w:val="28"/>
      <w:lang w:val="ru-RU"/>
    </w:rPr>
  </w:style>
  <w:style w:type="table" w:styleId="a5">
    <w:name w:val="Table Grid"/>
    <w:basedOn w:val="a1"/>
    <w:rsid w:val="0024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basedOn w:val="a"/>
    <w:rsid w:val="00A947D7"/>
    <w:pPr>
      <w:spacing w:before="100" w:beforeAutospacing="1" w:after="100" w:afterAutospacing="1"/>
    </w:pPr>
    <w:rPr>
      <w:rFonts w:ascii="Tahoma" w:hAnsi="Tahoma"/>
      <w:sz w:val="20"/>
      <w:szCs w:val="20"/>
      <w:lang w:eastAsia="en-US"/>
    </w:rPr>
  </w:style>
  <w:style w:type="paragraph" w:customStyle="1" w:styleId="a7">
    <w:name w:val="Знак"/>
    <w:basedOn w:val="a"/>
    <w:rsid w:val="00AC0044"/>
    <w:pPr>
      <w:spacing w:before="100" w:beforeAutospacing="1" w:after="100" w:afterAutospacing="1"/>
    </w:pPr>
    <w:rPr>
      <w:rFonts w:ascii="Tahoma" w:hAnsi="Tahoma"/>
      <w:sz w:val="20"/>
      <w:szCs w:val="20"/>
      <w:lang w:eastAsia="en-US"/>
    </w:rPr>
  </w:style>
  <w:style w:type="paragraph" w:customStyle="1" w:styleId="a8">
    <w:name w:val="Знак"/>
    <w:basedOn w:val="a"/>
    <w:rsid w:val="002124FC"/>
    <w:pPr>
      <w:spacing w:before="100" w:beforeAutospacing="1" w:after="100" w:afterAutospacing="1"/>
    </w:pPr>
    <w:rPr>
      <w:rFonts w:ascii="Tahoma" w:hAnsi="Tahoma"/>
      <w:sz w:val="20"/>
      <w:szCs w:val="20"/>
      <w:lang w:eastAsia="en-US"/>
    </w:rPr>
  </w:style>
  <w:style w:type="paragraph" w:customStyle="1" w:styleId="10">
    <w:name w:val="Знак Знак1 Знак"/>
    <w:basedOn w:val="a"/>
    <w:rsid w:val="00A771EF"/>
    <w:pPr>
      <w:widowControl w:val="0"/>
      <w:adjustRightInd w:val="0"/>
      <w:spacing w:after="160" w:line="240" w:lineRule="exact"/>
      <w:jc w:val="right"/>
    </w:pPr>
    <w:rPr>
      <w:sz w:val="20"/>
      <w:szCs w:val="20"/>
      <w:lang w:val="en-GB" w:eastAsia="en-US"/>
    </w:rPr>
  </w:style>
  <w:style w:type="paragraph" w:styleId="a9">
    <w:name w:val="Balloon Text"/>
    <w:basedOn w:val="a"/>
    <w:semiHidden/>
    <w:rsid w:val="00782556"/>
    <w:rPr>
      <w:rFonts w:ascii="Tahoma" w:hAnsi="Tahoma" w:cs="Tahoma"/>
      <w:sz w:val="16"/>
      <w:szCs w:val="16"/>
    </w:rPr>
  </w:style>
  <w:style w:type="paragraph" w:customStyle="1" w:styleId="ConsPlusNormal">
    <w:name w:val="ConsPlusNormal"/>
    <w:rsid w:val="004904DC"/>
    <w:pPr>
      <w:suppressAutoHyphens/>
      <w:ind w:firstLine="720"/>
    </w:pPr>
    <w:rPr>
      <w:rFonts w:ascii="Arial" w:hAnsi="Arial" w:cs="Arial"/>
      <w:kern w:val="1"/>
    </w:rPr>
  </w:style>
  <w:style w:type="paragraph" w:customStyle="1" w:styleId="aa">
    <w:name w:val="Заголовок"/>
    <w:basedOn w:val="a"/>
    <w:qFormat/>
    <w:rsid w:val="001A1885"/>
    <w:pPr>
      <w:jc w:val="center"/>
    </w:pPr>
    <w:rPr>
      <w:b/>
      <w:caps/>
      <w:sz w:val="36"/>
      <w:szCs w:val="20"/>
      <w:lang w:val="ru-RU"/>
    </w:rPr>
  </w:style>
  <w:style w:type="character" w:styleId="ab">
    <w:name w:val="Hyperlink"/>
    <w:rsid w:val="007A46AC"/>
    <w:rPr>
      <w:rFonts w:cs="Times New Roman"/>
      <w:color w:val="0000FF"/>
      <w:u w:val="single"/>
    </w:rPr>
  </w:style>
  <w:style w:type="character" w:customStyle="1" w:styleId="ac">
    <w:name w:val="Цветовое выделение"/>
    <w:rsid w:val="007A46AC"/>
    <w:rPr>
      <w:b/>
      <w:bCs/>
      <w:color w:val="000080"/>
    </w:rPr>
  </w:style>
  <w:style w:type="paragraph" w:customStyle="1" w:styleId="ad">
    <w:name w:val="Содержимое таблицы"/>
    <w:basedOn w:val="a"/>
    <w:rsid w:val="00046B52"/>
    <w:pPr>
      <w:widowControl w:val="0"/>
      <w:suppressLineNumbers/>
      <w:suppressAutoHyphens/>
    </w:pPr>
    <w:rPr>
      <w:rFonts w:eastAsia="Lucida Sans Unicode"/>
      <w:kern w:val="1"/>
      <w:lang w:val="ru-RU"/>
    </w:rPr>
  </w:style>
  <w:style w:type="paragraph" w:customStyle="1" w:styleId="11">
    <w:name w:val="Абзац списка1"/>
    <w:basedOn w:val="a"/>
    <w:rsid w:val="00046B52"/>
    <w:pPr>
      <w:suppressAutoHyphens/>
      <w:ind w:left="720"/>
      <w:contextualSpacing/>
    </w:pPr>
    <w:rPr>
      <w:kern w:val="1"/>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rPr>
  </w:style>
  <w:style w:type="paragraph" w:styleId="1">
    <w:name w:val="heading 1"/>
    <w:basedOn w:val="a"/>
    <w:next w:val="a"/>
    <w:qFormat/>
    <w:pPr>
      <w:keepNext/>
      <w:jc w:val="center"/>
      <w:outlineLvl w:val="0"/>
    </w:pPr>
    <w:rPr>
      <w:b/>
      <w:bCs/>
      <w:sz w:val="20"/>
      <w:lang w:val="ru-RU"/>
    </w:rPr>
  </w:style>
  <w:style w:type="paragraph" w:styleId="2">
    <w:name w:val="heading 2"/>
    <w:basedOn w:val="a"/>
    <w:next w:val="a"/>
    <w:qFormat/>
    <w:pPr>
      <w:keepNext/>
      <w:outlineLvl w:val="1"/>
    </w:pPr>
    <w:rPr>
      <w:rFonts w:eastAsia="Arial Unicode MS"/>
      <w:sz w:val="18"/>
      <w:szCs w:val="20"/>
      <w:u w:val="single"/>
      <w:lang w:val="ru-RU"/>
    </w:rPr>
  </w:style>
  <w:style w:type="paragraph" w:styleId="3">
    <w:name w:val="heading 3"/>
    <w:basedOn w:val="a"/>
    <w:next w:val="a"/>
    <w:qFormat/>
    <w:pPr>
      <w:keepNext/>
      <w:ind w:left="4248"/>
      <w:outlineLvl w:val="2"/>
    </w:pPr>
    <w:rPr>
      <w:b/>
      <w:sz w:val="22"/>
      <w:lang w:val="ru-RU"/>
    </w:rPr>
  </w:style>
  <w:style w:type="paragraph" w:styleId="4">
    <w:name w:val="heading 4"/>
    <w:basedOn w:val="a"/>
    <w:next w:val="a"/>
    <w:qFormat/>
    <w:pPr>
      <w:keepNext/>
      <w:jc w:val="center"/>
      <w:outlineLvl w:val="3"/>
    </w:pPr>
    <w:rPr>
      <w:b/>
      <w:bCs/>
      <w:lang w:val="ru-RU"/>
    </w:rPr>
  </w:style>
  <w:style w:type="paragraph" w:styleId="5">
    <w:name w:val="heading 5"/>
    <w:basedOn w:val="a"/>
    <w:next w:val="a"/>
    <w:qFormat/>
    <w:pPr>
      <w:keepNext/>
      <w:spacing w:line="360" w:lineRule="auto"/>
      <w:ind w:left="7788"/>
      <w:outlineLvl w:val="4"/>
    </w:pPr>
    <w:rPr>
      <w:sz w:val="28"/>
      <w:lang w:val="ru-RU"/>
    </w:rPr>
  </w:style>
  <w:style w:type="paragraph" w:styleId="6">
    <w:name w:val="heading 6"/>
    <w:basedOn w:val="a"/>
    <w:next w:val="a"/>
    <w:qFormat/>
    <w:pPr>
      <w:keepNext/>
      <w:jc w:val="center"/>
      <w:outlineLvl w:val="5"/>
    </w:pPr>
    <w:rPr>
      <w:b/>
      <w:bCs/>
      <w:sz w:val="20"/>
      <w:lang w:val="ru-RU"/>
    </w:rPr>
  </w:style>
  <w:style w:type="paragraph" w:styleId="7">
    <w:name w:val="heading 7"/>
    <w:basedOn w:val="a"/>
    <w:next w:val="a"/>
    <w:qFormat/>
    <w:pPr>
      <w:keepNext/>
      <w:spacing w:line="360" w:lineRule="auto"/>
      <w:jc w:val="center"/>
      <w:outlineLvl w:val="6"/>
    </w:pPr>
    <w:rPr>
      <w:bCs/>
      <w:sz w:val="28"/>
      <w:lang w:val="ru-RU"/>
    </w:rPr>
  </w:style>
  <w:style w:type="paragraph" w:styleId="8">
    <w:name w:val="heading 8"/>
    <w:basedOn w:val="a"/>
    <w:next w:val="a"/>
    <w:qFormat/>
    <w:pPr>
      <w:keepNext/>
      <w:outlineLvl w:val="7"/>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jc w:val="center"/>
    </w:pPr>
    <w:rPr>
      <w:sz w:val="28"/>
      <w:szCs w:val="20"/>
      <w:lang w:val="ru-RU"/>
    </w:rPr>
  </w:style>
  <w:style w:type="paragraph" w:styleId="a4">
    <w:name w:val="Body Text"/>
    <w:basedOn w:val="a"/>
    <w:rPr>
      <w:sz w:val="20"/>
      <w:lang w:val="ru-RU"/>
    </w:rPr>
  </w:style>
  <w:style w:type="paragraph" w:styleId="20">
    <w:name w:val="Body Text 2"/>
    <w:basedOn w:val="a"/>
    <w:pPr>
      <w:jc w:val="center"/>
    </w:pPr>
    <w:rPr>
      <w:sz w:val="20"/>
      <w:lang w:val="ru-RU"/>
    </w:rPr>
  </w:style>
  <w:style w:type="paragraph" w:styleId="30">
    <w:name w:val="Body Text 3"/>
    <w:basedOn w:val="a"/>
    <w:pPr>
      <w:spacing w:line="360" w:lineRule="auto"/>
      <w:jc w:val="center"/>
    </w:pPr>
    <w:rPr>
      <w:bCs/>
      <w:sz w:val="28"/>
      <w:lang w:val="ru-RU"/>
    </w:rPr>
  </w:style>
  <w:style w:type="table" w:styleId="a5">
    <w:name w:val="Table Grid"/>
    <w:basedOn w:val="a1"/>
    <w:rsid w:val="0024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basedOn w:val="a"/>
    <w:rsid w:val="00A947D7"/>
    <w:pPr>
      <w:spacing w:before="100" w:beforeAutospacing="1" w:after="100" w:afterAutospacing="1"/>
    </w:pPr>
    <w:rPr>
      <w:rFonts w:ascii="Tahoma" w:hAnsi="Tahoma"/>
      <w:sz w:val="20"/>
      <w:szCs w:val="20"/>
      <w:lang w:eastAsia="en-US"/>
    </w:rPr>
  </w:style>
  <w:style w:type="paragraph" w:customStyle="1" w:styleId="a7">
    <w:name w:val="Знак"/>
    <w:basedOn w:val="a"/>
    <w:rsid w:val="00AC0044"/>
    <w:pPr>
      <w:spacing w:before="100" w:beforeAutospacing="1" w:after="100" w:afterAutospacing="1"/>
    </w:pPr>
    <w:rPr>
      <w:rFonts w:ascii="Tahoma" w:hAnsi="Tahoma"/>
      <w:sz w:val="20"/>
      <w:szCs w:val="20"/>
      <w:lang w:eastAsia="en-US"/>
    </w:rPr>
  </w:style>
  <w:style w:type="paragraph" w:customStyle="1" w:styleId="a8">
    <w:name w:val="Знак"/>
    <w:basedOn w:val="a"/>
    <w:rsid w:val="002124FC"/>
    <w:pPr>
      <w:spacing w:before="100" w:beforeAutospacing="1" w:after="100" w:afterAutospacing="1"/>
    </w:pPr>
    <w:rPr>
      <w:rFonts w:ascii="Tahoma" w:hAnsi="Tahoma"/>
      <w:sz w:val="20"/>
      <w:szCs w:val="20"/>
      <w:lang w:eastAsia="en-US"/>
    </w:rPr>
  </w:style>
  <w:style w:type="paragraph" w:customStyle="1" w:styleId="10">
    <w:name w:val="Знак Знак1 Знак"/>
    <w:basedOn w:val="a"/>
    <w:rsid w:val="00A771EF"/>
    <w:pPr>
      <w:widowControl w:val="0"/>
      <w:adjustRightInd w:val="0"/>
      <w:spacing w:after="160" w:line="240" w:lineRule="exact"/>
      <w:jc w:val="right"/>
    </w:pPr>
    <w:rPr>
      <w:sz w:val="20"/>
      <w:szCs w:val="20"/>
      <w:lang w:val="en-GB" w:eastAsia="en-US"/>
    </w:rPr>
  </w:style>
  <w:style w:type="paragraph" w:styleId="a9">
    <w:name w:val="Balloon Text"/>
    <w:basedOn w:val="a"/>
    <w:semiHidden/>
    <w:rsid w:val="00782556"/>
    <w:rPr>
      <w:rFonts w:ascii="Tahoma" w:hAnsi="Tahoma" w:cs="Tahoma"/>
      <w:sz w:val="16"/>
      <w:szCs w:val="16"/>
    </w:rPr>
  </w:style>
  <w:style w:type="paragraph" w:customStyle="1" w:styleId="ConsPlusNormal">
    <w:name w:val="ConsPlusNormal"/>
    <w:rsid w:val="004904DC"/>
    <w:pPr>
      <w:suppressAutoHyphens/>
      <w:ind w:firstLine="720"/>
    </w:pPr>
    <w:rPr>
      <w:rFonts w:ascii="Arial" w:hAnsi="Arial" w:cs="Arial"/>
      <w:kern w:val="1"/>
    </w:rPr>
  </w:style>
  <w:style w:type="paragraph" w:customStyle="1" w:styleId="aa">
    <w:name w:val="Заголовок"/>
    <w:basedOn w:val="a"/>
    <w:qFormat/>
    <w:rsid w:val="001A1885"/>
    <w:pPr>
      <w:jc w:val="center"/>
    </w:pPr>
    <w:rPr>
      <w:b/>
      <w:caps/>
      <w:sz w:val="36"/>
      <w:szCs w:val="20"/>
      <w:lang w:val="ru-RU"/>
    </w:rPr>
  </w:style>
  <w:style w:type="character" w:styleId="ab">
    <w:name w:val="Hyperlink"/>
    <w:rsid w:val="007A46AC"/>
    <w:rPr>
      <w:rFonts w:cs="Times New Roman"/>
      <w:color w:val="0000FF"/>
      <w:u w:val="single"/>
    </w:rPr>
  </w:style>
  <w:style w:type="character" w:customStyle="1" w:styleId="ac">
    <w:name w:val="Цветовое выделение"/>
    <w:rsid w:val="007A46AC"/>
    <w:rPr>
      <w:b/>
      <w:bCs/>
      <w:color w:val="000080"/>
    </w:rPr>
  </w:style>
  <w:style w:type="paragraph" w:customStyle="1" w:styleId="ad">
    <w:name w:val="Содержимое таблицы"/>
    <w:basedOn w:val="a"/>
    <w:rsid w:val="00046B52"/>
    <w:pPr>
      <w:widowControl w:val="0"/>
      <w:suppressLineNumbers/>
      <w:suppressAutoHyphens/>
    </w:pPr>
    <w:rPr>
      <w:rFonts w:eastAsia="Lucida Sans Unicode"/>
      <w:kern w:val="1"/>
      <w:lang w:val="ru-RU"/>
    </w:rPr>
  </w:style>
  <w:style w:type="paragraph" w:customStyle="1" w:styleId="11">
    <w:name w:val="Абзац списка1"/>
    <w:basedOn w:val="a"/>
    <w:rsid w:val="00046B52"/>
    <w:pPr>
      <w:suppressAutoHyphens/>
      <w:ind w:left="720"/>
      <w:contextualSpacing/>
    </w:pPr>
    <w:rPr>
      <w:kern w:val="1"/>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425">
      <w:bodyDiv w:val="1"/>
      <w:marLeft w:val="0"/>
      <w:marRight w:val="0"/>
      <w:marTop w:val="0"/>
      <w:marBottom w:val="0"/>
      <w:divBdr>
        <w:top w:val="none" w:sz="0" w:space="0" w:color="auto"/>
        <w:left w:val="none" w:sz="0" w:space="0" w:color="auto"/>
        <w:bottom w:val="none" w:sz="0" w:space="0" w:color="auto"/>
        <w:right w:val="none" w:sz="0" w:space="0" w:color="auto"/>
      </w:divBdr>
    </w:div>
    <w:div w:id="40449291">
      <w:bodyDiv w:val="1"/>
      <w:marLeft w:val="0"/>
      <w:marRight w:val="0"/>
      <w:marTop w:val="0"/>
      <w:marBottom w:val="0"/>
      <w:divBdr>
        <w:top w:val="none" w:sz="0" w:space="0" w:color="auto"/>
        <w:left w:val="none" w:sz="0" w:space="0" w:color="auto"/>
        <w:bottom w:val="none" w:sz="0" w:space="0" w:color="auto"/>
        <w:right w:val="none" w:sz="0" w:space="0" w:color="auto"/>
      </w:divBdr>
    </w:div>
    <w:div w:id="194126756">
      <w:bodyDiv w:val="1"/>
      <w:marLeft w:val="0"/>
      <w:marRight w:val="0"/>
      <w:marTop w:val="0"/>
      <w:marBottom w:val="0"/>
      <w:divBdr>
        <w:top w:val="none" w:sz="0" w:space="0" w:color="auto"/>
        <w:left w:val="none" w:sz="0" w:space="0" w:color="auto"/>
        <w:bottom w:val="none" w:sz="0" w:space="0" w:color="auto"/>
        <w:right w:val="none" w:sz="0" w:space="0" w:color="auto"/>
      </w:divBdr>
    </w:div>
    <w:div w:id="224605694">
      <w:bodyDiv w:val="1"/>
      <w:marLeft w:val="0"/>
      <w:marRight w:val="0"/>
      <w:marTop w:val="0"/>
      <w:marBottom w:val="0"/>
      <w:divBdr>
        <w:top w:val="none" w:sz="0" w:space="0" w:color="auto"/>
        <w:left w:val="none" w:sz="0" w:space="0" w:color="auto"/>
        <w:bottom w:val="none" w:sz="0" w:space="0" w:color="auto"/>
        <w:right w:val="none" w:sz="0" w:space="0" w:color="auto"/>
      </w:divBdr>
    </w:div>
    <w:div w:id="233397255">
      <w:bodyDiv w:val="1"/>
      <w:marLeft w:val="0"/>
      <w:marRight w:val="0"/>
      <w:marTop w:val="0"/>
      <w:marBottom w:val="0"/>
      <w:divBdr>
        <w:top w:val="none" w:sz="0" w:space="0" w:color="auto"/>
        <w:left w:val="none" w:sz="0" w:space="0" w:color="auto"/>
        <w:bottom w:val="none" w:sz="0" w:space="0" w:color="auto"/>
        <w:right w:val="none" w:sz="0" w:space="0" w:color="auto"/>
      </w:divBdr>
    </w:div>
    <w:div w:id="544681390">
      <w:bodyDiv w:val="1"/>
      <w:marLeft w:val="0"/>
      <w:marRight w:val="0"/>
      <w:marTop w:val="0"/>
      <w:marBottom w:val="0"/>
      <w:divBdr>
        <w:top w:val="none" w:sz="0" w:space="0" w:color="auto"/>
        <w:left w:val="none" w:sz="0" w:space="0" w:color="auto"/>
        <w:bottom w:val="none" w:sz="0" w:space="0" w:color="auto"/>
        <w:right w:val="none" w:sz="0" w:space="0" w:color="auto"/>
      </w:divBdr>
    </w:div>
    <w:div w:id="804394509">
      <w:bodyDiv w:val="1"/>
      <w:marLeft w:val="0"/>
      <w:marRight w:val="0"/>
      <w:marTop w:val="0"/>
      <w:marBottom w:val="0"/>
      <w:divBdr>
        <w:top w:val="none" w:sz="0" w:space="0" w:color="auto"/>
        <w:left w:val="none" w:sz="0" w:space="0" w:color="auto"/>
        <w:bottom w:val="none" w:sz="0" w:space="0" w:color="auto"/>
        <w:right w:val="none" w:sz="0" w:space="0" w:color="auto"/>
      </w:divBdr>
    </w:div>
    <w:div w:id="1155686222">
      <w:bodyDiv w:val="1"/>
      <w:marLeft w:val="0"/>
      <w:marRight w:val="0"/>
      <w:marTop w:val="0"/>
      <w:marBottom w:val="0"/>
      <w:divBdr>
        <w:top w:val="none" w:sz="0" w:space="0" w:color="auto"/>
        <w:left w:val="none" w:sz="0" w:space="0" w:color="auto"/>
        <w:bottom w:val="none" w:sz="0" w:space="0" w:color="auto"/>
        <w:right w:val="none" w:sz="0" w:space="0" w:color="auto"/>
      </w:divBdr>
    </w:div>
    <w:div w:id="1235121175">
      <w:bodyDiv w:val="1"/>
      <w:marLeft w:val="0"/>
      <w:marRight w:val="0"/>
      <w:marTop w:val="0"/>
      <w:marBottom w:val="0"/>
      <w:divBdr>
        <w:top w:val="none" w:sz="0" w:space="0" w:color="auto"/>
        <w:left w:val="none" w:sz="0" w:space="0" w:color="auto"/>
        <w:bottom w:val="none" w:sz="0" w:space="0" w:color="auto"/>
        <w:right w:val="none" w:sz="0" w:space="0" w:color="auto"/>
      </w:divBdr>
    </w:div>
    <w:div w:id="1247837092">
      <w:bodyDiv w:val="1"/>
      <w:marLeft w:val="0"/>
      <w:marRight w:val="0"/>
      <w:marTop w:val="0"/>
      <w:marBottom w:val="0"/>
      <w:divBdr>
        <w:top w:val="none" w:sz="0" w:space="0" w:color="auto"/>
        <w:left w:val="none" w:sz="0" w:space="0" w:color="auto"/>
        <w:bottom w:val="none" w:sz="0" w:space="0" w:color="auto"/>
        <w:right w:val="none" w:sz="0" w:space="0" w:color="auto"/>
      </w:divBdr>
    </w:div>
    <w:div w:id="1316028549">
      <w:bodyDiv w:val="1"/>
      <w:marLeft w:val="0"/>
      <w:marRight w:val="0"/>
      <w:marTop w:val="0"/>
      <w:marBottom w:val="0"/>
      <w:divBdr>
        <w:top w:val="none" w:sz="0" w:space="0" w:color="auto"/>
        <w:left w:val="none" w:sz="0" w:space="0" w:color="auto"/>
        <w:bottom w:val="none" w:sz="0" w:space="0" w:color="auto"/>
        <w:right w:val="none" w:sz="0" w:space="0" w:color="auto"/>
      </w:divBdr>
    </w:div>
    <w:div w:id="1448697603">
      <w:bodyDiv w:val="1"/>
      <w:marLeft w:val="0"/>
      <w:marRight w:val="0"/>
      <w:marTop w:val="0"/>
      <w:marBottom w:val="0"/>
      <w:divBdr>
        <w:top w:val="none" w:sz="0" w:space="0" w:color="auto"/>
        <w:left w:val="none" w:sz="0" w:space="0" w:color="auto"/>
        <w:bottom w:val="none" w:sz="0" w:space="0" w:color="auto"/>
        <w:right w:val="none" w:sz="0" w:space="0" w:color="auto"/>
      </w:divBdr>
    </w:div>
    <w:div w:id="1469201307">
      <w:bodyDiv w:val="1"/>
      <w:marLeft w:val="0"/>
      <w:marRight w:val="0"/>
      <w:marTop w:val="0"/>
      <w:marBottom w:val="0"/>
      <w:divBdr>
        <w:top w:val="none" w:sz="0" w:space="0" w:color="auto"/>
        <w:left w:val="none" w:sz="0" w:space="0" w:color="auto"/>
        <w:bottom w:val="none" w:sz="0" w:space="0" w:color="auto"/>
        <w:right w:val="none" w:sz="0" w:space="0" w:color="auto"/>
      </w:divBdr>
    </w:div>
    <w:div w:id="1775126661">
      <w:bodyDiv w:val="1"/>
      <w:marLeft w:val="0"/>
      <w:marRight w:val="0"/>
      <w:marTop w:val="0"/>
      <w:marBottom w:val="0"/>
      <w:divBdr>
        <w:top w:val="none" w:sz="0" w:space="0" w:color="auto"/>
        <w:left w:val="none" w:sz="0" w:space="0" w:color="auto"/>
        <w:bottom w:val="none" w:sz="0" w:space="0" w:color="auto"/>
        <w:right w:val="none" w:sz="0" w:space="0" w:color="auto"/>
      </w:divBdr>
    </w:div>
    <w:div w:id="1957053415">
      <w:bodyDiv w:val="1"/>
      <w:marLeft w:val="0"/>
      <w:marRight w:val="0"/>
      <w:marTop w:val="0"/>
      <w:marBottom w:val="0"/>
      <w:divBdr>
        <w:top w:val="none" w:sz="0" w:space="0" w:color="auto"/>
        <w:left w:val="none" w:sz="0" w:space="0" w:color="auto"/>
        <w:bottom w:val="none" w:sz="0" w:space="0" w:color="auto"/>
        <w:right w:val="none" w:sz="0" w:space="0" w:color="auto"/>
      </w:divBdr>
    </w:div>
    <w:div w:id="21009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942AB1B79BFF0BDC778806A5D978BC2A9266ECB00BF668751A66DCC3943C0B6613926DCB49D2P8tDG" TargetMode="External"/><Relationship Id="rId13" Type="http://schemas.openxmlformats.org/officeDocument/2006/relationships/hyperlink" Target="consultantplus://offline/ref=C5E4D46D073A7D36A4BAFD7AF1575F0EB3FC65B07F837CF427A244A0008D9D1F597C9CD371V7G4J" TargetMode="External"/><Relationship Id="rId18" Type="http://schemas.openxmlformats.org/officeDocument/2006/relationships/hyperlink" Target="consultantplus://offline/ref=2ABD2BF7BE77B7191F73DDD32CF0AFB7116A1B38CE74E21712D643D8D733E78F5D78F629DEz46DM" TargetMode="External"/><Relationship Id="rId3" Type="http://schemas.openxmlformats.org/officeDocument/2006/relationships/styles" Target="styles.xml"/><Relationship Id="rId21" Type="http://schemas.openxmlformats.org/officeDocument/2006/relationships/hyperlink" Target="file:///C:\C:UsersGRITSA~1AppDataLocalTemp103787-141303443-141303862.doc" TargetMode="External"/><Relationship Id="rId7" Type="http://schemas.openxmlformats.org/officeDocument/2006/relationships/image" Target="media/image1.jpeg"/><Relationship Id="rId12" Type="http://schemas.openxmlformats.org/officeDocument/2006/relationships/hyperlink" Target="consultantplus://offline/ref=C5E4D46D073A7D36A4BAFD7AF1575F0EB3FD66BF7C877CF427A244A0008D9D1F597C9CDA79777FFAVDG2J" TargetMode="External"/><Relationship Id="rId17" Type="http://schemas.openxmlformats.org/officeDocument/2006/relationships/hyperlink" Target="consultantplus://offline/ref=2ABD2BF7BE77B7191F73DDD32CF0AFB7116A1B38CE74E21712D643D8D733E78F5D78F629DEz46DM" TargetMode="External"/><Relationship Id="rId2" Type="http://schemas.openxmlformats.org/officeDocument/2006/relationships/numbering" Target="numbering.xml"/><Relationship Id="rId16" Type="http://schemas.openxmlformats.org/officeDocument/2006/relationships/hyperlink" Target="consultantplus://offline/ref=2ABD2BF7BE77B7191F73DDD32CF0AFB7116A1B38CE74E21712D643D8D733E78F5D78F629DFz461M" TargetMode="External"/><Relationship Id="rId20" Type="http://schemas.openxmlformats.org/officeDocument/2006/relationships/hyperlink" Target="file:///C:\C:UsersGRITSA~1AppDataLocalTemp103787-141303443-141303862.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18C74F860FBCE5F11C13F1196BF8987A50BC35B647AC4AD790AB6BC93k4a9J" TargetMode="External"/><Relationship Id="rId5" Type="http://schemas.openxmlformats.org/officeDocument/2006/relationships/settings" Target="settings.xml"/><Relationship Id="rId15" Type="http://schemas.openxmlformats.org/officeDocument/2006/relationships/hyperlink" Target="consultantplus://offline/ref=2ABD2BF7BE77B7191F73DDD32CF0AFB7116A1B38CE74E21712D643D8D733E78F5D78F629DFz461M" TargetMode="External"/><Relationship Id="rId23" Type="http://schemas.openxmlformats.org/officeDocument/2006/relationships/theme" Target="theme/theme1.xml"/><Relationship Id="rId10" Type="http://schemas.openxmlformats.org/officeDocument/2006/relationships/hyperlink" Target="consultantplus://offline/ref=118C74F860FBCE5F11C13F1196BF8987A50BC35B647AC4AD790AB6BC93k4a9J" TargetMode="External"/><Relationship Id="rId19" Type="http://schemas.openxmlformats.org/officeDocument/2006/relationships/hyperlink" Target="file:///C:\C:UsersGRITSA~1AppDataLocalTemp103787-141303443-141303862.doc" TargetMode="External"/><Relationship Id="rId4" Type="http://schemas.microsoft.com/office/2007/relationships/stylesWithEffects" Target="stylesWithEffects.xml"/><Relationship Id="rId9" Type="http://schemas.openxmlformats.org/officeDocument/2006/relationships/hyperlink" Target="consultantplus://offline/ref=F64C1B3E095640E822C2D237D0738194D41BCA33ABE774404D495440ECD7A1FA42EE651A4DD5C204bFfCJ" TargetMode="External"/><Relationship Id="rId14" Type="http://schemas.openxmlformats.org/officeDocument/2006/relationships/hyperlink" Target="consultantplus://offline/ref=2ABD2BF7BE77B7191F73DDD32CF0AFB7116A1B38CE74E21712D643D8D733E78F5D78F629DFz461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C25C9-7EB8-456C-8CD7-C5F64045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7433</Words>
  <Characters>42373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49707</CharactersWithSpaces>
  <SharedDoc>false</SharedDoc>
  <HLinks>
    <vt:vector size="84" baseType="variant">
      <vt:variant>
        <vt:i4>6357046</vt:i4>
      </vt:variant>
      <vt:variant>
        <vt:i4>39</vt:i4>
      </vt:variant>
      <vt:variant>
        <vt:i4>0</vt:i4>
      </vt:variant>
      <vt:variant>
        <vt:i4>5</vt:i4>
      </vt:variant>
      <vt:variant>
        <vt:lpwstr/>
      </vt:variant>
      <vt:variant>
        <vt:lpwstr>Par1419</vt:lpwstr>
      </vt:variant>
      <vt:variant>
        <vt:i4>6553652</vt:i4>
      </vt:variant>
      <vt:variant>
        <vt:i4>36</vt:i4>
      </vt:variant>
      <vt:variant>
        <vt:i4>0</vt:i4>
      </vt:variant>
      <vt:variant>
        <vt:i4>5</vt:i4>
      </vt:variant>
      <vt:variant>
        <vt:lpwstr/>
      </vt:variant>
      <vt:variant>
        <vt:lpwstr>Par663</vt:lpwstr>
      </vt:variant>
      <vt:variant>
        <vt:i4>6488119</vt:i4>
      </vt:variant>
      <vt:variant>
        <vt:i4>33</vt:i4>
      </vt:variant>
      <vt:variant>
        <vt:i4>0</vt:i4>
      </vt:variant>
      <vt:variant>
        <vt:i4>5</vt:i4>
      </vt:variant>
      <vt:variant>
        <vt:lpwstr/>
      </vt:variant>
      <vt:variant>
        <vt:lpwstr>Par1535</vt:lpwstr>
      </vt:variant>
      <vt:variant>
        <vt:i4>917519</vt:i4>
      </vt:variant>
      <vt:variant>
        <vt:i4>30</vt:i4>
      </vt:variant>
      <vt:variant>
        <vt:i4>0</vt:i4>
      </vt:variant>
      <vt:variant>
        <vt:i4>5</vt:i4>
      </vt:variant>
      <vt:variant>
        <vt:lpwstr>consultantplus://offline/ref=2ABD2BF7BE77B7191F73DDD32CF0AFB7116A1B38CE74E21712D643D8D733E78F5D78F629DEz46DM</vt:lpwstr>
      </vt:variant>
      <vt:variant>
        <vt:lpwstr/>
      </vt:variant>
      <vt:variant>
        <vt:i4>917519</vt:i4>
      </vt:variant>
      <vt:variant>
        <vt:i4>27</vt:i4>
      </vt:variant>
      <vt:variant>
        <vt:i4>0</vt:i4>
      </vt:variant>
      <vt:variant>
        <vt:i4>5</vt:i4>
      </vt:variant>
      <vt:variant>
        <vt:lpwstr>consultantplus://offline/ref=2ABD2BF7BE77B7191F73DDD32CF0AFB7116A1B38CE74E21712D643D8D733E78F5D78F629DEz46DM</vt:lpwstr>
      </vt:variant>
      <vt:variant>
        <vt:lpwstr/>
      </vt:variant>
      <vt:variant>
        <vt:i4>917593</vt:i4>
      </vt:variant>
      <vt:variant>
        <vt:i4>24</vt:i4>
      </vt:variant>
      <vt:variant>
        <vt:i4>0</vt:i4>
      </vt:variant>
      <vt:variant>
        <vt:i4>5</vt:i4>
      </vt:variant>
      <vt:variant>
        <vt:lpwstr>consultantplus://offline/ref=2ABD2BF7BE77B7191F73DDD32CF0AFB7116A1B38CE74E21712D643D8D733E78F5D78F629DFz461M</vt:lpwstr>
      </vt:variant>
      <vt:variant>
        <vt:lpwstr/>
      </vt:variant>
      <vt:variant>
        <vt:i4>917593</vt:i4>
      </vt:variant>
      <vt:variant>
        <vt:i4>21</vt:i4>
      </vt:variant>
      <vt:variant>
        <vt:i4>0</vt:i4>
      </vt:variant>
      <vt:variant>
        <vt:i4>5</vt:i4>
      </vt:variant>
      <vt:variant>
        <vt:lpwstr>consultantplus://offline/ref=2ABD2BF7BE77B7191F73DDD32CF0AFB7116A1B38CE74E21712D643D8D733E78F5D78F629DFz461M</vt:lpwstr>
      </vt:variant>
      <vt:variant>
        <vt:lpwstr/>
      </vt:variant>
      <vt:variant>
        <vt:i4>917593</vt:i4>
      </vt:variant>
      <vt:variant>
        <vt:i4>18</vt:i4>
      </vt:variant>
      <vt:variant>
        <vt:i4>0</vt:i4>
      </vt:variant>
      <vt:variant>
        <vt:i4>5</vt:i4>
      </vt:variant>
      <vt:variant>
        <vt:lpwstr>consultantplus://offline/ref=2ABD2BF7BE77B7191F73DDD32CF0AFB7116A1B38CE74E21712D643D8D733E78F5D78F629DFz461M</vt:lpwstr>
      </vt:variant>
      <vt:variant>
        <vt:lpwstr/>
      </vt:variant>
      <vt:variant>
        <vt:i4>524377</vt:i4>
      </vt:variant>
      <vt:variant>
        <vt:i4>15</vt:i4>
      </vt:variant>
      <vt:variant>
        <vt:i4>0</vt:i4>
      </vt:variant>
      <vt:variant>
        <vt:i4>5</vt:i4>
      </vt:variant>
      <vt:variant>
        <vt:lpwstr>consultantplus://offline/ref=C5E4D46D073A7D36A4BAFD7AF1575F0EB3FC65B07F837CF427A244A0008D9D1F597C9CD371V7G4J</vt:lpwstr>
      </vt:variant>
      <vt:variant>
        <vt:lpwstr/>
      </vt:variant>
      <vt:variant>
        <vt:i4>7209013</vt:i4>
      </vt:variant>
      <vt:variant>
        <vt:i4>12</vt:i4>
      </vt:variant>
      <vt:variant>
        <vt:i4>0</vt:i4>
      </vt:variant>
      <vt:variant>
        <vt:i4>5</vt:i4>
      </vt:variant>
      <vt:variant>
        <vt:lpwstr>consultantplus://offline/ref=C5E4D46D073A7D36A4BAFD7AF1575F0EB3FD66BF7C877CF427A244A0008D9D1F597C9CDA79777FFAVDG2J</vt:lpwstr>
      </vt:variant>
      <vt:variant>
        <vt:lpwstr/>
      </vt:variant>
      <vt:variant>
        <vt:i4>4915287</vt:i4>
      </vt:variant>
      <vt:variant>
        <vt:i4>9</vt:i4>
      </vt:variant>
      <vt:variant>
        <vt:i4>0</vt:i4>
      </vt:variant>
      <vt:variant>
        <vt:i4>5</vt:i4>
      </vt:variant>
      <vt:variant>
        <vt:lpwstr>consultantplus://offline/ref=118C74F860FBCE5F11C13F1196BF8987A50BC35B647AC4AD790AB6BC93k4a9J</vt:lpwstr>
      </vt:variant>
      <vt:variant>
        <vt:lpwstr/>
      </vt:variant>
      <vt:variant>
        <vt:i4>4915287</vt:i4>
      </vt:variant>
      <vt:variant>
        <vt:i4>6</vt:i4>
      </vt:variant>
      <vt:variant>
        <vt:i4>0</vt:i4>
      </vt:variant>
      <vt:variant>
        <vt:i4>5</vt:i4>
      </vt:variant>
      <vt:variant>
        <vt:lpwstr>consultantplus://offline/ref=118C74F860FBCE5F11C13F1196BF8987A50BC35B647AC4AD790AB6BC93k4a9J</vt:lpwstr>
      </vt:variant>
      <vt:variant>
        <vt:lpwstr/>
      </vt:variant>
      <vt:variant>
        <vt:i4>2752622</vt:i4>
      </vt:variant>
      <vt:variant>
        <vt:i4>3</vt:i4>
      </vt:variant>
      <vt:variant>
        <vt:i4>0</vt:i4>
      </vt:variant>
      <vt:variant>
        <vt:i4>5</vt:i4>
      </vt:variant>
      <vt:variant>
        <vt:lpwstr>consultantplus://offline/ref=F64C1B3E095640E822C2D237D0738194D41BCA33ABE774404D495440ECD7A1FA42EE651A4DD5C204bFfCJ</vt:lpwstr>
      </vt:variant>
      <vt:variant>
        <vt:lpwstr/>
      </vt:variant>
      <vt:variant>
        <vt:i4>1048663</vt:i4>
      </vt:variant>
      <vt:variant>
        <vt:i4>0</vt:i4>
      </vt:variant>
      <vt:variant>
        <vt:i4>0</vt:i4>
      </vt:variant>
      <vt:variant>
        <vt:i4>5</vt:i4>
      </vt:variant>
      <vt:variant>
        <vt:lpwstr>consultantplus://offline/ref=45942AB1B79BFF0BDC778806A5D978BC2A9266ECB00BF668751A66DCC3943C0B6613926DCB49D2P8tDG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XXX</dc:creator>
  <cp:lastModifiedBy>Назарян Анастасия Витальевна</cp:lastModifiedBy>
  <cp:revision>2</cp:revision>
  <cp:lastPrinted>2024-12-09T07:49:00Z</cp:lastPrinted>
  <dcterms:created xsi:type="dcterms:W3CDTF">2024-12-11T06:48:00Z</dcterms:created>
  <dcterms:modified xsi:type="dcterms:W3CDTF">2024-12-11T06:48:00Z</dcterms:modified>
</cp:coreProperties>
</file>