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17997" w14:textId="77777777" w:rsidR="00C241E4" w:rsidRPr="00C241E4" w:rsidRDefault="00C241E4" w:rsidP="00C241E4">
      <w:pPr>
        <w:pStyle w:val="ac"/>
        <w:jc w:val="center"/>
        <w:rPr>
          <w:spacing w:val="38"/>
          <w:sz w:val="24"/>
          <w:szCs w:val="24"/>
        </w:rPr>
      </w:pPr>
      <w:r w:rsidRPr="00C241E4">
        <w:rPr>
          <w:noProof/>
        </w:rPr>
        <w:drawing>
          <wp:anchor distT="0" distB="0" distL="114300" distR="114300" simplePos="0" relativeHeight="251658240" behindDoc="0" locked="0" layoutInCell="1" allowOverlap="1" wp14:anchorId="65923161" wp14:editId="347D4270">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61D24A3B" w14:textId="77777777" w:rsidR="00C241E4" w:rsidRPr="00C241E4" w:rsidRDefault="00C241E4" w:rsidP="00C241E4">
      <w:pPr>
        <w:jc w:val="center"/>
        <w:rPr>
          <w:spacing w:val="60"/>
          <w:sz w:val="36"/>
          <w:szCs w:val="36"/>
        </w:rPr>
      </w:pPr>
    </w:p>
    <w:p w14:paraId="5B7691FF" w14:textId="77777777" w:rsidR="00C241E4" w:rsidRPr="00C241E4" w:rsidRDefault="00C241E4" w:rsidP="00C241E4">
      <w:pPr>
        <w:jc w:val="center"/>
        <w:rPr>
          <w:spacing w:val="60"/>
          <w:sz w:val="36"/>
          <w:szCs w:val="36"/>
        </w:rPr>
      </w:pPr>
    </w:p>
    <w:p w14:paraId="6ECBD84C" w14:textId="77777777" w:rsidR="00C241E4" w:rsidRPr="00C241E4" w:rsidRDefault="00C241E4" w:rsidP="00C241E4">
      <w:pPr>
        <w:jc w:val="center"/>
        <w:rPr>
          <w:spacing w:val="60"/>
          <w:sz w:val="36"/>
          <w:szCs w:val="36"/>
        </w:rPr>
      </w:pPr>
    </w:p>
    <w:p w14:paraId="1D35D4B2" w14:textId="77777777" w:rsidR="00C241E4" w:rsidRPr="00C241E4" w:rsidRDefault="00C241E4" w:rsidP="00C241E4">
      <w:pPr>
        <w:jc w:val="center"/>
        <w:rPr>
          <w:b/>
          <w:bCs/>
          <w:spacing w:val="38"/>
          <w:sz w:val="36"/>
          <w:szCs w:val="36"/>
        </w:rPr>
      </w:pPr>
      <w:r w:rsidRPr="00C241E4">
        <w:rPr>
          <w:b/>
          <w:bCs/>
          <w:spacing w:val="38"/>
          <w:sz w:val="36"/>
          <w:szCs w:val="36"/>
        </w:rPr>
        <w:t>Администрация города Шахты</w:t>
      </w:r>
    </w:p>
    <w:p w14:paraId="352D7885" w14:textId="77777777" w:rsidR="00C241E4" w:rsidRPr="00C241E4" w:rsidRDefault="00C241E4" w:rsidP="00C241E4">
      <w:pPr>
        <w:jc w:val="center"/>
        <w:rPr>
          <w:spacing w:val="60"/>
          <w:sz w:val="26"/>
          <w:szCs w:val="26"/>
        </w:rPr>
      </w:pPr>
    </w:p>
    <w:p w14:paraId="2C756793" w14:textId="77777777" w:rsidR="00C241E4" w:rsidRPr="00C241E4" w:rsidRDefault="00C241E4" w:rsidP="00C241E4">
      <w:pPr>
        <w:jc w:val="center"/>
        <w:rPr>
          <w:sz w:val="28"/>
          <w:szCs w:val="28"/>
        </w:rPr>
      </w:pPr>
      <w:r w:rsidRPr="00C241E4">
        <w:rPr>
          <w:b/>
          <w:spacing w:val="60"/>
          <w:sz w:val="36"/>
          <w:szCs w:val="36"/>
        </w:rPr>
        <w:t>ПОСТАНОВЛЕНИЕ</w:t>
      </w:r>
    </w:p>
    <w:p w14:paraId="2F134367" w14:textId="77777777" w:rsidR="00C241E4" w:rsidRPr="00C241E4" w:rsidRDefault="00C241E4" w:rsidP="00C241E4">
      <w:pPr>
        <w:jc w:val="center"/>
        <w:rPr>
          <w:sz w:val="28"/>
          <w:szCs w:val="28"/>
        </w:rPr>
      </w:pPr>
    </w:p>
    <w:p w14:paraId="110D8775" w14:textId="13AF9509" w:rsidR="00C241E4" w:rsidRPr="00C241E4" w:rsidRDefault="00C241E4" w:rsidP="00C241E4">
      <w:pPr>
        <w:jc w:val="center"/>
        <w:rPr>
          <w:sz w:val="28"/>
          <w:szCs w:val="28"/>
        </w:rPr>
      </w:pPr>
      <w:r w:rsidRPr="00C241E4">
        <w:rPr>
          <w:sz w:val="28"/>
          <w:szCs w:val="28"/>
        </w:rPr>
        <w:t xml:space="preserve">от </w:t>
      </w:r>
      <w:r w:rsidR="006D551F">
        <w:rPr>
          <w:sz w:val="28"/>
          <w:szCs w:val="28"/>
        </w:rPr>
        <w:t>15.02.</w:t>
      </w:r>
      <w:r w:rsidRPr="00C241E4">
        <w:rPr>
          <w:sz w:val="28"/>
          <w:szCs w:val="28"/>
        </w:rPr>
        <w:t>2024 №</w:t>
      </w:r>
      <w:r w:rsidR="006D551F">
        <w:rPr>
          <w:sz w:val="28"/>
          <w:szCs w:val="28"/>
        </w:rPr>
        <w:t>487</w:t>
      </w:r>
    </w:p>
    <w:p w14:paraId="4F126074" w14:textId="77777777" w:rsidR="00C241E4" w:rsidRPr="00C241E4" w:rsidRDefault="00C241E4" w:rsidP="00C241E4">
      <w:pPr>
        <w:jc w:val="center"/>
        <w:rPr>
          <w:sz w:val="28"/>
          <w:szCs w:val="28"/>
        </w:rPr>
      </w:pPr>
    </w:p>
    <w:p w14:paraId="0F0B30E3" w14:textId="77777777" w:rsidR="00C241E4" w:rsidRPr="00C241E4" w:rsidRDefault="00C241E4" w:rsidP="00C241E4">
      <w:pPr>
        <w:jc w:val="center"/>
        <w:rPr>
          <w:b/>
          <w:sz w:val="28"/>
          <w:szCs w:val="28"/>
        </w:rPr>
      </w:pPr>
      <w:r w:rsidRPr="00C241E4">
        <w:rPr>
          <w:b/>
          <w:sz w:val="28"/>
          <w:szCs w:val="28"/>
        </w:rPr>
        <w:t xml:space="preserve">О внесении изменений в постановление Администрации города Шахты </w:t>
      </w:r>
    </w:p>
    <w:p w14:paraId="3B5F39C6" w14:textId="77777777" w:rsidR="00C241E4" w:rsidRPr="00C241E4" w:rsidRDefault="00C241E4" w:rsidP="00C241E4">
      <w:pPr>
        <w:jc w:val="center"/>
        <w:rPr>
          <w:b/>
          <w:sz w:val="28"/>
          <w:szCs w:val="28"/>
        </w:rPr>
      </w:pPr>
      <w:r w:rsidRPr="00C241E4">
        <w:rPr>
          <w:b/>
          <w:sz w:val="28"/>
          <w:szCs w:val="28"/>
        </w:rPr>
        <w:t>от 17.07.2020 №2020 «Об утверждении административного регламента предоставления муниципальной услуги «Сверка платежей по договору о размещении нестационарных торговых объектов на территории муниципального образования «Город Шахты»</w:t>
      </w:r>
    </w:p>
    <w:p w14:paraId="4F383B71" w14:textId="77777777" w:rsidR="00C241E4" w:rsidRPr="00C241E4" w:rsidRDefault="00C241E4" w:rsidP="00C241E4">
      <w:pPr>
        <w:rPr>
          <w:b/>
          <w:sz w:val="28"/>
          <w:szCs w:val="28"/>
        </w:rPr>
      </w:pPr>
    </w:p>
    <w:p w14:paraId="3B4D4813" w14:textId="385CE00B" w:rsidR="00C241E4" w:rsidRPr="00C241E4" w:rsidRDefault="00C241E4" w:rsidP="00C241E4">
      <w:pPr>
        <w:ind w:right="21" w:firstLine="709"/>
        <w:jc w:val="both"/>
        <w:rPr>
          <w:sz w:val="28"/>
          <w:szCs w:val="28"/>
        </w:rPr>
      </w:pPr>
      <w:r w:rsidRPr="00C241E4">
        <w:rPr>
          <w:sz w:val="28"/>
          <w:szCs w:val="28"/>
        </w:rPr>
        <w:t xml:space="preserve">В соответствии с решением городской Думы города Шахты от 30.10.2023 №432 «О внесении изменений в решение городской </w:t>
      </w:r>
      <w:r w:rsidR="00503366">
        <w:rPr>
          <w:sz w:val="28"/>
          <w:szCs w:val="28"/>
        </w:rPr>
        <w:t>Д</w:t>
      </w:r>
      <w:r w:rsidRPr="00C241E4">
        <w:rPr>
          <w:sz w:val="28"/>
          <w:szCs w:val="28"/>
        </w:rPr>
        <w:t xml:space="preserve">умы города Шахты «Об утверждении структуры Администрации города Шахты», Администрация города Шахты </w:t>
      </w:r>
    </w:p>
    <w:p w14:paraId="1ED2DB91" w14:textId="77777777" w:rsidR="00C241E4" w:rsidRPr="00C241E4" w:rsidRDefault="00C241E4" w:rsidP="00C241E4">
      <w:pPr>
        <w:jc w:val="center"/>
        <w:rPr>
          <w:b/>
          <w:spacing w:val="60"/>
          <w:sz w:val="28"/>
        </w:rPr>
      </w:pPr>
    </w:p>
    <w:p w14:paraId="1A3E1B46" w14:textId="77777777" w:rsidR="00C241E4" w:rsidRPr="00C241E4" w:rsidRDefault="00C241E4" w:rsidP="00C241E4">
      <w:pPr>
        <w:jc w:val="center"/>
        <w:rPr>
          <w:b/>
          <w:sz w:val="28"/>
        </w:rPr>
      </w:pPr>
      <w:r w:rsidRPr="00C241E4">
        <w:rPr>
          <w:b/>
          <w:spacing w:val="60"/>
          <w:sz w:val="28"/>
        </w:rPr>
        <w:t>ПОСТАНОВЛЯЕТ</w:t>
      </w:r>
      <w:r w:rsidRPr="00C241E4">
        <w:rPr>
          <w:b/>
          <w:sz w:val="28"/>
        </w:rPr>
        <w:t>:</w:t>
      </w:r>
    </w:p>
    <w:p w14:paraId="5BA91ED9" w14:textId="77777777" w:rsidR="006E4966" w:rsidRPr="00C241E4" w:rsidRDefault="006E4966" w:rsidP="00332E6E">
      <w:pPr>
        <w:ind w:firstLine="709"/>
        <w:rPr>
          <w:sz w:val="28"/>
          <w:szCs w:val="28"/>
        </w:rPr>
      </w:pPr>
    </w:p>
    <w:p w14:paraId="0211638C" w14:textId="77777777" w:rsidR="00CC4356" w:rsidRPr="00C241E4" w:rsidRDefault="00E079AF" w:rsidP="00D935A0">
      <w:pPr>
        <w:autoSpaceDE w:val="0"/>
        <w:autoSpaceDN w:val="0"/>
        <w:adjustRightInd w:val="0"/>
        <w:ind w:firstLine="709"/>
        <w:jc w:val="both"/>
        <w:rPr>
          <w:rFonts w:eastAsia="TimesNewRomanPSMT"/>
          <w:sz w:val="28"/>
          <w:szCs w:val="28"/>
        </w:rPr>
      </w:pPr>
      <w:r w:rsidRPr="00C241E4">
        <w:rPr>
          <w:rFonts w:eastAsia="TimesNewRomanPSMT"/>
          <w:sz w:val="28"/>
          <w:szCs w:val="28"/>
        </w:rPr>
        <w:t>1</w:t>
      </w:r>
      <w:r w:rsidR="00D935A0" w:rsidRPr="00C241E4">
        <w:rPr>
          <w:rFonts w:eastAsia="TimesNewRomanPSMT"/>
          <w:sz w:val="28"/>
          <w:szCs w:val="28"/>
        </w:rPr>
        <w:t>.</w:t>
      </w:r>
      <w:r w:rsidR="00CC4356" w:rsidRPr="00C241E4">
        <w:rPr>
          <w:rFonts w:eastAsia="TimesNewRomanPSMT"/>
          <w:sz w:val="28"/>
          <w:szCs w:val="28"/>
        </w:rPr>
        <w:t>Внести в п</w:t>
      </w:r>
      <w:r w:rsidRPr="00C241E4">
        <w:rPr>
          <w:rFonts w:eastAsia="TimesNewRomanPSMT"/>
          <w:sz w:val="28"/>
          <w:szCs w:val="28"/>
        </w:rPr>
        <w:t xml:space="preserve">остановление </w:t>
      </w:r>
      <w:r w:rsidR="00D935A0" w:rsidRPr="00C241E4">
        <w:rPr>
          <w:sz w:val="28"/>
          <w:szCs w:val="28"/>
        </w:rPr>
        <w:t xml:space="preserve">Администрации города Шахты </w:t>
      </w:r>
      <w:r w:rsidR="005F31C9" w:rsidRPr="00C241E4">
        <w:rPr>
          <w:sz w:val="28"/>
          <w:szCs w:val="28"/>
        </w:rPr>
        <w:t xml:space="preserve">от </w:t>
      </w:r>
      <w:r w:rsidR="009B1AF6" w:rsidRPr="00C241E4">
        <w:rPr>
          <w:sz w:val="28"/>
          <w:szCs w:val="28"/>
        </w:rPr>
        <w:t>17</w:t>
      </w:r>
      <w:r w:rsidR="005F31C9" w:rsidRPr="00C241E4">
        <w:rPr>
          <w:sz w:val="28"/>
          <w:szCs w:val="28"/>
        </w:rPr>
        <w:t>.</w:t>
      </w:r>
      <w:r w:rsidR="009B1AF6" w:rsidRPr="00C241E4">
        <w:rPr>
          <w:sz w:val="28"/>
          <w:szCs w:val="28"/>
        </w:rPr>
        <w:t>07</w:t>
      </w:r>
      <w:r w:rsidR="005F31C9" w:rsidRPr="00C241E4">
        <w:rPr>
          <w:sz w:val="28"/>
          <w:szCs w:val="28"/>
        </w:rPr>
        <w:t>.202</w:t>
      </w:r>
      <w:r w:rsidR="009B1AF6" w:rsidRPr="00C241E4">
        <w:rPr>
          <w:sz w:val="28"/>
          <w:szCs w:val="28"/>
        </w:rPr>
        <w:t>0</w:t>
      </w:r>
      <w:r w:rsidR="005F31C9" w:rsidRPr="00C241E4">
        <w:rPr>
          <w:sz w:val="28"/>
          <w:szCs w:val="28"/>
        </w:rPr>
        <w:t xml:space="preserve"> №</w:t>
      </w:r>
      <w:r w:rsidR="000975B5" w:rsidRPr="00C241E4">
        <w:rPr>
          <w:sz w:val="28"/>
          <w:szCs w:val="28"/>
        </w:rPr>
        <w:t>20</w:t>
      </w:r>
      <w:r w:rsidR="009B1AF6" w:rsidRPr="00C241E4">
        <w:rPr>
          <w:sz w:val="28"/>
          <w:szCs w:val="28"/>
        </w:rPr>
        <w:t>20</w:t>
      </w:r>
      <w:r w:rsidR="005F31C9" w:rsidRPr="00C241E4">
        <w:rPr>
          <w:sz w:val="28"/>
          <w:szCs w:val="28"/>
        </w:rPr>
        <w:t xml:space="preserve"> «Об утверждении административного регламента предоставления муниципальной услуги </w:t>
      </w:r>
      <w:r w:rsidR="009B1AF6" w:rsidRPr="00C241E4">
        <w:rPr>
          <w:sz w:val="28"/>
          <w:szCs w:val="28"/>
        </w:rPr>
        <w:t xml:space="preserve">«Сверка платежей по </w:t>
      </w:r>
      <w:r w:rsidR="007B6067" w:rsidRPr="00C241E4">
        <w:rPr>
          <w:sz w:val="28"/>
          <w:szCs w:val="28"/>
        </w:rPr>
        <w:t>договор</w:t>
      </w:r>
      <w:r w:rsidR="009B1AF6" w:rsidRPr="00C241E4">
        <w:rPr>
          <w:sz w:val="28"/>
          <w:szCs w:val="28"/>
        </w:rPr>
        <w:t>у</w:t>
      </w:r>
      <w:r w:rsidR="007B6067" w:rsidRPr="00C241E4">
        <w:rPr>
          <w:sz w:val="28"/>
          <w:szCs w:val="28"/>
        </w:rPr>
        <w:t xml:space="preserve"> о</w:t>
      </w:r>
      <w:r w:rsidR="005F31C9" w:rsidRPr="00C241E4">
        <w:rPr>
          <w:sz w:val="28"/>
          <w:szCs w:val="28"/>
        </w:rPr>
        <w:t xml:space="preserve"> размещении нестационарных торговых объектов </w:t>
      </w:r>
      <w:r w:rsidR="000975B5" w:rsidRPr="00C241E4">
        <w:rPr>
          <w:sz w:val="28"/>
          <w:szCs w:val="28"/>
        </w:rPr>
        <w:t xml:space="preserve">на территории муниципального образования </w:t>
      </w:r>
      <w:r w:rsidR="009B1AF6" w:rsidRPr="00C241E4">
        <w:rPr>
          <w:sz w:val="28"/>
          <w:szCs w:val="28"/>
        </w:rPr>
        <w:t>«Город Шахты»</w:t>
      </w:r>
      <w:r w:rsidR="00D935A0" w:rsidRPr="00C241E4">
        <w:rPr>
          <w:rFonts w:eastAsia="TimesNewRomanPSMT"/>
          <w:sz w:val="28"/>
          <w:szCs w:val="28"/>
        </w:rPr>
        <w:t xml:space="preserve"> </w:t>
      </w:r>
      <w:r w:rsidR="00CC4356" w:rsidRPr="00C241E4">
        <w:rPr>
          <w:rFonts w:eastAsia="TimesNewRomanPSMT"/>
          <w:sz w:val="28"/>
          <w:szCs w:val="28"/>
        </w:rPr>
        <w:t>следующие изменения:</w:t>
      </w:r>
    </w:p>
    <w:p w14:paraId="702496DF" w14:textId="77777777" w:rsidR="00C241E4" w:rsidRPr="00C241E4" w:rsidRDefault="00B719C6" w:rsidP="00D935A0">
      <w:pPr>
        <w:autoSpaceDE w:val="0"/>
        <w:autoSpaceDN w:val="0"/>
        <w:adjustRightInd w:val="0"/>
        <w:ind w:firstLine="709"/>
        <w:jc w:val="both"/>
        <w:rPr>
          <w:rFonts w:eastAsia="TimesNewRomanPSMT"/>
          <w:sz w:val="28"/>
          <w:szCs w:val="28"/>
        </w:rPr>
      </w:pPr>
      <w:r w:rsidRPr="00C241E4">
        <w:rPr>
          <w:rFonts w:eastAsia="TimesNewRomanPSMT"/>
          <w:sz w:val="28"/>
          <w:szCs w:val="28"/>
        </w:rPr>
        <w:t xml:space="preserve">1.1.Пункт 2 изложить в следующей редакции: </w:t>
      </w:r>
    </w:p>
    <w:p w14:paraId="46BCDEE0" w14:textId="77777777" w:rsidR="00B719C6" w:rsidRPr="00C241E4" w:rsidRDefault="00B719C6" w:rsidP="00D935A0">
      <w:pPr>
        <w:autoSpaceDE w:val="0"/>
        <w:autoSpaceDN w:val="0"/>
        <w:adjustRightInd w:val="0"/>
        <w:ind w:firstLine="709"/>
        <w:jc w:val="both"/>
        <w:rPr>
          <w:rFonts w:eastAsia="TimesNewRomanPSMT"/>
          <w:sz w:val="28"/>
          <w:szCs w:val="28"/>
        </w:rPr>
      </w:pPr>
      <w:r w:rsidRPr="00C241E4">
        <w:rPr>
          <w:rFonts w:eastAsia="TimesNewRomanPSMT"/>
          <w:sz w:val="28"/>
          <w:szCs w:val="28"/>
        </w:rPr>
        <w:t>«2.</w:t>
      </w:r>
      <w:r w:rsidR="005F31C9" w:rsidRPr="00C241E4">
        <w:rPr>
          <w:rFonts w:eastAsia="TimesNewRomanPSMT"/>
          <w:sz w:val="28"/>
          <w:szCs w:val="28"/>
        </w:rPr>
        <w:t xml:space="preserve">Директору </w:t>
      </w:r>
      <w:r w:rsidR="00C241E4" w:rsidRPr="00C241E4">
        <w:rPr>
          <w:rFonts w:eastAsia="TimesNewRomanPSMT"/>
          <w:sz w:val="28"/>
          <w:szCs w:val="28"/>
        </w:rPr>
        <w:t>Д</w:t>
      </w:r>
      <w:r w:rsidRPr="00C241E4">
        <w:rPr>
          <w:rFonts w:eastAsia="TimesNewRomanPSMT"/>
          <w:sz w:val="28"/>
          <w:szCs w:val="28"/>
        </w:rPr>
        <w:t>епартамент</w:t>
      </w:r>
      <w:r w:rsidR="005F31C9" w:rsidRPr="00C241E4">
        <w:rPr>
          <w:rFonts w:eastAsia="TimesNewRomanPSMT"/>
          <w:sz w:val="28"/>
          <w:szCs w:val="28"/>
        </w:rPr>
        <w:t>а</w:t>
      </w:r>
      <w:r w:rsidRPr="00C241E4">
        <w:rPr>
          <w:rFonts w:eastAsia="TimesNewRomanPSMT"/>
          <w:sz w:val="28"/>
          <w:szCs w:val="28"/>
        </w:rPr>
        <w:t xml:space="preserve"> экономики и потребительско</w:t>
      </w:r>
      <w:r w:rsidR="005F31C9" w:rsidRPr="00C241E4">
        <w:rPr>
          <w:rFonts w:eastAsia="TimesNewRomanPSMT"/>
          <w:sz w:val="28"/>
          <w:szCs w:val="28"/>
        </w:rPr>
        <w:t>го</w:t>
      </w:r>
      <w:r w:rsidRPr="00C241E4">
        <w:rPr>
          <w:rFonts w:eastAsia="TimesNewRomanPSMT"/>
          <w:sz w:val="28"/>
          <w:szCs w:val="28"/>
        </w:rPr>
        <w:t xml:space="preserve"> рынк</w:t>
      </w:r>
      <w:r w:rsidR="005F31C9" w:rsidRPr="00C241E4">
        <w:rPr>
          <w:rFonts w:eastAsia="TimesNewRomanPSMT"/>
          <w:sz w:val="28"/>
          <w:szCs w:val="28"/>
        </w:rPr>
        <w:t>а</w:t>
      </w:r>
      <w:r w:rsidRPr="00C241E4">
        <w:rPr>
          <w:rFonts w:eastAsia="TimesNewRomanPSMT"/>
          <w:sz w:val="28"/>
          <w:szCs w:val="28"/>
        </w:rPr>
        <w:t xml:space="preserve"> обеспечить исполнение Регламента и е</w:t>
      </w:r>
      <w:r w:rsidR="0083700A" w:rsidRPr="00C241E4">
        <w:rPr>
          <w:rFonts w:eastAsia="TimesNewRomanPSMT"/>
          <w:sz w:val="28"/>
          <w:szCs w:val="28"/>
        </w:rPr>
        <w:t>го своевременную актуализацию.».</w:t>
      </w:r>
    </w:p>
    <w:p w14:paraId="56BF1D80" w14:textId="77777777" w:rsidR="00D935A0" w:rsidRPr="00C241E4" w:rsidRDefault="00B719C6" w:rsidP="00D935A0">
      <w:pPr>
        <w:autoSpaceDE w:val="0"/>
        <w:autoSpaceDN w:val="0"/>
        <w:adjustRightInd w:val="0"/>
        <w:ind w:firstLine="709"/>
        <w:jc w:val="both"/>
        <w:rPr>
          <w:rFonts w:eastAsia="TimesNewRomanPSMT"/>
          <w:sz w:val="28"/>
          <w:szCs w:val="28"/>
        </w:rPr>
      </w:pPr>
      <w:r w:rsidRPr="00C241E4">
        <w:rPr>
          <w:rFonts w:eastAsia="TimesNewRomanPSMT"/>
          <w:sz w:val="28"/>
          <w:szCs w:val="28"/>
        </w:rPr>
        <w:t>2</w:t>
      </w:r>
      <w:r w:rsidR="00CC4356" w:rsidRPr="00C241E4">
        <w:rPr>
          <w:rFonts w:eastAsia="TimesNewRomanPSMT"/>
          <w:sz w:val="28"/>
          <w:szCs w:val="28"/>
        </w:rPr>
        <w:t>.</w:t>
      </w:r>
      <w:r w:rsidRPr="00C241E4">
        <w:rPr>
          <w:rFonts w:eastAsia="TimesNewRomanPSMT"/>
          <w:sz w:val="28"/>
          <w:szCs w:val="28"/>
        </w:rPr>
        <w:t>Приложение №1 к п</w:t>
      </w:r>
      <w:r w:rsidR="00CC4356" w:rsidRPr="00C241E4">
        <w:rPr>
          <w:rFonts w:eastAsia="TimesNewRomanPSMT"/>
          <w:sz w:val="28"/>
          <w:szCs w:val="28"/>
        </w:rPr>
        <w:t>остановлени</w:t>
      </w:r>
      <w:r w:rsidRPr="00C241E4">
        <w:rPr>
          <w:rFonts w:eastAsia="TimesNewRomanPSMT"/>
          <w:sz w:val="28"/>
          <w:szCs w:val="28"/>
        </w:rPr>
        <w:t>ю</w:t>
      </w:r>
      <w:r w:rsidR="00CC4356" w:rsidRPr="00C241E4">
        <w:rPr>
          <w:rFonts w:eastAsia="TimesNewRomanPSMT"/>
          <w:sz w:val="28"/>
          <w:szCs w:val="28"/>
        </w:rPr>
        <w:t xml:space="preserve"> </w:t>
      </w:r>
      <w:r w:rsidR="00D935A0" w:rsidRPr="00C241E4">
        <w:rPr>
          <w:rFonts w:eastAsia="TimesNewRomanPSMT"/>
          <w:sz w:val="28"/>
          <w:szCs w:val="28"/>
        </w:rPr>
        <w:t>изложить в редакции согласно приложению к настоящему постановлению.</w:t>
      </w:r>
    </w:p>
    <w:p w14:paraId="7CDBA771" w14:textId="77777777" w:rsidR="006E4966" w:rsidRPr="00C241E4" w:rsidRDefault="00B719C6" w:rsidP="00332E6E">
      <w:pPr>
        <w:autoSpaceDE w:val="0"/>
        <w:autoSpaceDN w:val="0"/>
        <w:adjustRightInd w:val="0"/>
        <w:ind w:firstLine="709"/>
        <w:jc w:val="both"/>
        <w:rPr>
          <w:sz w:val="28"/>
          <w:szCs w:val="28"/>
        </w:rPr>
      </w:pPr>
      <w:r w:rsidRPr="00C241E4">
        <w:rPr>
          <w:sz w:val="28"/>
          <w:szCs w:val="28"/>
        </w:rPr>
        <w:t>3</w:t>
      </w:r>
      <w:r w:rsidR="006E4966" w:rsidRPr="00C241E4">
        <w:rPr>
          <w:sz w:val="28"/>
          <w:szCs w:val="28"/>
        </w:rPr>
        <w:t>.Настоящее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 – телекоммуникационной сети Интернет.</w:t>
      </w:r>
    </w:p>
    <w:p w14:paraId="11B38221" w14:textId="77777777" w:rsidR="006E4966" w:rsidRPr="00C241E4" w:rsidRDefault="00B719C6" w:rsidP="00332E6E">
      <w:pPr>
        <w:ind w:firstLine="709"/>
        <w:jc w:val="both"/>
        <w:rPr>
          <w:sz w:val="28"/>
          <w:szCs w:val="28"/>
        </w:rPr>
      </w:pPr>
      <w:r w:rsidRPr="00C241E4">
        <w:rPr>
          <w:sz w:val="28"/>
          <w:szCs w:val="28"/>
        </w:rPr>
        <w:t>4</w:t>
      </w:r>
      <w:r w:rsidR="006E4966" w:rsidRPr="00C241E4">
        <w:rPr>
          <w:sz w:val="28"/>
          <w:szCs w:val="28"/>
        </w:rPr>
        <w:t>.</w:t>
      </w:r>
      <w:r w:rsidR="00E079AF" w:rsidRPr="00C241E4">
        <w:rPr>
          <w:sz w:val="28"/>
          <w:szCs w:val="28"/>
        </w:rPr>
        <w:t>Настоящее постановление вступает в силу со дня его официального опубликования.</w:t>
      </w:r>
    </w:p>
    <w:p w14:paraId="2E93EB01" w14:textId="77777777" w:rsidR="006E4966" w:rsidRPr="00C241E4" w:rsidRDefault="00B719C6" w:rsidP="00332E6E">
      <w:pPr>
        <w:ind w:firstLine="709"/>
        <w:jc w:val="both"/>
        <w:rPr>
          <w:sz w:val="28"/>
          <w:szCs w:val="28"/>
        </w:rPr>
      </w:pPr>
      <w:r w:rsidRPr="00C241E4">
        <w:rPr>
          <w:sz w:val="28"/>
          <w:szCs w:val="28"/>
        </w:rPr>
        <w:t>5</w:t>
      </w:r>
      <w:r w:rsidR="006E4966" w:rsidRPr="00C241E4">
        <w:rPr>
          <w:sz w:val="28"/>
          <w:szCs w:val="28"/>
        </w:rPr>
        <w:t>.Контроль за исполнением постановления возложить на заместителя главы Администрации Дедученко Д.А.</w:t>
      </w:r>
    </w:p>
    <w:p w14:paraId="7BAB55FC" w14:textId="77777777" w:rsidR="006E4966" w:rsidRPr="00C241E4" w:rsidRDefault="006E4966" w:rsidP="006E4966">
      <w:pPr>
        <w:jc w:val="both"/>
        <w:rPr>
          <w:sz w:val="28"/>
          <w:szCs w:val="28"/>
        </w:rPr>
      </w:pPr>
    </w:p>
    <w:p w14:paraId="770E8F77" w14:textId="77777777" w:rsidR="00C241E4" w:rsidRPr="00C241E4" w:rsidRDefault="00C241E4" w:rsidP="006E4966">
      <w:pPr>
        <w:jc w:val="both"/>
        <w:rPr>
          <w:sz w:val="28"/>
          <w:szCs w:val="28"/>
        </w:rPr>
      </w:pPr>
    </w:p>
    <w:p w14:paraId="04A2D03B" w14:textId="77777777" w:rsidR="00C241E4" w:rsidRPr="00C241E4" w:rsidRDefault="00C241E4" w:rsidP="00C241E4">
      <w:pPr>
        <w:tabs>
          <w:tab w:val="left" w:pos="993"/>
        </w:tabs>
        <w:ind w:right="-1"/>
        <w:jc w:val="both"/>
        <w:rPr>
          <w:sz w:val="28"/>
          <w:szCs w:val="28"/>
        </w:rPr>
      </w:pPr>
      <w:r w:rsidRPr="00C241E4">
        <w:rPr>
          <w:sz w:val="28"/>
          <w:szCs w:val="28"/>
        </w:rPr>
        <w:t>Глава Администрации</w:t>
      </w:r>
    </w:p>
    <w:p w14:paraId="751B0E9E" w14:textId="77777777" w:rsidR="00C241E4" w:rsidRPr="00C241E4" w:rsidRDefault="00C241E4" w:rsidP="00C241E4">
      <w:pPr>
        <w:tabs>
          <w:tab w:val="left" w:pos="993"/>
        </w:tabs>
        <w:ind w:right="-1"/>
        <w:jc w:val="both"/>
        <w:rPr>
          <w:sz w:val="28"/>
          <w:szCs w:val="28"/>
        </w:rPr>
      </w:pPr>
      <w:r w:rsidRPr="00C241E4">
        <w:rPr>
          <w:sz w:val="28"/>
          <w:szCs w:val="28"/>
        </w:rPr>
        <w:t xml:space="preserve">       города Шахты                                                                             А.Г. Горцевской</w:t>
      </w:r>
    </w:p>
    <w:p w14:paraId="2A0CC387" w14:textId="77777777" w:rsidR="006E4966" w:rsidRPr="00C241E4" w:rsidRDefault="006E4966" w:rsidP="006E4966">
      <w:pPr>
        <w:jc w:val="both"/>
        <w:rPr>
          <w:sz w:val="28"/>
          <w:szCs w:val="28"/>
        </w:rPr>
      </w:pPr>
      <w:r w:rsidRPr="00C241E4">
        <w:rPr>
          <w:sz w:val="28"/>
          <w:szCs w:val="28"/>
        </w:rPr>
        <w:lastRenderedPageBreak/>
        <w:t xml:space="preserve">Постановление вносит: </w:t>
      </w:r>
      <w:r w:rsidR="00C241E4" w:rsidRPr="00C241E4">
        <w:rPr>
          <w:sz w:val="28"/>
          <w:szCs w:val="28"/>
        </w:rPr>
        <w:t>ДЭиПР</w:t>
      </w:r>
    </w:p>
    <w:p w14:paraId="46B5DCE5" w14:textId="77777777" w:rsidR="00C241E4" w:rsidRPr="00C241E4" w:rsidRDefault="006E4966" w:rsidP="006E4966">
      <w:pPr>
        <w:rPr>
          <w:sz w:val="28"/>
          <w:szCs w:val="28"/>
        </w:rPr>
      </w:pPr>
      <w:r w:rsidRPr="00C241E4">
        <w:rPr>
          <w:rFonts w:eastAsia="TimesNewRomanPSMT"/>
          <w:sz w:val="28"/>
          <w:szCs w:val="28"/>
        </w:rPr>
        <w:t xml:space="preserve">Разослано: </w:t>
      </w:r>
      <w:r w:rsidR="00E706F9" w:rsidRPr="00C241E4">
        <w:rPr>
          <w:rFonts w:eastAsia="TimesNewRomanPSMT"/>
          <w:sz w:val="28"/>
          <w:szCs w:val="28"/>
        </w:rPr>
        <w:t>ДЭ</w:t>
      </w:r>
      <w:r w:rsidR="00C241E4" w:rsidRPr="00C241E4">
        <w:rPr>
          <w:rFonts w:eastAsia="TimesNewRomanPSMT"/>
          <w:sz w:val="28"/>
          <w:szCs w:val="28"/>
        </w:rPr>
        <w:t>иПР</w:t>
      </w:r>
      <w:r w:rsidRPr="00C241E4">
        <w:rPr>
          <w:rFonts w:eastAsia="TimesNewRomanPSMT"/>
          <w:sz w:val="28"/>
          <w:szCs w:val="28"/>
        </w:rPr>
        <w:t xml:space="preserve">, </w:t>
      </w:r>
      <w:r w:rsidR="00A034E8" w:rsidRPr="00C241E4">
        <w:rPr>
          <w:rFonts w:eastAsia="TimesNewRomanPSMT"/>
          <w:sz w:val="28"/>
          <w:szCs w:val="28"/>
        </w:rPr>
        <w:t xml:space="preserve">ОСИиИ, </w:t>
      </w:r>
      <w:r w:rsidR="00332E6E" w:rsidRPr="00C241E4">
        <w:rPr>
          <w:sz w:val="28"/>
          <w:szCs w:val="28"/>
        </w:rPr>
        <w:t>ОСПК,</w:t>
      </w:r>
      <w:r w:rsidR="00B719C6" w:rsidRPr="00C241E4">
        <w:rPr>
          <w:sz w:val="28"/>
          <w:szCs w:val="28"/>
        </w:rPr>
        <w:t xml:space="preserve"> Прокуратура</w:t>
      </w:r>
    </w:p>
    <w:p w14:paraId="49E828A3" w14:textId="77777777" w:rsidR="00C241E4" w:rsidRPr="00C241E4" w:rsidRDefault="00B719C6" w:rsidP="006E4966">
      <w:pPr>
        <w:rPr>
          <w:sz w:val="28"/>
          <w:szCs w:val="28"/>
        </w:rPr>
        <w:sectPr w:rsidR="00C241E4" w:rsidRPr="00C241E4" w:rsidSect="00C241E4">
          <w:type w:val="continuous"/>
          <w:pgSz w:w="11906" w:h="16838"/>
          <w:pgMar w:top="1134" w:right="567" w:bottom="851" w:left="1701" w:header="708" w:footer="708" w:gutter="0"/>
          <w:cols w:space="708"/>
          <w:docGrid w:linePitch="360"/>
        </w:sectPr>
      </w:pPr>
      <w:r w:rsidRPr="00C241E4">
        <w:rPr>
          <w:sz w:val="28"/>
          <w:szCs w:val="28"/>
        </w:rPr>
        <w:t xml:space="preserve"> </w:t>
      </w:r>
    </w:p>
    <w:p w14:paraId="6A6BE12F" w14:textId="77777777" w:rsidR="00C241E4" w:rsidRPr="00C241E4" w:rsidRDefault="00C241E4" w:rsidP="00C241E4">
      <w:pPr>
        <w:ind w:left="4536"/>
        <w:jc w:val="center"/>
        <w:rPr>
          <w:sz w:val="28"/>
          <w:szCs w:val="28"/>
        </w:rPr>
      </w:pPr>
      <w:r w:rsidRPr="00C241E4">
        <w:rPr>
          <w:sz w:val="28"/>
          <w:szCs w:val="28"/>
        </w:rPr>
        <w:lastRenderedPageBreak/>
        <w:t>Приложение</w:t>
      </w:r>
    </w:p>
    <w:p w14:paraId="47AABE76" w14:textId="77777777" w:rsidR="00C241E4" w:rsidRPr="00C241E4" w:rsidRDefault="00C241E4" w:rsidP="00C241E4">
      <w:pPr>
        <w:ind w:left="4536"/>
        <w:jc w:val="center"/>
        <w:rPr>
          <w:sz w:val="28"/>
          <w:szCs w:val="28"/>
        </w:rPr>
      </w:pPr>
      <w:r w:rsidRPr="00C241E4">
        <w:rPr>
          <w:sz w:val="28"/>
          <w:szCs w:val="28"/>
        </w:rPr>
        <w:t>к постановлению Администрации</w:t>
      </w:r>
    </w:p>
    <w:p w14:paraId="7C598E67" w14:textId="77777777" w:rsidR="00C241E4" w:rsidRPr="00C241E4" w:rsidRDefault="00C241E4" w:rsidP="00C241E4">
      <w:pPr>
        <w:ind w:left="4536"/>
        <w:jc w:val="center"/>
        <w:rPr>
          <w:sz w:val="28"/>
          <w:szCs w:val="28"/>
        </w:rPr>
      </w:pPr>
      <w:r w:rsidRPr="00C241E4">
        <w:rPr>
          <w:sz w:val="28"/>
          <w:szCs w:val="28"/>
        </w:rPr>
        <w:t>города Шахты</w:t>
      </w:r>
    </w:p>
    <w:p w14:paraId="12B907F2" w14:textId="2AA4A83E" w:rsidR="00C241E4" w:rsidRPr="00C241E4" w:rsidRDefault="00C241E4" w:rsidP="00C241E4">
      <w:pPr>
        <w:ind w:left="4536"/>
        <w:jc w:val="center"/>
        <w:rPr>
          <w:sz w:val="28"/>
          <w:szCs w:val="28"/>
        </w:rPr>
      </w:pPr>
      <w:r w:rsidRPr="00C241E4">
        <w:rPr>
          <w:sz w:val="28"/>
          <w:szCs w:val="28"/>
        </w:rPr>
        <w:t xml:space="preserve">от </w:t>
      </w:r>
      <w:r w:rsidR="006D551F">
        <w:rPr>
          <w:sz w:val="28"/>
          <w:szCs w:val="28"/>
        </w:rPr>
        <w:t>15.02.</w:t>
      </w:r>
      <w:bookmarkStart w:id="0" w:name="_GoBack"/>
      <w:bookmarkEnd w:id="0"/>
      <w:r w:rsidRPr="00C241E4">
        <w:rPr>
          <w:sz w:val="28"/>
          <w:szCs w:val="28"/>
        </w:rPr>
        <w:t>2024 №</w:t>
      </w:r>
      <w:r w:rsidR="006D551F">
        <w:rPr>
          <w:sz w:val="28"/>
          <w:szCs w:val="28"/>
        </w:rPr>
        <w:t>487</w:t>
      </w:r>
    </w:p>
    <w:p w14:paraId="5F729293" w14:textId="77777777" w:rsidR="00C241E4" w:rsidRPr="00C241E4" w:rsidRDefault="00C241E4" w:rsidP="00C241E4">
      <w:pPr>
        <w:ind w:left="4536"/>
        <w:jc w:val="center"/>
        <w:rPr>
          <w:sz w:val="28"/>
          <w:szCs w:val="28"/>
        </w:rPr>
      </w:pPr>
    </w:p>
    <w:p w14:paraId="496DEC11" w14:textId="77777777" w:rsidR="000975B5" w:rsidRPr="00C241E4" w:rsidRDefault="00C241E4" w:rsidP="000975B5">
      <w:pPr>
        <w:pStyle w:val="ConsPlusTitle"/>
        <w:jc w:val="center"/>
        <w:rPr>
          <w:b w:val="0"/>
          <w:sz w:val="28"/>
          <w:szCs w:val="28"/>
        </w:rPr>
      </w:pPr>
      <w:r w:rsidRPr="00C241E4">
        <w:rPr>
          <w:b w:val="0"/>
          <w:sz w:val="28"/>
          <w:szCs w:val="28"/>
        </w:rPr>
        <w:t>АДМИНИСТРАТИВНЫЙ РЕГЛАМЕНТ</w:t>
      </w:r>
    </w:p>
    <w:p w14:paraId="190619C7" w14:textId="77777777" w:rsidR="000975B5" w:rsidRPr="00C241E4" w:rsidRDefault="000975B5" w:rsidP="000975B5">
      <w:pPr>
        <w:pStyle w:val="ConsPlusTitle"/>
        <w:jc w:val="center"/>
        <w:rPr>
          <w:b w:val="0"/>
          <w:sz w:val="28"/>
          <w:szCs w:val="28"/>
        </w:rPr>
      </w:pPr>
      <w:r w:rsidRPr="00C241E4">
        <w:rPr>
          <w:b w:val="0"/>
          <w:sz w:val="28"/>
          <w:szCs w:val="28"/>
        </w:rPr>
        <w:t xml:space="preserve">предоставления муниципальной услуги </w:t>
      </w:r>
      <w:r w:rsidR="009B1AF6" w:rsidRPr="00C241E4">
        <w:rPr>
          <w:b w:val="0"/>
          <w:sz w:val="28"/>
          <w:szCs w:val="28"/>
        </w:rPr>
        <w:t xml:space="preserve">«Сверка платежей по </w:t>
      </w:r>
      <w:r w:rsidRPr="00C241E4">
        <w:rPr>
          <w:b w:val="0"/>
          <w:sz w:val="28"/>
          <w:szCs w:val="28"/>
        </w:rPr>
        <w:t>договор</w:t>
      </w:r>
      <w:r w:rsidR="009B1AF6" w:rsidRPr="00C241E4">
        <w:rPr>
          <w:b w:val="0"/>
          <w:sz w:val="28"/>
          <w:szCs w:val="28"/>
        </w:rPr>
        <w:t>у</w:t>
      </w:r>
    </w:p>
    <w:p w14:paraId="1A17935A" w14:textId="77777777" w:rsidR="000975B5" w:rsidRPr="00C241E4" w:rsidRDefault="000975B5" w:rsidP="000975B5">
      <w:pPr>
        <w:pStyle w:val="ConsPlusTitle"/>
        <w:jc w:val="center"/>
        <w:rPr>
          <w:b w:val="0"/>
          <w:sz w:val="28"/>
          <w:szCs w:val="28"/>
        </w:rPr>
      </w:pPr>
      <w:r w:rsidRPr="00C241E4">
        <w:rPr>
          <w:b w:val="0"/>
          <w:sz w:val="28"/>
          <w:szCs w:val="28"/>
        </w:rPr>
        <w:t>о размещении нестационарных торговых объектов на территории</w:t>
      </w:r>
    </w:p>
    <w:p w14:paraId="157CB60B" w14:textId="77777777" w:rsidR="000975B5" w:rsidRPr="00C241E4" w:rsidRDefault="000975B5" w:rsidP="000975B5">
      <w:pPr>
        <w:pStyle w:val="ConsPlusTitle"/>
        <w:jc w:val="center"/>
        <w:rPr>
          <w:b w:val="0"/>
          <w:sz w:val="28"/>
          <w:szCs w:val="28"/>
        </w:rPr>
      </w:pPr>
      <w:r w:rsidRPr="00C241E4">
        <w:rPr>
          <w:b w:val="0"/>
          <w:sz w:val="28"/>
          <w:szCs w:val="28"/>
        </w:rPr>
        <w:t xml:space="preserve">муниципального образования </w:t>
      </w:r>
      <w:r w:rsidR="009B1AF6" w:rsidRPr="00C241E4">
        <w:rPr>
          <w:b w:val="0"/>
          <w:sz w:val="28"/>
          <w:szCs w:val="28"/>
        </w:rPr>
        <w:t>«Город Шахты»</w:t>
      </w:r>
    </w:p>
    <w:p w14:paraId="6C608F5F" w14:textId="77777777" w:rsidR="000975B5" w:rsidRPr="00C241E4" w:rsidRDefault="000975B5" w:rsidP="000975B5">
      <w:pPr>
        <w:pStyle w:val="ConsPlusNormal"/>
        <w:jc w:val="both"/>
      </w:pPr>
    </w:p>
    <w:p w14:paraId="4F692560" w14:textId="77777777" w:rsidR="000975B5" w:rsidRPr="00C241E4" w:rsidRDefault="000975B5" w:rsidP="000975B5">
      <w:pPr>
        <w:pStyle w:val="ConsPlusTitle"/>
        <w:jc w:val="center"/>
        <w:outlineLvl w:val="1"/>
        <w:rPr>
          <w:b w:val="0"/>
          <w:sz w:val="28"/>
          <w:szCs w:val="28"/>
        </w:rPr>
      </w:pPr>
      <w:r w:rsidRPr="00C241E4">
        <w:rPr>
          <w:b w:val="0"/>
          <w:sz w:val="28"/>
          <w:szCs w:val="28"/>
        </w:rPr>
        <w:t>1.Общие положения</w:t>
      </w:r>
    </w:p>
    <w:p w14:paraId="0FCBA314" w14:textId="77777777" w:rsidR="000975B5" w:rsidRPr="00C241E4" w:rsidRDefault="000975B5" w:rsidP="000975B5">
      <w:pPr>
        <w:pStyle w:val="ConsPlusNormal"/>
        <w:jc w:val="both"/>
      </w:pPr>
    </w:p>
    <w:p w14:paraId="123BE985" w14:textId="77777777" w:rsidR="009B1AF6" w:rsidRPr="00C241E4" w:rsidRDefault="009B1AF6" w:rsidP="009B1AF6">
      <w:pPr>
        <w:pStyle w:val="ConsPlusNormal"/>
        <w:jc w:val="center"/>
      </w:pPr>
      <w:r w:rsidRPr="00C241E4">
        <w:t>1.1.Предмет регулирования регламента</w:t>
      </w:r>
    </w:p>
    <w:p w14:paraId="1F7A5016" w14:textId="77777777" w:rsidR="009B1AF6" w:rsidRPr="00C241E4" w:rsidRDefault="009B1AF6" w:rsidP="009B1AF6">
      <w:pPr>
        <w:pStyle w:val="ConsPlusNormal"/>
        <w:jc w:val="both"/>
      </w:pPr>
    </w:p>
    <w:p w14:paraId="325F1B62"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1.1.1.Административный регламент предоставления муниципальной услуги (далее - Регламент) «Сверка платежей по договору о размещении нестационарных торговых объектов на территории муниципального образования «Город Шахты» определяет порядок, сроки и последовательность действий (административных процедур) департамента потребительского рынка Администрации города Шахты (далее – ДЭиПР ), а также порядок взаимодействия с федеральными органами исполнительной власти, органами исполнительной власти субъектов Российской Федерации, органами местного самоуправления, заявителем при подготовке и выдаче акта сверки платежей по договору о размещении и НТО на территории муниципального образования «Город Шахты».</w:t>
      </w:r>
    </w:p>
    <w:p w14:paraId="05AA4BB5"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1.1.2.Предоставление муниципальной услуги - (далее - предоставление услуги) «Сверка платежей по договору о размещении нестационарных торговых объектов на территории муниципального образования «Город Шахты» осуществляется ДЭиПР.</w:t>
      </w:r>
    </w:p>
    <w:p w14:paraId="71270EB5"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1.1.3.Исключен. - </w:t>
      </w:r>
      <w:hyperlink r:id="rId7">
        <w:r w:rsidRPr="00C241E4">
          <w:rPr>
            <w:rFonts w:ascii="Times New Roman" w:hAnsi="Times New Roman" w:cs="Times New Roman"/>
            <w:sz w:val="28"/>
            <w:szCs w:val="28"/>
          </w:rPr>
          <w:t>Постановление</w:t>
        </w:r>
      </w:hyperlink>
      <w:r w:rsidRPr="00C241E4">
        <w:rPr>
          <w:rFonts w:ascii="Times New Roman" w:hAnsi="Times New Roman" w:cs="Times New Roman"/>
          <w:sz w:val="28"/>
          <w:szCs w:val="28"/>
        </w:rPr>
        <w:t xml:space="preserve"> Администрации г</w:t>
      </w:r>
      <w:r w:rsidR="00C241E4">
        <w:rPr>
          <w:rFonts w:ascii="Times New Roman" w:hAnsi="Times New Roman" w:cs="Times New Roman"/>
          <w:sz w:val="28"/>
          <w:szCs w:val="28"/>
        </w:rPr>
        <w:t xml:space="preserve">орода </w:t>
      </w:r>
      <w:r w:rsidRPr="00C241E4">
        <w:rPr>
          <w:rFonts w:ascii="Times New Roman" w:hAnsi="Times New Roman" w:cs="Times New Roman"/>
          <w:sz w:val="28"/>
          <w:szCs w:val="28"/>
        </w:rPr>
        <w:t>Шахты от 25.11.2022 №3821.</w:t>
      </w:r>
    </w:p>
    <w:p w14:paraId="026C1930"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1.2.Круг заявителей.</w:t>
      </w:r>
    </w:p>
    <w:p w14:paraId="080EFB6A"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1.2.1.Заявителями на предоставление услуги являются: юридические лица, индивидуальные предприниматели, или иные лица, имеющие право в соответствии с законодательством выступать от их имени, являющиеся одной из сторон по заключенному договору о размещении нестационарных торговых объектов обратившиеся с письменным заявлением, поданным лично или через законного представителя.</w:t>
      </w:r>
    </w:p>
    <w:p w14:paraId="41CFD518" w14:textId="77777777" w:rsidR="009B1AF6" w:rsidRPr="00C241E4" w:rsidRDefault="009B1AF6" w:rsidP="009B1AF6">
      <w:pPr>
        <w:pStyle w:val="ac"/>
        <w:ind w:firstLine="709"/>
        <w:jc w:val="both"/>
        <w:rPr>
          <w:rFonts w:ascii="Times New Roman" w:hAnsi="Times New Roman" w:cs="Times New Roman"/>
          <w:sz w:val="28"/>
          <w:szCs w:val="28"/>
        </w:rPr>
      </w:pPr>
      <w:bookmarkStart w:id="1" w:name="P54"/>
      <w:bookmarkEnd w:id="1"/>
      <w:r w:rsidRPr="00C241E4">
        <w:rPr>
          <w:rFonts w:ascii="Times New Roman" w:hAnsi="Times New Roman" w:cs="Times New Roman"/>
          <w:sz w:val="28"/>
          <w:szCs w:val="28"/>
        </w:rPr>
        <w:t>1.3.Требования к порядку информирования о порядке предоставления муниципальной услуги, в том числе о ходе предоставления муниципальной услуги.</w:t>
      </w:r>
    </w:p>
    <w:p w14:paraId="5D2EE468"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1.3.1.Сведения о местах нахождения и графике работы ОПР, государственных и муниципальных органов и учреждений (организаций), обращение в которые необходимо для предоставления муниципальной услуги,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телефонах для справок и консультаций, об адресах </w:t>
      </w:r>
      <w:r w:rsidRPr="00C241E4">
        <w:rPr>
          <w:rFonts w:ascii="Times New Roman" w:hAnsi="Times New Roman" w:cs="Times New Roman"/>
          <w:sz w:val="28"/>
          <w:szCs w:val="28"/>
        </w:rPr>
        <w:lastRenderedPageBreak/>
        <w:t xml:space="preserve">электронной почты ДЭиПР 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размещены на ЕПГУ, а также на официальном сайте Администрации города Шахты в разделе «Административные регламенты».</w:t>
      </w:r>
    </w:p>
    <w:p w14:paraId="6AFD4D82"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1.3.2. Информирование о муниципальной услуге и порядке ее предоставления ДЭиПР,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осуществляется следующими способами:</w:t>
      </w:r>
    </w:p>
    <w:p w14:paraId="12936B5E"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 информационных стендах;</w:t>
      </w:r>
    </w:p>
    <w:p w14:paraId="3C8AA16E"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-по номерам телефонов для справок;</w:t>
      </w:r>
    </w:p>
    <w:p w14:paraId="2D5FE037"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-по письменному обращению;</w:t>
      </w:r>
    </w:p>
    <w:p w14:paraId="52295CFF"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-по электронной почте;</w:t>
      </w:r>
    </w:p>
    <w:p w14:paraId="17E17343"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-по личному обращению;</w:t>
      </w:r>
    </w:p>
    <w:p w14:paraId="3F0F95E6"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 ЕПГУ;</w:t>
      </w:r>
    </w:p>
    <w:p w14:paraId="53F67A1C"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 официальном сайте Администрации города Шахты;</w:t>
      </w:r>
    </w:p>
    <w:p w14:paraId="31B7710B"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 информационно-аналитическом интернет-портале единой сети МФЦ Ростовской области (далее - Портал сети МФЦ).</w:t>
      </w:r>
    </w:p>
    <w:p w14:paraId="657889E9"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Информирование о порядке предоставления муниципальной услуги, о ходе ее предоставления, а также по иным вопросам, связанным с предоставлением муниципальной услуги, осуществляют специалисты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в соответствии с Соглашением о взаимодействии между Муниципальным автономным учреждением «Многофункциональный центр предоставления государственных и муниципальных услуг г.Шахты» и Администрацией города Шахты от 17.07.2019 №444.</w:t>
      </w:r>
    </w:p>
    <w:p w14:paraId="5C4FA475"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Специалисты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ДЭиПР осуществляют консультирование заявителей о порядке предоставления муниципальной услуги, в том числе по вопросам:</w:t>
      </w:r>
    </w:p>
    <w:p w14:paraId="7664FD29"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-сроков и процедур предоставления услуги;</w:t>
      </w:r>
    </w:p>
    <w:p w14:paraId="1B50F3E0"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-категории заявителей, имеющих право обращения за получением услуги;</w:t>
      </w:r>
    </w:p>
    <w:p w14:paraId="0BA89419"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-перечня документов, необходимых при обращении за получением услуги;</w:t>
      </w:r>
    </w:p>
    <w:p w14:paraId="5D462DA4"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-источника получения документов, необходимых для предоставления услуги;</w:t>
      </w:r>
    </w:p>
    <w:p w14:paraId="6851CD02"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-уточнения контактной информации ДЭиПР;</w:t>
      </w:r>
    </w:p>
    <w:p w14:paraId="2532BD2A"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-времени приема заявлений и документов и выдачи готового результата услуги;</w:t>
      </w:r>
    </w:p>
    <w:p w14:paraId="268FBC44"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-порядка обжалования действий (бездействий) и решений, принимаемых в ходе предоставления услуги.</w:t>
      </w:r>
    </w:p>
    <w:p w14:paraId="73364588"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Информирование о порядке предоставления услуги осуществляется бесплатно.</w:t>
      </w:r>
    </w:p>
    <w:p w14:paraId="04166187"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Информирование заявителей о порядке предоставления муниципальной услуги осуществляется специалистами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ДЭиПР ежедневно в течение всего рабочего времени в соответствии с графиком работы.</w:t>
      </w:r>
    </w:p>
    <w:p w14:paraId="69A839E7"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Время ожидания в очереди для получения от специалистов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информации о процедуре предоставления услуги при личном обращении заявителя услуги не должно превышать 15 минут.</w:t>
      </w:r>
    </w:p>
    <w:p w14:paraId="75C24628"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Информирование заявителей проводится в двух формах: устное и письменное.</w:t>
      </w:r>
    </w:p>
    <w:p w14:paraId="390A544F"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осуществляет информирование при личном обращении, в телефонном режиме, при письменном обращении, в том числе по электронной почте. ДЭиПР осуществляет информирование в телефонном режиме, при письменном обращении, в том числе по электронной почте.</w:t>
      </w:r>
    </w:p>
    <w:p w14:paraId="5C512434"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При ответах на телефонные звонки и обращения заявителей специалисты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специалисты ДЭиПР (при ответах на телефонные звонки), участвующие в предоставлении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14:paraId="2FE6C000"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Специалист предлагает собеседнику представиться; выслушивает и уточняет, при необходимости, суть вопроса; вежливо, корректно, лаконично дает ответ, при этом сообщает необходимые сведения со ссылками на соответствующие нормативные правовые акты.</w:t>
      </w:r>
    </w:p>
    <w:p w14:paraId="42608310"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Устное информирование обратившегося лица осуществляется не более 10 минут.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услуги, либо назначает другое удобное для заявителя время для устного информирования.</w:t>
      </w:r>
    </w:p>
    <w:p w14:paraId="0B90C619"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Письменное информирование по вопросам предоставления услуги осуществляется при получении обращения заявителя о предоставлении письменной информации по вопросам предоставления услуги.</w:t>
      </w:r>
    </w:p>
    <w:p w14:paraId="4C0C52EC"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Специалисты </w:t>
      </w:r>
      <w:r w:rsidR="007D2025" w:rsidRPr="00C241E4">
        <w:rPr>
          <w:rFonts w:ascii="Times New Roman" w:hAnsi="Times New Roman" w:cs="Times New Roman"/>
          <w:sz w:val="28"/>
          <w:szCs w:val="28"/>
        </w:rPr>
        <w:t>ДЭиПР</w:t>
      </w:r>
      <w:r w:rsidRPr="00C241E4">
        <w:rPr>
          <w:rFonts w:ascii="Times New Roman" w:hAnsi="Times New Roman" w:cs="Times New Roman"/>
          <w:sz w:val="28"/>
          <w:szCs w:val="28"/>
        </w:rPr>
        <w:t>, участвующие в предоставлении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14:paraId="0FD5F729"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Письменный ответ на обращение подписывается руководителем ДЭиПР либо уполномоченным им лицом, и должен содержать фамилию и номер телефона исполнителя, и отправляется почтовым отправлением или иным способом заявителю.</w:t>
      </w:r>
    </w:p>
    <w:p w14:paraId="1E77A80E"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Порядок и сроки предоставления письменной информации определены в соответствии с Федеральным </w:t>
      </w:r>
      <w:hyperlink r:id="rId8">
        <w:r w:rsidRPr="00C241E4">
          <w:rPr>
            <w:rFonts w:ascii="Times New Roman" w:hAnsi="Times New Roman" w:cs="Times New Roman"/>
            <w:sz w:val="28"/>
            <w:szCs w:val="28"/>
          </w:rPr>
          <w:t>законом</w:t>
        </w:r>
      </w:hyperlink>
      <w:r w:rsidRPr="00C241E4">
        <w:rPr>
          <w:rFonts w:ascii="Times New Roman" w:hAnsi="Times New Roman" w:cs="Times New Roman"/>
          <w:sz w:val="28"/>
          <w:szCs w:val="28"/>
        </w:rPr>
        <w:t xml:space="preserve"> от 02.05.2006 N 59-ФЗ "О порядке рассмотрения обращений граждан Российской Федерации", в соответствии с которым максимальный срок рассмотрения письменных обращений граждан - 30 дней со дня регистрации письменного обращения.</w:t>
      </w:r>
    </w:p>
    <w:p w14:paraId="6F76D17D"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 исключительных случаях,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14:paraId="3C4F8F4A"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1.3.3.Порядок получения информации заявителями по вопросам предоставления муниципальной услуги и услуг, которые являются </w:t>
      </w:r>
      <w:r w:rsidRPr="00C241E4">
        <w:rPr>
          <w:rFonts w:ascii="Times New Roman" w:hAnsi="Times New Roman" w:cs="Times New Roman"/>
          <w:sz w:val="28"/>
          <w:szCs w:val="28"/>
        </w:rPr>
        <w:lastRenderedPageBreak/>
        <w:t>необходимыми и обязательными, сведений о ходе предоставления указанных услуг, в том числе с использованием ЕПГУ.</w:t>
      </w:r>
    </w:p>
    <w:p w14:paraId="5338CC7E"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Информация о порядке предоставления муниципальной услуги, а также об услугах, которые являются необходимыми и обязательными для предоставления муниципальной услуги, размещается на официальном сайте Администрации города Шахты (https://shakhty.donland.ru), в ЕПГУ, на информационно-аналитическом интернет портале единой сети МФЦ в Ростовской области (www.mfc61.ru) (далее - Портал сети МФЦ), а также предоставляется непосредственно специалистами МФЦ, с использованием средств телефонной связи и электронной почты; по почте (по письменным обращениям заявителей).</w:t>
      </w:r>
    </w:p>
    <w:p w14:paraId="4509E9F8"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Информация по вопросам предоставления муниципальной услуги, а также сведения о ходе ее предоставления могут быть получены заявителем с использованием ЕПГУ (при наличии технической возможности), Портала сети МФЦ.</w:t>
      </w:r>
    </w:p>
    <w:p w14:paraId="2861B406"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Информация на ЕПГУ, официальном сайте Администрации города Шахты, Портале сети МФЦ о порядке и сроках предоставления муниципальной услуги предоставляется заявителю бесплатно.</w:t>
      </w:r>
    </w:p>
    <w:p w14:paraId="4744175B"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A40DB59"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1.3.4.Порядок, форма и место размещения информации по вопросам предоставления муниципальной услуги.</w:t>
      </w:r>
    </w:p>
    <w:p w14:paraId="452B9E47"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На информационных стендах, размещаемых в помещениях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в местах предоставления услуг, которые являются необходимыми и обязательными, на официальном сайте Администрации города Шахты, на Портале сети МФЦ, а также на ЕПГУ размещается следующая информация о муниципальной услуге:</w:t>
      </w:r>
    </w:p>
    <w:p w14:paraId="3563E56E"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а)круг заявителей;</w:t>
      </w:r>
    </w:p>
    <w:p w14:paraId="54658C6B"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б)сведения о местах нахождения и графике работы ДЭиПР 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справочных телефонах, об адресе официального сайта Администрации города Шахты, электронной почты </w:t>
      </w:r>
      <w:r w:rsidR="007D2025" w:rsidRPr="00C241E4">
        <w:rPr>
          <w:rFonts w:ascii="Times New Roman" w:hAnsi="Times New Roman" w:cs="Times New Roman"/>
          <w:sz w:val="28"/>
          <w:szCs w:val="28"/>
        </w:rPr>
        <w:t>ДЭиПР</w:t>
      </w:r>
      <w:r w:rsidRPr="00C241E4">
        <w:rPr>
          <w:rFonts w:ascii="Times New Roman" w:hAnsi="Times New Roman" w:cs="Times New Roman"/>
          <w:sz w:val="28"/>
          <w:szCs w:val="28"/>
        </w:rPr>
        <w:t>, Портала сети МФЦ;</w:t>
      </w:r>
    </w:p>
    <w:p w14:paraId="56C8CE72"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0A4C2A1"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г)результаты предоставления муниципальной услуги, порядок выдачи документа, являющегося результатом предоставления муниципальной услуги;</w:t>
      </w:r>
    </w:p>
    <w:p w14:paraId="7BCB84CF"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д)срок предоставления муниципальной услуги;</w:t>
      </w:r>
    </w:p>
    <w:p w14:paraId="49B2EFCF"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е)извлечения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70A6C6B7"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ж)извлечения из текста регламента с приложением на информационном стенде в помещении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(полная версия на официальном сайте Администрации города Шахты, на Портале сети МФЦ, а также на ЕПГУ);</w:t>
      </w:r>
    </w:p>
    <w:p w14:paraId="4922579C"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з)исчерпывающий перечень оснований для приостановления или отказа в предоставлении муниципальной услуги;</w:t>
      </w:r>
    </w:p>
    <w:p w14:paraId="4587E2B3"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и)о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910BD81"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к)формы заявлений (уведомлений, сообщений), используемые при предоставлении муниципальной услуги;</w:t>
      </w:r>
    </w:p>
    <w:p w14:paraId="6242B47C" w14:textId="77777777" w:rsidR="009B1AF6" w:rsidRPr="00C241E4" w:rsidRDefault="009B1AF6" w:rsidP="009B1AF6">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л)краткое описание порядка предоставления услуги.</w:t>
      </w:r>
    </w:p>
    <w:p w14:paraId="3412E2D9" w14:textId="77777777" w:rsidR="009B1AF6" w:rsidRPr="00C241E4" w:rsidRDefault="009B1AF6" w:rsidP="009B1AF6">
      <w:pPr>
        <w:pStyle w:val="ConsPlusNormal"/>
        <w:jc w:val="both"/>
      </w:pPr>
    </w:p>
    <w:p w14:paraId="53956497" w14:textId="77777777" w:rsidR="009B1AF6" w:rsidRPr="00C241E4" w:rsidRDefault="009B1AF6" w:rsidP="009B1AF6">
      <w:pPr>
        <w:pStyle w:val="ConsPlusTitle"/>
        <w:jc w:val="center"/>
        <w:outlineLvl w:val="1"/>
        <w:rPr>
          <w:b w:val="0"/>
          <w:sz w:val="28"/>
          <w:szCs w:val="28"/>
        </w:rPr>
      </w:pPr>
      <w:r w:rsidRPr="00C241E4">
        <w:rPr>
          <w:b w:val="0"/>
          <w:sz w:val="28"/>
          <w:szCs w:val="28"/>
        </w:rPr>
        <w:t>2.Стандарт предоставления муниципальной услуги</w:t>
      </w:r>
    </w:p>
    <w:p w14:paraId="2540D2D1" w14:textId="77777777" w:rsidR="009B1AF6" w:rsidRPr="00C241E4" w:rsidRDefault="009B1AF6" w:rsidP="009B1AF6">
      <w:pPr>
        <w:pStyle w:val="ConsPlusNormal"/>
        <w:jc w:val="both"/>
      </w:pPr>
    </w:p>
    <w:p w14:paraId="42E46D3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2.1.Наименование муниципальной услуги «Сверка платежей по договору о размещении нестационарных торговых объектов на территории муниципального образования «Город Шахты».</w:t>
      </w:r>
    </w:p>
    <w:p w14:paraId="503F009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2.2.Наименование структурного подразделения Администрации города Шахты, предоставляющего муниципальную услугу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 xml:space="preserve"> </w:t>
      </w:r>
      <w:r w:rsidR="008B05BE" w:rsidRPr="00C241E4">
        <w:rPr>
          <w:rFonts w:ascii="Times New Roman" w:hAnsi="Times New Roman" w:cs="Times New Roman"/>
          <w:sz w:val="28"/>
          <w:szCs w:val="28"/>
        </w:rPr>
        <w:t xml:space="preserve">департамент экономики и потребительского рынка </w:t>
      </w:r>
      <w:r w:rsidRPr="00C241E4">
        <w:rPr>
          <w:rFonts w:ascii="Times New Roman" w:hAnsi="Times New Roman" w:cs="Times New Roman"/>
          <w:sz w:val="28"/>
          <w:szCs w:val="28"/>
        </w:rPr>
        <w:t xml:space="preserve">Администрации </w:t>
      </w:r>
      <w:r w:rsidR="00C241E4">
        <w:rPr>
          <w:rFonts w:ascii="Times New Roman" w:hAnsi="Times New Roman" w:cs="Times New Roman"/>
          <w:sz w:val="28"/>
          <w:szCs w:val="28"/>
        </w:rPr>
        <w:t>города Шахты</w:t>
      </w:r>
      <w:r w:rsidRPr="00C241E4">
        <w:rPr>
          <w:rFonts w:ascii="Times New Roman" w:hAnsi="Times New Roman" w:cs="Times New Roman"/>
          <w:sz w:val="28"/>
          <w:szCs w:val="28"/>
        </w:rPr>
        <w:t>.</w:t>
      </w:r>
    </w:p>
    <w:p w14:paraId="1C07903B"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участвует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и получения сведений (документов), необходимых для предоставления услуги, а также выдачи результата предоставления муниципальной услуги.</w:t>
      </w:r>
    </w:p>
    <w:p w14:paraId="6934F15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При предоставлении услуги </w:t>
      </w:r>
      <w:r w:rsidR="008B05BE" w:rsidRPr="00C241E4">
        <w:rPr>
          <w:rFonts w:ascii="Times New Roman" w:hAnsi="Times New Roman" w:cs="Times New Roman"/>
          <w:sz w:val="28"/>
          <w:szCs w:val="28"/>
        </w:rPr>
        <w:t>ДЭиПР</w:t>
      </w:r>
      <w:r w:rsidRPr="00C241E4">
        <w:rPr>
          <w:rFonts w:ascii="Times New Roman" w:hAnsi="Times New Roman" w:cs="Times New Roman"/>
          <w:sz w:val="28"/>
          <w:szCs w:val="28"/>
        </w:rPr>
        <w:t xml:space="preserve">,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9">
        <w:r w:rsidRPr="00C241E4">
          <w:rPr>
            <w:rFonts w:ascii="Times New Roman" w:hAnsi="Times New Roman" w:cs="Times New Roman"/>
            <w:sz w:val="28"/>
            <w:szCs w:val="28"/>
          </w:rPr>
          <w:t>перечень</w:t>
        </w:r>
      </w:hyperlink>
      <w:r w:rsidRPr="00C241E4">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 утвержденный решением городской Думы </w:t>
      </w:r>
      <w:r w:rsidR="00C241E4">
        <w:rPr>
          <w:rFonts w:ascii="Times New Roman" w:hAnsi="Times New Roman" w:cs="Times New Roman"/>
          <w:sz w:val="28"/>
          <w:szCs w:val="28"/>
        </w:rPr>
        <w:t>города Шахты</w:t>
      </w:r>
      <w:r w:rsidRPr="00C241E4">
        <w:rPr>
          <w:rFonts w:ascii="Times New Roman" w:hAnsi="Times New Roman" w:cs="Times New Roman"/>
          <w:sz w:val="28"/>
          <w:szCs w:val="28"/>
        </w:rPr>
        <w:t xml:space="preserve"> от 05.10.2011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169.</w:t>
      </w:r>
    </w:p>
    <w:p w14:paraId="2F1A67A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2.3.Результатом предоставления муниципальной услуги является выдача лицу, обратившемуся за предоставлением муниципальной услуги, </w:t>
      </w:r>
      <w:hyperlink w:anchor="P461">
        <w:r w:rsidRPr="00C241E4">
          <w:rPr>
            <w:rFonts w:ascii="Times New Roman" w:hAnsi="Times New Roman" w:cs="Times New Roman"/>
            <w:sz w:val="28"/>
            <w:szCs w:val="28"/>
          </w:rPr>
          <w:t>Акта</w:t>
        </w:r>
      </w:hyperlink>
      <w:r w:rsidRPr="00C241E4">
        <w:rPr>
          <w:rFonts w:ascii="Times New Roman" w:hAnsi="Times New Roman" w:cs="Times New Roman"/>
          <w:sz w:val="28"/>
          <w:szCs w:val="28"/>
        </w:rPr>
        <w:t xml:space="preserve"> сверки платежей по договору о размещении нестационарных торговых объектов на территории муниципального образования «Город Шахты» (далее - Акт) по форме согласно приложению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 xml:space="preserve">1 к настоящему Регламенту либо </w:t>
      </w:r>
      <w:hyperlink w:anchor="P619">
        <w:r w:rsidRPr="00C241E4">
          <w:rPr>
            <w:rFonts w:ascii="Times New Roman" w:hAnsi="Times New Roman" w:cs="Times New Roman"/>
            <w:sz w:val="28"/>
            <w:szCs w:val="28"/>
          </w:rPr>
          <w:t>уведомление</w:t>
        </w:r>
      </w:hyperlink>
      <w:r w:rsidRPr="00C241E4">
        <w:rPr>
          <w:rFonts w:ascii="Times New Roman" w:hAnsi="Times New Roman" w:cs="Times New Roman"/>
          <w:sz w:val="28"/>
          <w:szCs w:val="28"/>
        </w:rPr>
        <w:t xml:space="preserve"> об отказе в предоставлении муниципальной услуги по форме согласно приложению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2.</w:t>
      </w:r>
    </w:p>
    <w:p w14:paraId="2307202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Заявителю в качестве результата предоставления услуги обеспечивается по его выбору возможность получения:</w:t>
      </w:r>
    </w:p>
    <w:p w14:paraId="636836C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-документа на бумажном носителе;</w:t>
      </w:r>
    </w:p>
    <w:p w14:paraId="300A514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-электронного документа, подписанного уполномоченным должностным лицом Администрации города Шахты с использованием усиленной квалифицированной электронной подписи.</w:t>
      </w:r>
    </w:p>
    <w:p w14:paraId="16DBDFB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2.4.Срок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НПА, сроки выдачи (направления) документов, являющихся результатом предоставления муниципальной услуги.</w:t>
      </w:r>
    </w:p>
    <w:p w14:paraId="0C23273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2.4.1.Сверка платежей по договору о размещении нестационарных торговых объектов на территории муниципального образования «Город Шахты», либо подготовка отказа, включая проведение всех необходимых административных процедур, осуществляется в течение 15 рабочих дней с момента регистрации заявления.</w:t>
      </w:r>
    </w:p>
    <w:p w14:paraId="3BA3018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Приостановление предоставления услуги законодательством Российской Федерации не предусмотрено.</w:t>
      </w:r>
    </w:p>
    <w:p w14:paraId="777E6E82"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2.5.Перечень нормативных правовых актов, непосредственно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48626298"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Перечень нормативных правовых актов, регулирующих предоставление услуги, размещен на ЕПГУ, а также на официальном сайте Администрации города Шахты в разделе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Административные ре</w:t>
      </w:r>
      <w:r w:rsidR="008B05BE" w:rsidRPr="00C241E4">
        <w:rPr>
          <w:rFonts w:ascii="Times New Roman" w:hAnsi="Times New Roman" w:cs="Times New Roman"/>
          <w:sz w:val="28"/>
          <w:szCs w:val="28"/>
        </w:rPr>
        <w:t>гламенты»</w:t>
      </w:r>
      <w:r w:rsidRPr="00C241E4">
        <w:rPr>
          <w:rFonts w:ascii="Times New Roman" w:hAnsi="Times New Roman" w:cs="Times New Roman"/>
          <w:sz w:val="28"/>
          <w:szCs w:val="28"/>
        </w:rPr>
        <w:t>.</w:t>
      </w:r>
    </w:p>
    <w:p w14:paraId="016D3452" w14:textId="77777777" w:rsidR="009B1AF6" w:rsidRPr="00C241E4" w:rsidRDefault="009B1AF6" w:rsidP="008B05BE">
      <w:pPr>
        <w:pStyle w:val="ac"/>
        <w:ind w:firstLine="709"/>
        <w:jc w:val="both"/>
        <w:rPr>
          <w:rFonts w:ascii="Times New Roman" w:hAnsi="Times New Roman" w:cs="Times New Roman"/>
          <w:sz w:val="28"/>
          <w:szCs w:val="28"/>
        </w:rPr>
      </w:pPr>
      <w:bookmarkStart w:id="2" w:name="P126"/>
      <w:bookmarkEnd w:id="2"/>
      <w:r w:rsidRPr="00C241E4">
        <w:rPr>
          <w:rFonts w:ascii="Times New Roman" w:hAnsi="Times New Roman" w:cs="Times New Roman"/>
          <w:sz w:val="28"/>
          <w:szCs w:val="28"/>
        </w:rPr>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заявителями, порядок их представления и способы подачи.</w:t>
      </w:r>
    </w:p>
    <w:p w14:paraId="557CCBC2"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Заявление и необходимые документы могут быть представлены следующими способами:</w:t>
      </w:r>
    </w:p>
    <w:p w14:paraId="2FA1C47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-через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(на бумажном носителе);</w:t>
      </w:r>
    </w:p>
    <w:p w14:paraId="6BFBF41B"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 официальную электронную почту Администрации города Шахты или ДЭиПР в форме электронного документа (далее - представление посредством электронной почты).</w:t>
      </w:r>
    </w:p>
    <w:p w14:paraId="3BD0A3F3"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Для получения услуги рассматриваются следующие документы (в том числе при обращении в электронном виде).</w:t>
      </w:r>
    </w:p>
    <w:p w14:paraId="4E2E69B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Документы, подлежащие предоставлению заявителем:</w:t>
      </w:r>
    </w:p>
    <w:p w14:paraId="659B1D92"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1)</w:t>
      </w:r>
      <w:hyperlink w:anchor="P674">
        <w:r w:rsidRPr="00C241E4">
          <w:rPr>
            <w:rFonts w:ascii="Times New Roman" w:hAnsi="Times New Roman" w:cs="Times New Roman"/>
            <w:sz w:val="28"/>
            <w:szCs w:val="28"/>
          </w:rPr>
          <w:t>заявление</w:t>
        </w:r>
      </w:hyperlink>
      <w:r w:rsidRPr="00C241E4">
        <w:rPr>
          <w:rFonts w:ascii="Times New Roman" w:hAnsi="Times New Roman" w:cs="Times New Roman"/>
          <w:sz w:val="28"/>
          <w:szCs w:val="28"/>
        </w:rPr>
        <w:t xml:space="preserve"> (оригинал), оформленное согласно приложению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3 к настоящему Регламенту, копия при предъявлении оригинала;</w:t>
      </w:r>
    </w:p>
    <w:p w14:paraId="0ACA66C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2)документ, удостоверяющий личность заявителя или представителя заявителя (копия при предъявлении оригинала):</w:t>
      </w:r>
    </w:p>
    <w:p w14:paraId="11D6642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14:paraId="68CCB695"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-временное удостоверение личности (для граждан Российской Федерации);</w:t>
      </w:r>
    </w:p>
    <w:p w14:paraId="1085557D"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-паспорт гражданина иностранного государства, легализованный на территории Российской Федерации (для иностранных граждан);</w:t>
      </w:r>
    </w:p>
    <w:p w14:paraId="662D4A5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3)документ, удостоверяющий права (полномочия) представителя физического или юридического лица, если с заявлением обращается представитель заявителя (копия при предъявлении оригинал).</w:t>
      </w:r>
    </w:p>
    <w:p w14:paraId="7289D2B4"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Для представителей юридического лица:</w:t>
      </w:r>
    </w:p>
    <w:p w14:paraId="2C654132"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-доверенность, оформленная в установленном законом порядке, на представление интересов заявителя;</w:t>
      </w:r>
    </w:p>
    <w:p w14:paraId="4382F41B"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14:paraId="11DB7A9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свидетельства об усыновлении, выданные органами записи актов гражданского состояния или консульскими учреждениями Российской Федерации;</w:t>
      </w:r>
    </w:p>
    <w:p w14:paraId="2BFAB0F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4)платежные документы (квитанции об оплате или платежное поручение) за период по которому производится сверка - копия при предъявлении оригинала;</w:t>
      </w:r>
    </w:p>
    <w:p w14:paraId="4B640A3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5) акт сверки, составленный заявителем в произвольной форме.</w:t>
      </w:r>
    </w:p>
    <w:p w14:paraId="57E7A316" w14:textId="77777777" w:rsidR="009B1AF6" w:rsidRPr="00C241E4" w:rsidRDefault="009B1AF6" w:rsidP="008B05BE">
      <w:pPr>
        <w:pStyle w:val="ac"/>
        <w:ind w:firstLine="709"/>
        <w:jc w:val="both"/>
        <w:rPr>
          <w:rFonts w:ascii="Times New Roman" w:hAnsi="Times New Roman" w:cs="Times New Roman"/>
          <w:sz w:val="28"/>
          <w:szCs w:val="28"/>
        </w:rPr>
      </w:pPr>
      <w:bookmarkStart w:id="3" w:name="P148"/>
      <w:bookmarkEnd w:id="3"/>
      <w:r w:rsidRPr="00C241E4">
        <w:rPr>
          <w:rFonts w:ascii="Times New Roman" w:hAnsi="Times New Roman" w:cs="Times New Roman"/>
          <w:sz w:val="28"/>
          <w:szCs w:val="28"/>
        </w:rPr>
        <w:t>2.7.Исчерпывающий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14:paraId="6C68600D"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отсутствуют.</w:t>
      </w:r>
    </w:p>
    <w:p w14:paraId="7B39C37D"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2.8.При предоставлении услуги «Сверка платежей по договору о размещении нестационарных торговых объектов на территории муниципального образования «Город Шахты» запрещается требовать от заявителя:</w:t>
      </w:r>
    </w:p>
    <w:p w14:paraId="720D7A7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A20CC6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w:t>
      </w:r>
      <w:r w:rsidR="008B05BE" w:rsidRPr="00C241E4">
        <w:rPr>
          <w:rFonts w:ascii="Times New Roman" w:hAnsi="Times New Roman" w:cs="Times New Roman"/>
          <w:sz w:val="28"/>
          <w:szCs w:val="28"/>
        </w:rPr>
        <w:t>ДЭиПР</w:t>
      </w:r>
      <w:r w:rsidRPr="00C241E4">
        <w:rPr>
          <w:rFonts w:ascii="Times New Roman" w:hAnsi="Times New Roman" w:cs="Times New Roman"/>
          <w:sz w:val="28"/>
          <w:szCs w:val="28"/>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0">
        <w:r w:rsidRPr="00C241E4">
          <w:rPr>
            <w:rFonts w:ascii="Times New Roman" w:hAnsi="Times New Roman" w:cs="Times New Roman"/>
            <w:sz w:val="28"/>
            <w:szCs w:val="28"/>
          </w:rPr>
          <w:t>части 6 статьи 7</w:t>
        </w:r>
      </w:hyperlink>
      <w:r w:rsidRPr="00C241E4">
        <w:rPr>
          <w:rFonts w:ascii="Times New Roman" w:hAnsi="Times New Roman" w:cs="Times New Roman"/>
          <w:sz w:val="28"/>
          <w:szCs w:val="28"/>
        </w:rPr>
        <w:t xml:space="preserve"> Федерального закона от 27.07.2010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210-ФЗ. Заявитель вправе представить указанные документы и информацию в ДЭиПР по собственной инициативе;</w:t>
      </w:r>
    </w:p>
    <w:p w14:paraId="274F424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6AF2924"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8CA012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89AFC0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б)наличие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CC4521F"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28F291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г)выявление документально подтвержденного факта (признаков) ошибочного или противоправного действия (бездействия) должностного лица </w:t>
      </w:r>
      <w:r w:rsidR="008B05BE" w:rsidRPr="00C241E4">
        <w:rPr>
          <w:rFonts w:ascii="Times New Roman" w:hAnsi="Times New Roman" w:cs="Times New Roman"/>
          <w:sz w:val="28"/>
          <w:szCs w:val="28"/>
        </w:rPr>
        <w:t>ДЭиПР</w:t>
      </w:r>
      <w:r w:rsidRPr="00C241E4">
        <w:rPr>
          <w:rFonts w:ascii="Times New Roman" w:hAnsi="Times New Roman" w:cs="Times New Roman"/>
          <w:sz w:val="28"/>
          <w:szCs w:val="28"/>
        </w:rPr>
        <w:t xml:space="preserve">, муниципального служащего или работника, работника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8B05BE" w:rsidRPr="00C241E4">
        <w:rPr>
          <w:rFonts w:ascii="Times New Roman" w:hAnsi="Times New Roman" w:cs="Times New Roman"/>
          <w:sz w:val="28"/>
          <w:szCs w:val="28"/>
        </w:rPr>
        <w:t>директора ДЭиПР</w:t>
      </w:r>
      <w:r w:rsidRPr="00C241E4">
        <w:rPr>
          <w:rFonts w:ascii="Times New Roman" w:hAnsi="Times New Roman" w:cs="Times New Roman"/>
          <w:sz w:val="28"/>
          <w:szCs w:val="28"/>
        </w:rPr>
        <w:t xml:space="preserve">, директора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3928D35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д)предоставления на бумажном носителе документов и информации, электронные образы которых ранее были заверены в соответствии с </w:t>
      </w:r>
      <w:hyperlink r:id="rId11">
        <w:r w:rsidRPr="00C241E4">
          <w:rPr>
            <w:rFonts w:ascii="Times New Roman" w:hAnsi="Times New Roman" w:cs="Times New Roman"/>
            <w:sz w:val="28"/>
            <w:szCs w:val="28"/>
          </w:rPr>
          <w:t>пунктом 7.2 части 1 статьи 16</w:t>
        </w:r>
      </w:hyperlink>
      <w:r w:rsidRPr="00C241E4">
        <w:rPr>
          <w:rFonts w:ascii="Times New Roman" w:hAnsi="Times New Roman" w:cs="Times New Roman"/>
          <w:sz w:val="28"/>
          <w:szCs w:val="28"/>
        </w:rPr>
        <w:t xml:space="preserve"> Федерального закона от 27.07.2010 N 210-ФЗ, за </w:t>
      </w:r>
      <w:r w:rsidRPr="00C241E4">
        <w:rPr>
          <w:rFonts w:ascii="Times New Roman" w:hAnsi="Times New Roman" w:cs="Times New Roman"/>
          <w:sz w:val="28"/>
          <w:szCs w:val="28"/>
        </w:rPr>
        <w:lastRenderedPageBreak/>
        <w:t>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6E4084F9" w14:textId="77777777" w:rsidR="009B1AF6" w:rsidRPr="00C241E4" w:rsidRDefault="009B1AF6" w:rsidP="008B05BE">
      <w:pPr>
        <w:pStyle w:val="ac"/>
        <w:ind w:firstLine="709"/>
        <w:jc w:val="both"/>
        <w:rPr>
          <w:rFonts w:ascii="Times New Roman" w:hAnsi="Times New Roman" w:cs="Times New Roman"/>
          <w:sz w:val="28"/>
          <w:szCs w:val="28"/>
        </w:rPr>
      </w:pPr>
      <w:bookmarkStart w:id="4" w:name="P161"/>
      <w:bookmarkEnd w:id="4"/>
      <w:r w:rsidRPr="00C241E4">
        <w:rPr>
          <w:rFonts w:ascii="Times New Roman" w:hAnsi="Times New Roman" w:cs="Times New Roman"/>
          <w:sz w:val="28"/>
          <w:szCs w:val="28"/>
        </w:rPr>
        <w:t>2.9.Исчерпывающий перечень оснований для отказа в приеме документов, необходимых для предоставления муниципальной услуги.</w:t>
      </w:r>
    </w:p>
    <w:p w14:paraId="3C3A328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 приеме документов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отказывается в случае:</w:t>
      </w:r>
    </w:p>
    <w:p w14:paraId="1FB13871"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-текст документа написан неразборчиво;</w:t>
      </w:r>
    </w:p>
    <w:p w14:paraId="6CCF00E5"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-фамилия, имя и отчество (наименование) заявителя, его место жительства (место нахождения), телефон, адрес электронной почты написаны не полностью;</w:t>
      </w:r>
    </w:p>
    <w:p w14:paraId="5C6233B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 документах имеются неоговоренные исправления;</w:t>
      </w:r>
    </w:p>
    <w:p w14:paraId="3E6714A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-документы исполнены карандашом;</w:t>
      </w:r>
    </w:p>
    <w:p w14:paraId="1390195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-заявление не подписано заявителем;</w:t>
      </w:r>
    </w:p>
    <w:p w14:paraId="1A29142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-предоставленные электронные образы документов не позволяют в полном объеме прочитать текст документа и (или) распознать реквизиты документа;</w:t>
      </w:r>
    </w:p>
    <w:p w14:paraId="34F78F3D"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-несоблюдение установленных </w:t>
      </w:r>
      <w:hyperlink r:id="rId12">
        <w:r w:rsidRPr="00C241E4">
          <w:rPr>
            <w:rFonts w:ascii="Times New Roman" w:hAnsi="Times New Roman" w:cs="Times New Roman"/>
            <w:sz w:val="28"/>
            <w:szCs w:val="28"/>
          </w:rPr>
          <w:t>ст. 11</w:t>
        </w:r>
      </w:hyperlink>
      <w:r w:rsidRPr="00C241E4">
        <w:rPr>
          <w:rFonts w:ascii="Times New Roman" w:hAnsi="Times New Roman" w:cs="Times New Roman"/>
          <w:sz w:val="28"/>
          <w:szCs w:val="28"/>
        </w:rPr>
        <w:t xml:space="preserve"> Федерального закона от 06.04.2011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63-ФЗ "Об электронной подписи" условий признания действительности усиленной квалифицированной электронной подписи.</w:t>
      </w:r>
    </w:p>
    <w:p w14:paraId="183ED3E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 приеме документов необходимых для предоставления услуги не может быть отказано в случае, если указанные документы поданы в соответствии с информацией о сроках и порядке предоставления услуги, опубликованной на ЕПГУ.</w:t>
      </w:r>
    </w:p>
    <w:p w14:paraId="3D5510DA" w14:textId="77777777" w:rsidR="009B1AF6" w:rsidRPr="00C241E4" w:rsidRDefault="009B1AF6" w:rsidP="008B05BE">
      <w:pPr>
        <w:pStyle w:val="ac"/>
        <w:ind w:firstLine="709"/>
        <w:jc w:val="both"/>
        <w:rPr>
          <w:rFonts w:ascii="Times New Roman" w:hAnsi="Times New Roman" w:cs="Times New Roman"/>
          <w:sz w:val="28"/>
          <w:szCs w:val="28"/>
        </w:rPr>
      </w:pPr>
      <w:bookmarkStart w:id="5" w:name="P173"/>
      <w:bookmarkEnd w:id="5"/>
      <w:r w:rsidRPr="00C241E4">
        <w:rPr>
          <w:rFonts w:ascii="Times New Roman" w:hAnsi="Times New Roman" w:cs="Times New Roman"/>
          <w:sz w:val="28"/>
          <w:szCs w:val="28"/>
        </w:rPr>
        <w:t>2.10.Исчерпывающий перечень оснований для отказа в предоставлении муниципальной услуги;</w:t>
      </w:r>
    </w:p>
    <w:p w14:paraId="0374484D"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-наличие в документах, необходимых для предоставления муниципальной услуги, противоречивых, недостоверных или неполных сведений;</w:t>
      </w:r>
    </w:p>
    <w:p w14:paraId="1F0661E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-предоставление документов, не соответствующих перечню, указанному в </w:t>
      </w:r>
      <w:hyperlink w:anchor="P126">
        <w:r w:rsidRPr="00C241E4">
          <w:rPr>
            <w:rFonts w:ascii="Times New Roman" w:hAnsi="Times New Roman" w:cs="Times New Roman"/>
            <w:sz w:val="28"/>
            <w:szCs w:val="28"/>
          </w:rPr>
          <w:t>пункте 2.6</w:t>
        </w:r>
      </w:hyperlink>
      <w:r w:rsidRPr="00C241E4">
        <w:rPr>
          <w:rFonts w:ascii="Times New Roman" w:hAnsi="Times New Roman" w:cs="Times New Roman"/>
          <w:sz w:val="28"/>
          <w:szCs w:val="28"/>
        </w:rPr>
        <w:t xml:space="preserve"> настоящего Регламента;</w:t>
      </w:r>
    </w:p>
    <w:p w14:paraId="52E7A48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-обращение за предоставлением услуги ненадлежащим образом уполномоченного лица;</w:t>
      </w:r>
    </w:p>
    <w:p w14:paraId="1B9FAA4F"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w:t>
      </w:r>
      <w:r w:rsidR="008B05BE" w:rsidRPr="00C241E4">
        <w:rPr>
          <w:rFonts w:ascii="Times New Roman" w:hAnsi="Times New Roman" w:cs="Times New Roman"/>
          <w:sz w:val="28"/>
          <w:szCs w:val="28"/>
        </w:rPr>
        <w:t>п</w:t>
      </w:r>
      <w:r w:rsidRPr="00C241E4">
        <w:rPr>
          <w:rFonts w:ascii="Times New Roman" w:hAnsi="Times New Roman" w:cs="Times New Roman"/>
          <w:sz w:val="28"/>
          <w:szCs w:val="28"/>
        </w:rPr>
        <w:t>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14:paraId="57555551"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w:t>
      </w:r>
      <w:r w:rsidR="008B05BE" w:rsidRPr="00C241E4">
        <w:rPr>
          <w:rFonts w:ascii="Times New Roman" w:hAnsi="Times New Roman" w:cs="Times New Roman"/>
          <w:sz w:val="28"/>
          <w:szCs w:val="28"/>
        </w:rPr>
        <w:t>п</w:t>
      </w:r>
      <w:r w:rsidRPr="00C241E4">
        <w:rPr>
          <w:rFonts w:ascii="Times New Roman" w:hAnsi="Times New Roman" w:cs="Times New Roman"/>
          <w:sz w:val="28"/>
          <w:szCs w:val="28"/>
        </w:rPr>
        <w:t>редоставленные электронные образы документов не позволяют в полном объеме прочитать текст документа и (или) распознать реквизиты документа.</w:t>
      </w:r>
    </w:p>
    <w:p w14:paraId="7FB6DC3D"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w:t>
      </w:r>
      <w:r w:rsidR="008B05BE" w:rsidRPr="00C241E4">
        <w:rPr>
          <w:rFonts w:ascii="Times New Roman" w:hAnsi="Times New Roman" w:cs="Times New Roman"/>
          <w:sz w:val="28"/>
          <w:szCs w:val="28"/>
        </w:rPr>
        <w:t>н</w:t>
      </w:r>
      <w:r w:rsidRPr="00C241E4">
        <w:rPr>
          <w:rFonts w:ascii="Times New Roman" w:hAnsi="Times New Roman" w:cs="Times New Roman"/>
          <w:sz w:val="28"/>
          <w:szCs w:val="28"/>
        </w:rPr>
        <w:t xml:space="preserve">есоблюдение установленных </w:t>
      </w:r>
      <w:hyperlink r:id="rId13">
        <w:r w:rsidRPr="00C241E4">
          <w:rPr>
            <w:rFonts w:ascii="Times New Roman" w:hAnsi="Times New Roman" w:cs="Times New Roman"/>
            <w:sz w:val="28"/>
            <w:szCs w:val="28"/>
          </w:rPr>
          <w:t>ст. 11</w:t>
        </w:r>
      </w:hyperlink>
      <w:r w:rsidRPr="00C241E4">
        <w:rPr>
          <w:rFonts w:ascii="Times New Roman" w:hAnsi="Times New Roman" w:cs="Times New Roman"/>
          <w:sz w:val="28"/>
          <w:szCs w:val="28"/>
        </w:rPr>
        <w:t xml:space="preserve"> Федерального закона от 06.04.2011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 xml:space="preserve">63-ФЗ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Об электронной подписи</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14:paraId="252C0BD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Не допускается отказ в предоставлении муниципальной услуги в случае, если необходимые документы поданы в соответствии с информацией о сроках и порядке предоставления муниципальной услуги, опубликованной на ЕПГУ и официальном сайте города Шахты.</w:t>
      </w:r>
    </w:p>
    <w:p w14:paraId="25D0194B"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2.11.Перечень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3B671D53"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«Сверка платежей по договору о размещении нестационарных торговых объектов на территории муниципального образования «Город Шахты»,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14:paraId="7DDCD323"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2.12.Порядок, размер и основания взимания государственной пошлины или иной платы, взимаемой за предоставление муниципальной услуги.</w:t>
      </w:r>
    </w:p>
    <w:p w14:paraId="1B9CEBB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Государственная пошлина и иная плата за предоставление муниципальной услуги не взимается. Взимание платы за действия, связанные с организацией предоставления муниципальной услуги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запрещаются.</w:t>
      </w:r>
    </w:p>
    <w:p w14:paraId="6E0A9015"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методиках расчета размера такой платы.</w:t>
      </w:r>
    </w:p>
    <w:p w14:paraId="26466AF8"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Для предоставления муниципальной услуги не требуются услуги, которые являются необходимыми и обязательными, в том числе сведения о документе (документах), выдаваемом (выдаваемых) организациями, участвующими в предоставлении муниципальной услуги. Взимание платы за предоставление таких услуг не допускается.</w:t>
      </w:r>
    </w:p>
    <w:p w14:paraId="768270F3"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2.14.Максимальный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053417B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Максимальное время ожидания в очереди при подаче документов и получении результата услуги - не более 15 минут.</w:t>
      </w:r>
    </w:p>
    <w:p w14:paraId="3A7E574A"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2.15.Срок и порядок регистрации заявления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1BE7983D"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Регистрация заявления и документов, поданных на бумажном носителе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осуществляется в день его подачи, специалистом, уполномоченным на прием.</w:t>
      </w:r>
    </w:p>
    <w:p w14:paraId="1EC8144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 направлении заявления и пакета документов в форме электронного документа посредством электронной почты регистрация осуществляется в день их поступления в ДЭиПР либо на следующий рабочий день в случае поступления заявления и пакета документов по окончании рабочего времени. В случае поступления заявления и пакета документов заявителя о предоставлении муниципальной услуги в выходные или нерабочие праздничные дня их регистрации осуществляется в первый рабочий день, следующий за выходным или нерабочим праздничным днем.</w:t>
      </w:r>
    </w:p>
    <w:p w14:paraId="7CBEE9DD"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 xml:space="preserve">2.16.Требования к помещениям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услуг.</w:t>
      </w:r>
    </w:p>
    <w:p w14:paraId="431ED013"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2.16.1.Требования к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помещениям предоставления услуги:</w:t>
      </w:r>
    </w:p>
    <w:p w14:paraId="10214E6F"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размещение с учетом максимальной транспортной доступности;</w:t>
      </w:r>
    </w:p>
    <w:p w14:paraId="68CAB085"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обеспечение беспрепятственного доступа лиц с ограниченными возможностями передвижения;</w:t>
      </w:r>
    </w:p>
    <w:p w14:paraId="42E2C0FF"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возможность самостоятельного или с помощью сотрудников, предоставляющих услуги, передвижения по территории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инвалидов с учетом ограничений их жизнедеятельности;</w:t>
      </w:r>
    </w:p>
    <w:p w14:paraId="1012D8F2"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14:paraId="3E197B61"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соответствие санитарно-эпидемиологическим правилам и нормативам, правилам пожарной безопасности, нормам охраны труда;</w:t>
      </w:r>
    </w:p>
    <w:p w14:paraId="729F0C4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оборудование осветительными приборами, которые позволят ознакомиться с представленной информацией;</w:t>
      </w:r>
    </w:p>
    <w:p w14:paraId="5AA804E5"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обеспечение возможности направления запроса по электронной почте;</w:t>
      </w:r>
    </w:p>
    <w:p w14:paraId="7AD0A911"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оборудование секторов для информирования (размещения стендов); наличие схемы расположения служебных помещений (кабинетов);</w:t>
      </w:r>
    </w:p>
    <w:p w14:paraId="31F2F64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наличие бесплатной парковки для автомобильного транспорта посетителей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в том числе предусматривающей места для специальных автотранспортных средств инвалидов, расположенной на территории, прилегающей к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50DDBF81"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2.16.2.Требования к входу в здание, где расположено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660891ED"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наличие стандартной вывески с наименованием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режимом его работы;</w:t>
      </w:r>
    </w:p>
    <w:p w14:paraId="71D317A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наличие удобного и свободного подхода для заявителей и подъезда для производственных целей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4A4014E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возможность посадки в транспортное средство и высадки из него перед входом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в том числе с использованием кресла-коляски и при необходимости с помощью сотрудников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176DA4BA"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наличие системы освещения входной группы (если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расположено в отдельно стоящем здании).</w:t>
      </w:r>
    </w:p>
    <w:p w14:paraId="645534C2"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2.16.3.Требования к местам для ожидания:</w:t>
      </w:r>
    </w:p>
    <w:p w14:paraId="33D5D15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оборудование стульями и (или) кресельными секциями;</w:t>
      </w:r>
    </w:p>
    <w:p w14:paraId="2CCDC34A"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местонахождение в холле или ином специально приспособленном помещении;</w:t>
      </w:r>
    </w:p>
    <w:p w14:paraId="6CC9B3F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наличие в здании, где организуется прием заявителей, мест общественного пользования (туалеты), в том числе для инвалидов, и мест для хранения верхней одежды.</w:t>
      </w:r>
    </w:p>
    <w:p w14:paraId="1108F80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2.16.4.Требования к местам приема заявителей и оборудованию мест получения услуги:</w:t>
      </w:r>
    </w:p>
    <w:p w14:paraId="201FBF25"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наличие информационных табличек с указанием номера окна, фамилии, имени, отчества (при наличии) и должности специалиста, осуществляющего прием или выдачу документов;</w:t>
      </w:r>
    </w:p>
    <w:p w14:paraId="7CF4B46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обеспечение организационно-техническими условиями, необходимыми для предоставления услуги: рабочее место специалиста оборудовано персональным компьютером с возможностью доступа к необходимым информационным системам, печатающим и сканирующим устройствами;</w:t>
      </w:r>
    </w:p>
    <w:p w14:paraId="52BA861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возможность свободного входа и выхода сотрудников из помещения при необходимости;</w:t>
      </w:r>
    </w:p>
    <w:p w14:paraId="58B75874"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наличие стульев и столов;</w:t>
      </w:r>
    </w:p>
    <w:p w14:paraId="0CC93F2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наличие канцелярских принадлежностей и расходных материалов для обеспечения возможности оформления документов.</w:t>
      </w:r>
    </w:p>
    <w:p w14:paraId="1F88429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2.16.5.Требования к местам для информирования заявителей, получения информации и заполнения необходимых документов:</w:t>
      </w:r>
    </w:p>
    <w:p w14:paraId="496F4DA8"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наличие визуальной, текстовой информации, размещаемой на информационном стенде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4E0305B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информационные стенды должны быть максимально приближены к каждому посетителю, хорошо просматриваемы и функциональны;</w:t>
      </w:r>
    </w:p>
    <w:p w14:paraId="64FF1598"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оформление текста материалов, размещаемых на стендах МАУ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 xml:space="preserve">МФЦ </w:t>
      </w:r>
      <w:r w:rsidR="00C241E4">
        <w:rPr>
          <w:rFonts w:ascii="Times New Roman" w:hAnsi="Times New Roman" w:cs="Times New Roman"/>
          <w:sz w:val="28"/>
          <w:szCs w:val="28"/>
        </w:rPr>
        <w:t>г.Шахты</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 официальном сайте Администрации города Шахты, Портале сети МФЦ удобным для чтения шрифтом;</w:t>
      </w:r>
    </w:p>
    <w:p w14:paraId="28EC597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обеспечение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E2FE2C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наличие стульев и столов для возможности оформления документов;</w:t>
      </w:r>
    </w:p>
    <w:p w14:paraId="5E1B8B8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обеспечение свободного доступа к информационным стендам, столам.</w:t>
      </w:r>
    </w:p>
    <w:p w14:paraId="61C4FD28"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2.17.Показатели доступности и качества муниципальных услуг,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Ростовской области".</w:t>
      </w:r>
    </w:p>
    <w:p w14:paraId="5D30C112"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2.17.1.Показатели доступности предоставления услуги:</w:t>
      </w:r>
    </w:p>
    <w:p w14:paraId="326BABB4"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транспортная доступность к местам предоставления услуги;</w:t>
      </w:r>
    </w:p>
    <w:p w14:paraId="67A6DBE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оказание им помощи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074EF9A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 xml:space="preserve">допуск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сурдопереводчика и тифлосурдопереводчика;</w:t>
      </w:r>
    </w:p>
    <w:p w14:paraId="7BCC08C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допуск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собаки-проводника при наличии документа, подтверждающего ее специальное обучение, выданного в соответствии с </w:t>
      </w:r>
      <w:hyperlink r:id="rId14">
        <w:r w:rsidRPr="00C241E4">
          <w:rPr>
            <w:rFonts w:ascii="Times New Roman" w:hAnsi="Times New Roman" w:cs="Times New Roman"/>
            <w:sz w:val="28"/>
            <w:szCs w:val="28"/>
          </w:rPr>
          <w:t>Приказом</w:t>
        </w:r>
      </w:hyperlink>
      <w:r w:rsidRPr="00C241E4">
        <w:rPr>
          <w:rFonts w:ascii="Times New Roman" w:hAnsi="Times New Roman" w:cs="Times New Roman"/>
          <w:sz w:val="28"/>
          <w:szCs w:val="28"/>
        </w:rPr>
        <w:t xml:space="preserve"> Министерства труда и социальной защиты Российской Федерации от 22.06.2015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386н;</w:t>
      </w:r>
    </w:p>
    <w:p w14:paraId="5D79B254"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оказание специалистами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иной необходимой инвалидам помощи в преодолении барьеров, мешающих получению услуг и использованию объектов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наравне с другими лицами;</w:t>
      </w:r>
    </w:p>
    <w:p w14:paraId="20BB1A0F"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возможность по запросу заявителя выезда специалиста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к заявителю для приема заявлений и документов, необходимых для предоставления услуги, а также доставки результатов предоставления услуги, в том числе за плату;</w:t>
      </w:r>
    </w:p>
    <w:p w14:paraId="44E3673F"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возможность получения информации о ходе предоставления услуги, в том числе с использованием ЕПГУ (при наличии технической возможности);</w:t>
      </w:r>
    </w:p>
    <w:p w14:paraId="62FCC5C2"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возможность предварительной записи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для получения услуги;</w:t>
      </w:r>
    </w:p>
    <w:p w14:paraId="163B9692"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размещение информации о порядке предоставления услуги на официальном сайте Администрации города Шахты, ЕПГУ, Портале сети МФЦ, а также предоставление специалистами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при личном обращении; с использованием средств телефонной связи и электронной почты; по почте (по письменным обращениям заявителей);</w:t>
      </w:r>
    </w:p>
    <w:p w14:paraId="070C1285"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возможность получения муниципальной услуги посредством запроса о предоставлении нескольких муниципальных и (или) государственных услуг, предусмотренной </w:t>
      </w:r>
      <w:hyperlink r:id="rId15">
        <w:r w:rsidRPr="00C241E4">
          <w:rPr>
            <w:rFonts w:ascii="Times New Roman" w:hAnsi="Times New Roman" w:cs="Times New Roman"/>
            <w:sz w:val="28"/>
            <w:szCs w:val="28"/>
          </w:rPr>
          <w:t>статьей 15.1</w:t>
        </w:r>
      </w:hyperlink>
      <w:r w:rsidRPr="00C241E4">
        <w:rPr>
          <w:rFonts w:ascii="Times New Roman" w:hAnsi="Times New Roman" w:cs="Times New Roman"/>
          <w:sz w:val="28"/>
          <w:szCs w:val="28"/>
        </w:rPr>
        <w:t xml:space="preserve"> Федерального закона N 210-ФЗ (предоставление муниципальной услуги в составе комплексного запроса).</w:t>
      </w:r>
    </w:p>
    <w:p w14:paraId="752F239F"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2.17.2.Показатели качества предоставления услуги:</w:t>
      </w:r>
    </w:p>
    <w:p w14:paraId="2C768A84"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Регламентом.</w:t>
      </w:r>
    </w:p>
    <w:p w14:paraId="5AACB84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14:paraId="2F25685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4920731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p>
    <w:p w14:paraId="7CEC675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Отсутствие заявлений об оспаривании решений, действий (бездействия) </w:t>
      </w:r>
      <w:r w:rsidR="008B05BE" w:rsidRPr="00C241E4">
        <w:rPr>
          <w:rFonts w:ascii="Times New Roman" w:hAnsi="Times New Roman" w:cs="Times New Roman"/>
          <w:sz w:val="28"/>
          <w:szCs w:val="28"/>
        </w:rPr>
        <w:t>ДЭиПР</w:t>
      </w:r>
      <w:r w:rsidRPr="00C241E4">
        <w:rPr>
          <w:rFonts w:ascii="Times New Roman" w:hAnsi="Times New Roman" w:cs="Times New Roman"/>
          <w:sz w:val="28"/>
          <w:szCs w:val="28"/>
        </w:rPr>
        <w:t>,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1445459B"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2.18.Подраздел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особенности предоставления муниципальных услуг по экстерриториальному принципу (в случае если муниципальная услуга предоставляется по </w:t>
      </w:r>
      <w:r w:rsidRPr="00C241E4">
        <w:rPr>
          <w:rFonts w:ascii="Times New Roman" w:hAnsi="Times New Roman" w:cs="Times New Roman"/>
          <w:sz w:val="28"/>
          <w:szCs w:val="28"/>
        </w:rPr>
        <w:lastRenderedPageBreak/>
        <w:t>экстерриториальному принципу) и особенности предоставления муниципальной услуги в электронной форме</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w:t>
      </w:r>
    </w:p>
    <w:p w14:paraId="408C0C6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57C55F27"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Перечень видов электронной подписи, которые допускаются к использованию при обращении за получением муниципальной услуги, а также право заявителя - физического лица использовать простую электронную подпись установлены </w:t>
      </w:r>
      <w:hyperlink r:id="rId16">
        <w:r w:rsidRPr="00C241E4">
          <w:rPr>
            <w:rFonts w:ascii="Times New Roman" w:hAnsi="Times New Roman" w:cs="Times New Roman"/>
            <w:sz w:val="28"/>
            <w:szCs w:val="28"/>
          </w:rPr>
          <w:t>Правилами</w:t>
        </w:r>
      </w:hyperlink>
      <w:r w:rsidRPr="00C241E4">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w:t>
      </w:r>
      <w:r w:rsidR="008B05BE" w:rsidRPr="00C241E4">
        <w:rPr>
          <w:rFonts w:ascii="Times New Roman" w:hAnsi="Times New Roman" w:cs="Times New Roman"/>
          <w:sz w:val="28"/>
          <w:szCs w:val="28"/>
        </w:rPr>
        <w:t>№</w:t>
      </w:r>
      <w:r w:rsidRPr="00C241E4">
        <w:rPr>
          <w:rFonts w:ascii="Times New Roman" w:hAnsi="Times New Roman" w:cs="Times New Roman"/>
          <w:sz w:val="28"/>
          <w:szCs w:val="28"/>
        </w:rPr>
        <w:t>634.</w:t>
      </w:r>
    </w:p>
    <w:p w14:paraId="49E045CA"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физическое лицо):</w:t>
      </w:r>
    </w:p>
    <w:p w14:paraId="3BE2426E"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электронной подписью заявителя (представителя заявителя);</w:t>
      </w:r>
    </w:p>
    <w:p w14:paraId="721B4CF3"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усиленной квалифицированной электронной подписью заявителя (представителя заявителя).</w:t>
      </w:r>
    </w:p>
    <w:p w14:paraId="1C640210"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Заявление от имени юридического лица подписывается по выбору заявителя электронной подписью либо усиленной квалифицированной электронной подписью:</w:t>
      </w:r>
    </w:p>
    <w:p w14:paraId="43AFD5FC"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лица, действующего от имени юридического лица без доверенности;</w:t>
      </w:r>
    </w:p>
    <w:p w14:paraId="4BB10AE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14:paraId="61FBF80A"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 подаче заявления юридическим лицом электронные документы (электронные образы документов) подписываются усиленной квалифицированной электронной подписью лица, выдавшего документ, или усиленной квалифицированной электронной подписью нотариуса.</w:t>
      </w:r>
    </w:p>
    <w:p w14:paraId="1A67735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Доверенность в виде электронного документа, подтверждающая права (полномочия) на обращение за получением услуги, выданная организацией, удостоверяется усиленной квалифицированной подписью руководителя или уполномоченного им должностного лица, доверенность, выданная физическим лицом, - усиленной квалифицированной подписью нотариуса.</w:t>
      </w:r>
    </w:p>
    <w:p w14:paraId="0DC0DD66"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 случае если для получения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14:paraId="3AFA5125"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Электронные документы должны обеспечивать:</w:t>
      </w:r>
    </w:p>
    <w:p w14:paraId="3007D009"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возможность идентифицировать документ и количество листов в документе;</w:t>
      </w:r>
    </w:p>
    <w:p w14:paraId="36C4A9B5" w14:textId="77777777" w:rsidR="009B1AF6" w:rsidRPr="00C241E4" w:rsidRDefault="009B1AF6" w:rsidP="008B05BE">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1AF66B0" w14:textId="77777777" w:rsidR="009B1AF6" w:rsidRDefault="009B1AF6" w:rsidP="009B1AF6">
      <w:pPr>
        <w:pStyle w:val="ConsPlusNormal"/>
        <w:jc w:val="both"/>
      </w:pPr>
    </w:p>
    <w:p w14:paraId="310330ED" w14:textId="77777777" w:rsidR="00C241E4" w:rsidRPr="00C241E4" w:rsidRDefault="00C241E4" w:rsidP="009B1AF6">
      <w:pPr>
        <w:pStyle w:val="ConsPlusNormal"/>
        <w:jc w:val="both"/>
      </w:pPr>
    </w:p>
    <w:p w14:paraId="6278B668" w14:textId="77777777" w:rsidR="009B1AF6" w:rsidRPr="00C241E4" w:rsidRDefault="009B1AF6" w:rsidP="00C241E4">
      <w:pPr>
        <w:pStyle w:val="ConsPlusTitle"/>
        <w:jc w:val="center"/>
        <w:outlineLvl w:val="1"/>
        <w:rPr>
          <w:b w:val="0"/>
          <w:sz w:val="28"/>
          <w:szCs w:val="28"/>
        </w:rPr>
      </w:pPr>
      <w:r w:rsidRPr="00C241E4">
        <w:rPr>
          <w:b w:val="0"/>
          <w:sz w:val="28"/>
          <w:szCs w:val="28"/>
        </w:rPr>
        <w:lastRenderedPageBreak/>
        <w:t>3.Состав, последовательность и сроки выполнения</w:t>
      </w:r>
      <w:r w:rsidR="00C241E4">
        <w:rPr>
          <w:b w:val="0"/>
          <w:sz w:val="28"/>
          <w:szCs w:val="28"/>
        </w:rPr>
        <w:t xml:space="preserve"> </w:t>
      </w:r>
      <w:r w:rsidRPr="00C241E4">
        <w:rPr>
          <w:b w:val="0"/>
          <w:sz w:val="28"/>
          <w:szCs w:val="28"/>
        </w:rPr>
        <w:t>административных процедур (действий), требования к порядку</w:t>
      </w:r>
      <w:r w:rsidR="00C241E4">
        <w:rPr>
          <w:b w:val="0"/>
          <w:sz w:val="28"/>
          <w:szCs w:val="28"/>
        </w:rPr>
        <w:t xml:space="preserve"> </w:t>
      </w:r>
      <w:r w:rsidRPr="00C241E4">
        <w:rPr>
          <w:b w:val="0"/>
          <w:sz w:val="28"/>
          <w:szCs w:val="28"/>
        </w:rPr>
        <w:t>их выполнения, в том числе особенности выполнения</w:t>
      </w:r>
      <w:r w:rsidR="00C241E4">
        <w:rPr>
          <w:b w:val="0"/>
          <w:sz w:val="28"/>
          <w:szCs w:val="28"/>
        </w:rPr>
        <w:t xml:space="preserve"> </w:t>
      </w:r>
      <w:r w:rsidRPr="00C241E4">
        <w:rPr>
          <w:b w:val="0"/>
          <w:sz w:val="28"/>
          <w:szCs w:val="28"/>
        </w:rPr>
        <w:t>административных процедур (действий) в электронной форме,</w:t>
      </w:r>
    </w:p>
    <w:p w14:paraId="4BFAAA78" w14:textId="77777777" w:rsidR="009B1AF6" w:rsidRPr="00C241E4" w:rsidRDefault="009B1AF6" w:rsidP="009B1AF6">
      <w:pPr>
        <w:pStyle w:val="ConsPlusTitle"/>
        <w:jc w:val="center"/>
        <w:rPr>
          <w:b w:val="0"/>
          <w:sz w:val="28"/>
          <w:szCs w:val="28"/>
        </w:rPr>
      </w:pPr>
      <w:r w:rsidRPr="00C241E4">
        <w:rPr>
          <w:b w:val="0"/>
          <w:sz w:val="28"/>
          <w:szCs w:val="28"/>
        </w:rPr>
        <w:t>а также особенности выполнения административных процедур</w:t>
      </w:r>
    </w:p>
    <w:p w14:paraId="6A6A8CA4" w14:textId="77777777" w:rsidR="009B1AF6" w:rsidRPr="00C241E4" w:rsidRDefault="009B1AF6" w:rsidP="009B1AF6">
      <w:pPr>
        <w:pStyle w:val="ConsPlusTitle"/>
        <w:jc w:val="center"/>
        <w:rPr>
          <w:b w:val="0"/>
          <w:sz w:val="28"/>
          <w:szCs w:val="28"/>
        </w:rPr>
      </w:pPr>
      <w:r w:rsidRPr="00C241E4">
        <w:rPr>
          <w:b w:val="0"/>
          <w:sz w:val="28"/>
          <w:szCs w:val="28"/>
        </w:rPr>
        <w:t xml:space="preserve">(действий) в МАУ «МФЦ </w:t>
      </w:r>
      <w:r w:rsidR="00C241E4">
        <w:rPr>
          <w:b w:val="0"/>
          <w:sz w:val="28"/>
          <w:szCs w:val="28"/>
        </w:rPr>
        <w:t>г.Шахты</w:t>
      </w:r>
      <w:r w:rsidRPr="00C241E4">
        <w:rPr>
          <w:b w:val="0"/>
          <w:sz w:val="28"/>
          <w:szCs w:val="28"/>
        </w:rPr>
        <w:t>»</w:t>
      </w:r>
    </w:p>
    <w:p w14:paraId="14A2619F" w14:textId="77777777" w:rsidR="009B1AF6" w:rsidRPr="00C241E4" w:rsidRDefault="009B1AF6" w:rsidP="009B1AF6">
      <w:pPr>
        <w:pStyle w:val="ConsPlusNormal"/>
        <w:jc w:val="both"/>
      </w:pPr>
    </w:p>
    <w:p w14:paraId="3487D5C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3.1.Исчерпывающий перечень административных процедур предоставления услуги «Сверка платежей по договору о размещении нестационарных торговых объектов на территории муниципального образования «Город Шахты», в случае подачи заявления через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на бумажном носителе.</w:t>
      </w:r>
    </w:p>
    <w:p w14:paraId="5A20CB9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3.1.1.Принятие заявления и пакета документов, его регистрация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передача в ДЭиПР по реестру приема-передачи дел - 1 рабочий день;</w:t>
      </w:r>
    </w:p>
    <w:p w14:paraId="372E742F"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3.1.2.Рассмотрение заявления и оформление результата предоставления услуги - 13 рабочих дней;</w:t>
      </w:r>
    </w:p>
    <w:p w14:paraId="0C2C083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3.1.1.Направление результата предоставления муниципальной услуги для выдачи заявителю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- 1 рабочий день.</w:t>
      </w:r>
    </w:p>
    <w:p w14:paraId="1044EBD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3.2.Принятие заявления и пакета документов, его регистрация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передача в ДЭиПР по реестру приема-передачи дел.</w:t>
      </w:r>
    </w:p>
    <w:p w14:paraId="3F18959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3.2.1.Основанием для начала административной процедуры является поступление необходимых для предоставления услуги документов от заявителя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2D2F665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3.2.2.Ответственным за исполнение административной процедуры является специалист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уполномоченный на прием документов, специалист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уполномоченный на передачу сформированного комплекта документов заявителя по реестру приема-передачи, специалист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 ответственный за прием комплекта документов заявителя по реестру приема передачи.</w:t>
      </w:r>
    </w:p>
    <w:p w14:paraId="0E76296B"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3.2.3.Ответственный специалист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осуществляет следующие действия:</w:t>
      </w:r>
    </w:p>
    <w:p w14:paraId="661FB37A"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проверяет наличие всех необходимых документов в соответствии с перечнем, установленным </w:t>
      </w:r>
      <w:hyperlink w:anchor="P126">
        <w:r w:rsidRPr="00C241E4">
          <w:rPr>
            <w:rFonts w:ascii="Times New Roman" w:hAnsi="Times New Roman" w:cs="Times New Roman"/>
            <w:sz w:val="28"/>
            <w:szCs w:val="28"/>
          </w:rPr>
          <w:t>пунктом 2.6</w:t>
        </w:r>
      </w:hyperlink>
      <w:r w:rsidRPr="00C241E4">
        <w:rPr>
          <w:rFonts w:ascii="Times New Roman" w:hAnsi="Times New Roman" w:cs="Times New Roman"/>
          <w:sz w:val="28"/>
          <w:szCs w:val="28"/>
        </w:rPr>
        <w:t xml:space="preserve"> настоящего Регламента;</w:t>
      </w:r>
    </w:p>
    <w:p w14:paraId="693545B4"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устанавливает предмет обращения заявителя;</w:t>
      </w:r>
    </w:p>
    <w:p w14:paraId="3BC00A4B"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проверяет соответствие представленных документов требованиям, установленным </w:t>
      </w:r>
      <w:hyperlink w:anchor="P161">
        <w:r w:rsidRPr="00C241E4">
          <w:rPr>
            <w:rFonts w:ascii="Times New Roman" w:hAnsi="Times New Roman" w:cs="Times New Roman"/>
            <w:sz w:val="28"/>
            <w:szCs w:val="28"/>
          </w:rPr>
          <w:t>пунктом 2.9</w:t>
        </w:r>
      </w:hyperlink>
      <w:r w:rsidRPr="00C241E4">
        <w:rPr>
          <w:rFonts w:ascii="Times New Roman" w:hAnsi="Times New Roman" w:cs="Times New Roman"/>
          <w:sz w:val="28"/>
          <w:szCs w:val="28"/>
        </w:rPr>
        <w:t xml:space="preserve"> настоящего Регламента;</w:t>
      </w:r>
    </w:p>
    <w:p w14:paraId="5157BB68"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заверяет копии необходимых документов только при предъявлении их оригиналов;</w:t>
      </w:r>
    </w:p>
    <w:p w14:paraId="2DBD6EA8"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регистрирует поступление заявления в соответствии с установленными правилами делопроизводства;</w:t>
      </w:r>
    </w:p>
    <w:p w14:paraId="574AEFC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сообщает заявителю номер и дату регистрации запроса, выдает расписку;</w:t>
      </w:r>
    </w:p>
    <w:p w14:paraId="70DCBF50"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формирует реестр приема-передачи дел;</w:t>
      </w:r>
    </w:p>
    <w:p w14:paraId="5FA4581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передает на исполнение в ДЭиПР полный комплект документов по реестру приема-передачи дел.</w:t>
      </w:r>
    </w:p>
    <w:p w14:paraId="3ED4909F"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 xml:space="preserve">Сформированные в течение рабочего дня полные пакеты документов ежедневно передаются по реестру на исполнение в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w:t>
      </w:r>
    </w:p>
    <w:p w14:paraId="7BBCFFEC"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3.2.4.Ответственный специалист ДЭиПР принимает комплект документов по реестру приема-передачи дел.</w:t>
      </w:r>
    </w:p>
    <w:p w14:paraId="1CB2EA9C"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3.2.5.Критериями принятия решения по административной процедуре является соответствие представленных документов перечню, установленному </w:t>
      </w:r>
      <w:hyperlink w:anchor="P126">
        <w:r w:rsidRPr="00C241E4">
          <w:rPr>
            <w:rFonts w:ascii="Times New Roman" w:hAnsi="Times New Roman" w:cs="Times New Roman"/>
            <w:sz w:val="28"/>
            <w:szCs w:val="28"/>
          </w:rPr>
          <w:t>пунктом 2.6</w:t>
        </w:r>
      </w:hyperlink>
      <w:r w:rsidRPr="00C241E4">
        <w:rPr>
          <w:rFonts w:ascii="Times New Roman" w:hAnsi="Times New Roman" w:cs="Times New Roman"/>
          <w:sz w:val="28"/>
          <w:szCs w:val="28"/>
        </w:rPr>
        <w:t xml:space="preserve"> настоящего Регламента, а также требованиям, установленным </w:t>
      </w:r>
      <w:hyperlink w:anchor="P161">
        <w:r w:rsidRPr="00C241E4">
          <w:rPr>
            <w:rFonts w:ascii="Times New Roman" w:hAnsi="Times New Roman" w:cs="Times New Roman"/>
            <w:sz w:val="28"/>
            <w:szCs w:val="28"/>
          </w:rPr>
          <w:t>пунктом 2.9</w:t>
        </w:r>
      </w:hyperlink>
      <w:r w:rsidRPr="00C241E4">
        <w:rPr>
          <w:rFonts w:ascii="Times New Roman" w:hAnsi="Times New Roman" w:cs="Times New Roman"/>
          <w:sz w:val="28"/>
          <w:szCs w:val="28"/>
        </w:rPr>
        <w:t xml:space="preserve"> настоящего Регламента.</w:t>
      </w:r>
    </w:p>
    <w:p w14:paraId="16DF2F7A"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3.2.6.Результатом административной процедуры является своевременная передача сформированного комплекта документов заявителя в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 выдача расписки о приеме документов заявителю.</w:t>
      </w:r>
    </w:p>
    <w:p w14:paraId="0B2D15C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3.2.7.Способом фиксации результата является регистрация необходимых для предоставления услуги документов в информационной системе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сообщение заявителю номера и даты регистрации запроса, а также отметка о получении документов специалистом ДЭиПР в реестре приема-передачи дел.</w:t>
      </w:r>
    </w:p>
    <w:p w14:paraId="5BA8CDC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3.3.Рассмотрение заявления и оформление результата предоставления услуги.</w:t>
      </w:r>
    </w:p>
    <w:p w14:paraId="75EA3EE0"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3.3.1.Основанием для начала административной процедуры является поступление заявления, с приложением полного пакета документов, необходимых для предоставления услуги «Сверка платежей по договору о размещении нестационарных торговых объектов на территории муниципального образования «Город Шахты» из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к специалисту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 уполномоченному на предоставление муниципальной услуги.</w:t>
      </w:r>
    </w:p>
    <w:p w14:paraId="367B087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3.3.2.Ответственным за исполнение административной процедуры являются должностные лица и специалисты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w:t>
      </w:r>
    </w:p>
    <w:p w14:paraId="28FFB4A3"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3.3.3.Уполномоченные должностные лица и специалисты ДЭиПР осуществляют следующие действия:</w:t>
      </w:r>
    </w:p>
    <w:p w14:paraId="74C1A608"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рассматривают заявление;</w:t>
      </w:r>
    </w:p>
    <w:p w14:paraId="440B726C"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проверяют пакет документов на соответствие представленных документов перечню, установленному </w:t>
      </w:r>
      <w:hyperlink w:anchor="P126">
        <w:r w:rsidRPr="00C241E4">
          <w:rPr>
            <w:rFonts w:ascii="Times New Roman" w:hAnsi="Times New Roman" w:cs="Times New Roman"/>
            <w:sz w:val="28"/>
            <w:szCs w:val="28"/>
          </w:rPr>
          <w:t>пунктом 2.6</w:t>
        </w:r>
      </w:hyperlink>
      <w:r w:rsidRPr="00C241E4">
        <w:rPr>
          <w:rFonts w:ascii="Times New Roman" w:hAnsi="Times New Roman" w:cs="Times New Roman"/>
          <w:sz w:val="28"/>
          <w:szCs w:val="28"/>
        </w:rPr>
        <w:t xml:space="preserve"> настоящего Регламента, отсутствие оснований для отказа, предусмотренных </w:t>
      </w:r>
      <w:hyperlink w:anchor="P161">
        <w:r w:rsidRPr="00C241E4">
          <w:rPr>
            <w:rFonts w:ascii="Times New Roman" w:hAnsi="Times New Roman" w:cs="Times New Roman"/>
            <w:sz w:val="28"/>
            <w:szCs w:val="28"/>
          </w:rPr>
          <w:t>пунктами 2.9</w:t>
        </w:r>
      </w:hyperlink>
      <w:r w:rsidRPr="00C241E4">
        <w:rPr>
          <w:rFonts w:ascii="Times New Roman" w:hAnsi="Times New Roman" w:cs="Times New Roman"/>
          <w:sz w:val="28"/>
          <w:szCs w:val="28"/>
        </w:rPr>
        <w:t xml:space="preserve">, </w:t>
      </w:r>
      <w:hyperlink w:anchor="P173">
        <w:r w:rsidRPr="00C241E4">
          <w:rPr>
            <w:rFonts w:ascii="Times New Roman" w:hAnsi="Times New Roman" w:cs="Times New Roman"/>
            <w:sz w:val="28"/>
            <w:szCs w:val="28"/>
          </w:rPr>
          <w:t>2.10</w:t>
        </w:r>
      </w:hyperlink>
      <w:r w:rsidRPr="00C241E4">
        <w:rPr>
          <w:rFonts w:ascii="Times New Roman" w:hAnsi="Times New Roman" w:cs="Times New Roman"/>
          <w:sz w:val="28"/>
          <w:szCs w:val="28"/>
        </w:rPr>
        <w:t xml:space="preserve"> настоящего Регламента;</w:t>
      </w:r>
    </w:p>
    <w:p w14:paraId="06317A4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 случае выявления несоответствий - подготавливают </w:t>
      </w:r>
      <w:hyperlink w:anchor="P619">
        <w:r w:rsidRPr="00C241E4">
          <w:rPr>
            <w:rFonts w:ascii="Times New Roman" w:hAnsi="Times New Roman" w:cs="Times New Roman"/>
            <w:sz w:val="28"/>
            <w:szCs w:val="28"/>
          </w:rPr>
          <w:t>уведомление</w:t>
        </w:r>
      </w:hyperlink>
      <w:r w:rsidRPr="00C241E4">
        <w:rPr>
          <w:rFonts w:ascii="Times New Roman" w:hAnsi="Times New Roman" w:cs="Times New Roman"/>
          <w:sz w:val="28"/>
          <w:szCs w:val="28"/>
        </w:rPr>
        <w:t xml:space="preserve"> об отказе в предоставлении муниципальной услуги, принятое в результате рассмотрения заявления (ответ заявителю, подписанный </w:t>
      </w:r>
      <w:r w:rsidR="00C42583" w:rsidRPr="00C241E4">
        <w:rPr>
          <w:rFonts w:ascii="Times New Roman" w:hAnsi="Times New Roman" w:cs="Times New Roman"/>
          <w:sz w:val="28"/>
          <w:szCs w:val="28"/>
        </w:rPr>
        <w:t xml:space="preserve">директором </w:t>
      </w:r>
      <w:r w:rsidRPr="00C241E4">
        <w:rPr>
          <w:rFonts w:ascii="Times New Roman" w:hAnsi="Times New Roman" w:cs="Times New Roman"/>
          <w:sz w:val="28"/>
          <w:szCs w:val="28"/>
        </w:rPr>
        <w:t xml:space="preserve">ДЭиПР согласно приложению </w:t>
      </w:r>
      <w:r w:rsidR="007D01BC" w:rsidRPr="00C241E4">
        <w:rPr>
          <w:rFonts w:ascii="Times New Roman" w:hAnsi="Times New Roman" w:cs="Times New Roman"/>
          <w:sz w:val="28"/>
          <w:szCs w:val="28"/>
        </w:rPr>
        <w:t>№</w:t>
      </w:r>
      <w:r w:rsidRPr="00C241E4">
        <w:rPr>
          <w:rFonts w:ascii="Times New Roman" w:hAnsi="Times New Roman" w:cs="Times New Roman"/>
          <w:sz w:val="28"/>
          <w:szCs w:val="28"/>
        </w:rPr>
        <w:t>2);</w:t>
      </w:r>
    </w:p>
    <w:p w14:paraId="332C652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 случае отсутствия выявленных нарушений, вносят в программу учета платежей платеж по взаимозачету и осуществляют подготовку Акта сверки платежей по договору о размещении нестационарных торговых объектов на территории муниципального образования «Город Шахты» в двух экземплярах, один из которых передается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для выдачи заявителю;</w:t>
      </w:r>
    </w:p>
    <w:p w14:paraId="4931A34C"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передают подготовленный результат предоставления муниципальной услуги на рассмотрение и подписание </w:t>
      </w:r>
      <w:r w:rsidR="007D01BC" w:rsidRPr="00C241E4">
        <w:rPr>
          <w:rFonts w:ascii="Times New Roman" w:hAnsi="Times New Roman" w:cs="Times New Roman"/>
          <w:sz w:val="28"/>
          <w:szCs w:val="28"/>
        </w:rPr>
        <w:t>Директору ДЭиПР</w:t>
      </w:r>
      <w:r w:rsidRPr="00C241E4">
        <w:rPr>
          <w:rFonts w:ascii="Times New Roman" w:hAnsi="Times New Roman" w:cs="Times New Roman"/>
          <w:sz w:val="28"/>
          <w:szCs w:val="28"/>
        </w:rPr>
        <w:t>.</w:t>
      </w:r>
    </w:p>
    <w:p w14:paraId="1052667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 xml:space="preserve">3.3.4.Критериями принятия решения по административной процедуре являются соответствие представленных документов перечню, установленному </w:t>
      </w:r>
      <w:hyperlink w:anchor="P126">
        <w:r w:rsidRPr="00C241E4">
          <w:rPr>
            <w:rFonts w:ascii="Times New Roman" w:hAnsi="Times New Roman" w:cs="Times New Roman"/>
            <w:sz w:val="28"/>
            <w:szCs w:val="28"/>
          </w:rPr>
          <w:t>пунктом 2.6</w:t>
        </w:r>
      </w:hyperlink>
      <w:r w:rsidRPr="00C241E4">
        <w:rPr>
          <w:rFonts w:ascii="Times New Roman" w:hAnsi="Times New Roman" w:cs="Times New Roman"/>
          <w:sz w:val="28"/>
          <w:szCs w:val="28"/>
        </w:rPr>
        <w:t xml:space="preserve"> настоящего Регламента, требованиям, установленным </w:t>
      </w:r>
      <w:hyperlink w:anchor="P161">
        <w:r w:rsidRPr="00C241E4">
          <w:rPr>
            <w:rFonts w:ascii="Times New Roman" w:hAnsi="Times New Roman" w:cs="Times New Roman"/>
            <w:sz w:val="28"/>
            <w:szCs w:val="28"/>
          </w:rPr>
          <w:t>пунктами 2.9</w:t>
        </w:r>
      </w:hyperlink>
      <w:r w:rsidRPr="00C241E4">
        <w:rPr>
          <w:rFonts w:ascii="Times New Roman" w:hAnsi="Times New Roman" w:cs="Times New Roman"/>
          <w:sz w:val="28"/>
          <w:szCs w:val="28"/>
        </w:rPr>
        <w:t xml:space="preserve">, </w:t>
      </w:r>
      <w:hyperlink w:anchor="P173">
        <w:r w:rsidRPr="00C241E4">
          <w:rPr>
            <w:rFonts w:ascii="Times New Roman" w:hAnsi="Times New Roman" w:cs="Times New Roman"/>
            <w:sz w:val="28"/>
            <w:szCs w:val="28"/>
          </w:rPr>
          <w:t>2.10</w:t>
        </w:r>
      </w:hyperlink>
      <w:r w:rsidRPr="00C241E4">
        <w:rPr>
          <w:rFonts w:ascii="Times New Roman" w:hAnsi="Times New Roman" w:cs="Times New Roman"/>
          <w:sz w:val="28"/>
          <w:szCs w:val="28"/>
        </w:rPr>
        <w:t xml:space="preserve"> настоящего Регламента.</w:t>
      </w:r>
    </w:p>
    <w:p w14:paraId="4430A9A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3.3.5.Результатом административной процедуры является подписанный </w:t>
      </w:r>
      <w:r w:rsidR="00C42583" w:rsidRPr="00C241E4">
        <w:rPr>
          <w:rFonts w:ascii="Times New Roman" w:hAnsi="Times New Roman" w:cs="Times New Roman"/>
          <w:sz w:val="28"/>
          <w:szCs w:val="28"/>
        </w:rPr>
        <w:t xml:space="preserve">директором </w:t>
      </w:r>
      <w:r w:rsidRPr="00C241E4">
        <w:rPr>
          <w:rFonts w:ascii="Times New Roman" w:hAnsi="Times New Roman" w:cs="Times New Roman"/>
          <w:sz w:val="28"/>
          <w:szCs w:val="28"/>
        </w:rPr>
        <w:t>ДЭиПР акт сверки платежей по договору о размещении НТО либо уведомление об отказе в предоставлении услуги (далее - результат предоставления муниципальной услуги).</w:t>
      </w:r>
    </w:p>
    <w:p w14:paraId="19E8889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3.3.6.Способом фиксации результата является подписание акта сверки платежей по договору о размещении нестационарных торговых объектов на территории муниципального образования «Город Шахты» или уведомления об отказе </w:t>
      </w:r>
      <w:r w:rsidR="007D01BC" w:rsidRPr="00C241E4">
        <w:rPr>
          <w:rFonts w:ascii="Times New Roman" w:hAnsi="Times New Roman" w:cs="Times New Roman"/>
          <w:sz w:val="28"/>
          <w:szCs w:val="28"/>
        </w:rPr>
        <w:t>директором ДЭиПР</w:t>
      </w:r>
      <w:r w:rsidRPr="00C241E4">
        <w:rPr>
          <w:rFonts w:ascii="Times New Roman" w:hAnsi="Times New Roman" w:cs="Times New Roman"/>
          <w:sz w:val="28"/>
          <w:szCs w:val="28"/>
        </w:rPr>
        <w:t xml:space="preserve">, а также отметка о получении документов специалистом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в реестре приема-передачи дел.</w:t>
      </w:r>
    </w:p>
    <w:p w14:paraId="08CDC3EF"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3.4.Направление результата предоставления муниципальной услуги для выдачи заявителю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58E2539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3.4.1.Основанием для начала административной процедуры является поступление к специалисту ДЭиПР подписанного результата предоставления услуги.</w:t>
      </w:r>
    </w:p>
    <w:p w14:paraId="7DAD57F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3.4.2.Ответственным за исполнение административной процедуры является специалист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 xml:space="preserve">, ответственный за передачу результата предоставления услуги по реестру приема-передачи дел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специалист отдела контроля и информирования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и специалист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уполномоченный на выдачу документов.</w:t>
      </w:r>
    </w:p>
    <w:p w14:paraId="7E147A97"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3.4.3.Специалист ДЭиПР формирует реестр приема-передачи дел и передает результат предоставления услуги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для выдачи заявителю.</w:t>
      </w:r>
    </w:p>
    <w:p w14:paraId="72AFE75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При выдаче результата предоставления услуги специалист отдела контроля и информирования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осуществляет следующие действия:</w:t>
      </w:r>
    </w:p>
    <w:p w14:paraId="614BEC5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информирует заявителя о готовности документов и необходимости обращения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с целью их получения, передает документы специалисту, ответственному за выдачу документов и фиксирует передачу в ИС МФЦ;</w:t>
      </w:r>
    </w:p>
    <w:p w14:paraId="38B7CFA7"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специалист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уполномоченный на выдачу документов, осуществляет выдачу результата предоставления услуги и фиксирует факт выдачи результата предоставления услуги в ИС МФЦ и журнале выдачи документов.</w:t>
      </w:r>
    </w:p>
    <w:p w14:paraId="7EA61D0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3.4.4.В случае, если заявитель в течение трех месяцев после оповещения его о готовности документов не обратился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за получением результата предоставления услуги, специалисты отдела контроля и информирования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передают невостребованный результат предоставления услуги по реестру в ДЭиПР для хранения в архиве.</w:t>
      </w:r>
    </w:p>
    <w:p w14:paraId="45B4437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3.4.5.Критериями принятия решения по административной процедуре является подтверждение лицом, обратившимся за получением документов, права на получение результата предоставления услуги.</w:t>
      </w:r>
    </w:p>
    <w:p w14:paraId="2F8D602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3.4.6.Результатом административной процедуры является выдача результата предоставления услуги заявителю.</w:t>
      </w:r>
    </w:p>
    <w:p w14:paraId="5DADD6C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3.4.7.Способом фиксации результата является подтверждение факта получения результата предоставления услуги подписью заявителя в Журнале выдачи документов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учет выдачи в ИС МФЦ.</w:t>
      </w:r>
    </w:p>
    <w:p w14:paraId="7114CB9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3.5.Исчерпывающий перечень административных процедур предоставления услуги «Сверка платежей по договору о размещении нестационарных торговых объектов на территории муниципального образования «Город Шахты», в случае подачи заявления через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на бумажном носителе, по электронной почте в адрес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 Администрации города Шахты":</w:t>
      </w:r>
    </w:p>
    <w:p w14:paraId="45D2FDAD"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прием и регистрация заявления и иных документов, необходимых для предоставления муниципальной услуги 1 рабочий дней;</w:t>
      </w:r>
    </w:p>
    <w:p w14:paraId="4A5ABB13"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принятие решения и подготовка результата муниципальной услуги 13 рабочих дней;</w:t>
      </w:r>
    </w:p>
    <w:p w14:paraId="15C7B0F4"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направление результата муниципальной услуги заявителю 1 рабочий день.</w:t>
      </w:r>
    </w:p>
    <w:p w14:paraId="28DC4D7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 предоставлении муниципальной услуги в электронной форме заявителю дополнительно обеспечиваются:</w:t>
      </w:r>
    </w:p>
    <w:p w14:paraId="2693C8DC"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получение информации о порядке и сроках предоставления муниципальной услуги в электронной форме;</w:t>
      </w:r>
    </w:p>
    <w:p w14:paraId="0E8D6D7A"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прием и регистрация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 Администрацией города Шахты заявления и иных документов, необходимых для предоставления муниципальной услуги;</w:t>
      </w:r>
    </w:p>
    <w:p w14:paraId="62AD94B8"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получение результата предоставления муниципальной услуги;</w:t>
      </w:r>
    </w:p>
    <w:p w14:paraId="382F47E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получение сведений о ходе рассмотрения заявления в электронной форме.</w:t>
      </w:r>
    </w:p>
    <w:p w14:paraId="08E6932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3.5.1.Прием и регистрация заявления и иных документов, необходимых для предоставления муниципальной услуги.</w:t>
      </w:r>
    </w:p>
    <w:p w14:paraId="10A83363"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Предоставление в электронной форме заявителю информации о порядке и сроках предоставления услуги осуществляется посредством ЕПГУ, официального сайта Администрации города Шахты или электронной почты в порядке, установленном в </w:t>
      </w:r>
      <w:hyperlink w:anchor="P54">
        <w:r w:rsidRPr="00C241E4">
          <w:rPr>
            <w:rFonts w:ascii="Times New Roman" w:hAnsi="Times New Roman" w:cs="Times New Roman"/>
            <w:sz w:val="28"/>
            <w:szCs w:val="28"/>
          </w:rPr>
          <w:t>пункте 1.3 раздела 1</w:t>
        </w:r>
      </w:hyperlink>
      <w:r w:rsidRPr="00C241E4">
        <w:rPr>
          <w:rFonts w:ascii="Times New Roman" w:hAnsi="Times New Roman" w:cs="Times New Roman"/>
          <w:sz w:val="28"/>
          <w:szCs w:val="28"/>
        </w:rPr>
        <w:t xml:space="preserve"> "Общие положения" настоящего регламента.</w:t>
      </w:r>
    </w:p>
    <w:p w14:paraId="1FC805E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 направлении заявления и пакета документов по электронной почте в адрес Администрации города Шахты.</w:t>
      </w:r>
    </w:p>
    <w:p w14:paraId="579642F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Доведение исполнения муниципальной услуги до уполномоченного специалиста ДЭиПР осуществляется в порядке общего делопроизводства в течение 1 рабочего дня со дня поступления заявления и пакета документов на электронную почту в Администрацию города Шахты (отдел обращения граждан от физических лиц и в общий отдел Администрации от юридических лиц).</w:t>
      </w:r>
    </w:p>
    <w:p w14:paraId="3A939003"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3.5.2.Основанием для начала административной процедуры является поступление заявления и прилагаемых к нему документов в электронной форме, направленных заявителем по электронной почте.</w:t>
      </w:r>
    </w:p>
    <w:p w14:paraId="4A08A938"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3.5.2.Ответственным за исполнение административной процедуры является </w:t>
      </w:r>
      <w:r w:rsidR="007D01BC" w:rsidRPr="00C241E4">
        <w:rPr>
          <w:rFonts w:ascii="Times New Roman" w:hAnsi="Times New Roman" w:cs="Times New Roman"/>
          <w:sz w:val="28"/>
          <w:szCs w:val="28"/>
        </w:rPr>
        <w:t>специалист ДЭиПР</w:t>
      </w:r>
      <w:r w:rsidRPr="00C241E4">
        <w:rPr>
          <w:rFonts w:ascii="Times New Roman" w:hAnsi="Times New Roman" w:cs="Times New Roman"/>
          <w:sz w:val="28"/>
          <w:szCs w:val="28"/>
        </w:rPr>
        <w:t>, ответственный за прием заявлений на предоставление муниципальной услуги.</w:t>
      </w:r>
    </w:p>
    <w:p w14:paraId="495092EC"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3.5.3.Формирование запроса заявителем осуществляется путем направления заявления в форме электронного документа на официальную электронную почту, с прикреплением необходимых для предоставления услуги документов в электронной форме, без необходимости дополнительной подачи документов в какой-либо иной форме, за исключением случая, если для начала процедуры предоставления услуги в соответствии с законодательством требуется личная явка.</w:t>
      </w:r>
    </w:p>
    <w:p w14:paraId="33214FD0"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3.5.4.При направлении заявления и пакета документов посредством электронной почты ответственный специалист ДЭиПР осуществляет следующие процедуры:</w:t>
      </w:r>
    </w:p>
    <w:p w14:paraId="1FFF9D8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прием заявления и документов, необходимых для предоставления услуги, без необходимости повторного представления заявителем таких документов на бумажном носителе;</w:t>
      </w:r>
    </w:p>
    <w:p w14:paraId="2C4A278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регистрация заявления и документов, необходимых для предоставления услуги, (присвоение номера и датирование) в электронном журнале учета дел заявителей, поступающих на исполнение;</w:t>
      </w:r>
    </w:p>
    <w:p w14:paraId="33DAE1FF"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проверка наличия и соответствия представленного заявления и прикрепленных к нему электронных документов (электронных образов документов) перечню документов, указанных в </w:t>
      </w:r>
      <w:hyperlink w:anchor="P126">
        <w:r w:rsidRPr="00C241E4">
          <w:rPr>
            <w:rFonts w:ascii="Times New Roman" w:hAnsi="Times New Roman" w:cs="Times New Roman"/>
            <w:sz w:val="28"/>
            <w:szCs w:val="28"/>
          </w:rPr>
          <w:t>пункте 2.6</w:t>
        </w:r>
      </w:hyperlink>
      <w:r w:rsidRPr="00C241E4">
        <w:rPr>
          <w:rFonts w:ascii="Times New Roman" w:hAnsi="Times New Roman" w:cs="Times New Roman"/>
          <w:sz w:val="28"/>
          <w:szCs w:val="28"/>
        </w:rPr>
        <w:t xml:space="preserve"> и </w:t>
      </w:r>
      <w:hyperlink w:anchor="P148">
        <w:r w:rsidRPr="00C241E4">
          <w:rPr>
            <w:rFonts w:ascii="Times New Roman" w:hAnsi="Times New Roman" w:cs="Times New Roman"/>
            <w:sz w:val="28"/>
            <w:szCs w:val="28"/>
          </w:rPr>
          <w:t>2.7</w:t>
        </w:r>
      </w:hyperlink>
      <w:r w:rsidRPr="00C241E4">
        <w:rPr>
          <w:rFonts w:ascii="Times New Roman" w:hAnsi="Times New Roman" w:cs="Times New Roman"/>
          <w:sz w:val="28"/>
          <w:szCs w:val="28"/>
        </w:rPr>
        <w:t>, а также требованиям, установленным пунктом 2.9 настоящего Регламента;</w:t>
      </w:r>
    </w:p>
    <w:p w14:paraId="6F1CD4D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проверка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w:t>
      </w:r>
      <w:hyperlink r:id="rId17">
        <w:r w:rsidRPr="00C241E4">
          <w:rPr>
            <w:rFonts w:ascii="Times New Roman" w:hAnsi="Times New Roman" w:cs="Times New Roman"/>
            <w:sz w:val="28"/>
            <w:szCs w:val="28"/>
          </w:rPr>
          <w:t>статье 11</w:t>
        </w:r>
      </w:hyperlink>
      <w:r w:rsidRPr="00C241E4">
        <w:rPr>
          <w:rFonts w:ascii="Times New Roman" w:hAnsi="Times New Roman" w:cs="Times New Roman"/>
          <w:sz w:val="28"/>
          <w:szCs w:val="28"/>
        </w:rPr>
        <w:t xml:space="preserve"> Федерального закона "Об электронной подписи";</w:t>
      </w:r>
    </w:p>
    <w:p w14:paraId="401D465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направление заявителю уведомления об отказе в приеме документов на предоставление услуги в течение 3 календарных дней со дня завершения проведения такой проверки, в случае выявления несоблюдения установленных условий признания действительности усиленной электронной цифровой подписи с указанием обоснованной причины отказа;</w:t>
      </w:r>
    </w:p>
    <w:p w14:paraId="3E1F7CF3"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направление заявителю уведомления о мотивированном отказе в приеме запроса и документов, необходимых для предоставления муниципальной услуги (с указанием допущенных нарушений) при наличии оснований, указанных в </w:t>
      </w:r>
      <w:hyperlink w:anchor="P161">
        <w:r w:rsidRPr="00C241E4">
          <w:rPr>
            <w:rFonts w:ascii="Times New Roman" w:hAnsi="Times New Roman" w:cs="Times New Roman"/>
            <w:sz w:val="28"/>
            <w:szCs w:val="28"/>
          </w:rPr>
          <w:t>пункте 2.9</w:t>
        </w:r>
      </w:hyperlink>
      <w:r w:rsidRPr="00C241E4">
        <w:rPr>
          <w:rFonts w:ascii="Times New Roman" w:hAnsi="Times New Roman" w:cs="Times New Roman"/>
          <w:sz w:val="28"/>
          <w:szCs w:val="28"/>
        </w:rPr>
        <w:t xml:space="preserve"> настоящего Регламента, в срок не позднее 1 рабочего дня с момента подачи заявления на электронную почту;</w:t>
      </w:r>
    </w:p>
    <w:p w14:paraId="590942DA"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направление заявителю уведомления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w:t>
      </w:r>
      <w:r w:rsidRPr="00C241E4">
        <w:rPr>
          <w:rFonts w:ascii="Times New Roman" w:hAnsi="Times New Roman" w:cs="Times New Roman"/>
          <w:sz w:val="28"/>
          <w:szCs w:val="28"/>
        </w:rPr>
        <w:lastRenderedPageBreak/>
        <w:t xml:space="preserve">предоставления муниципальной услуги, а также сведения о дате и времени окончания предоставления муниципальной услуги (в случае отсутствия оснований, указанных в </w:t>
      </w:r>
      <w:hyperlink w:anchor="P161">
        <w:r w:rsidRPr="00C241E4">
          <w:rPr>
            <w:rFonts w:ascii="Times New Roman" w:hAnsi="Times New Roman" w:cs="Times New Roman"/>
            <w:sz w:val="28"/>
            <w:szCs w:val="28"/>
          </w:rPr>
          <w:t>пункте 2.9</w:t>
        </w:r>
      </w:hyperlink>
      <w:r w:rsidRPr="00C241E4">
        <w:rPr>
          <w:rFonts w:ascii="Times New Roman" w:hAnsi="Times New Roman" w:cs="Times New Roman"/>
          <w:sz w:val="28"/>
          <w:szCs w:val="28"/>
        </w:rPr>
        <w:t xml:space="preserve"> настоящего Регламента) в срок не позднее 1 рабочего дня с момента подачи заявления на электронную почту.</w:t>
      </w:r>
    </w:p>
    <w:p w14:paraId="5356977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3.5.5.Критерием принятия решения о регистрации заявления и пакета документов заявителя является соответствие представленных документов перечню, установленному </w:t>
      </w:r>
      <w:hyperlink w:anchor="P126">
        <w:r w:rsidRPr="00C241E4">
          <w:rPr>
            <w:rFonts w:ascii="Times New Roman" w:hAnsi="Times New Roman" w:cs="Times New Roman"/>
            <w:sz w:val="28"/>
            <w:szCs w:val="28"/>
          </w:rPr>
          <w:t>пунктом 2.6</w:t>
        </w:r>
      </w:hyperlink>
      <w:r w:rsidRPr="00C241E4">
        <w:rPr>
          <w:rFonts w:ascii="Times New Roman" w:hAnsi="Times New Roman" w:cs="Times New Roman"/>
          <w:sz w:val="28"/>
          <w:szCs w:val="28"/>
        </w:rPr>
        <w:t xml:space="preserve"> настоящего Регламента, а также требованиям, установленным </w:t>
      </w:r>
      <w:hyperlink w:anchor="P161">
        <w:r w:rsidRPr="00C241E4">
          <w:rPr>
            <w:rFonts w:ascii="Times New Roman" w:hAnsi="Times New Roman" w:cs="Times New Roman"/>
            <w:sz w:val="28"/>
            <w:szCs w:val="28"/>
          </w:rPr>
          <w:t>пунктом 2.9</w:t>
        </w:r>
      </w:hyperlink>
      <w:r w:rsidRPr="00C241E4">
        <w:rPr>
          <w:rFonts w:ascii="Times New Roman" w:hAnsi="Times New Roman" w:cs="Times New Roman"/>
          <w:sz w:val="28"/>
          <w:szCs w:val="28"/>
        </w:rPr>
        <w:t xml:space="preserve"> настоящего Регламента.</w:t>
      </w:r>
    </w:p>
    <w:p w14:paraId="3BFD63C8"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Результатом административной процедуры является:</w:t>
      </w:r>
    </w:p>
    <w:p w14:paraId="02E9C84D"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регистрация заявления и пакета документов заявителя и передача их в уполномоченный ДЭиПР на исполнение;</w:t>
      </w:r>
    </w:p>
    <w:p w14:paraId="5DB5E0E0"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направление уведомления о приеме заявления документов для исполнения муниципальной услуги либо уведомления с указанием допущенных нарушений требований.</w:t>
      </w:r>
    </w:p>
    <w:p w14:paraId="2580E658"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Способом фиксации результата административной процедуры является:</w:t>
      </w:r>
    </w:p>
    <w:p w14:paraId="5D1176D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регистрация заявления и пакета документов, отметка в электронном журнале учета дел по заявлениям, поступающим посредством электронной почты.</w:t>
      </w:r>
    </w:p>
    <w:p w14:paraId="0208EAC7"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Срок исполнения административной процедуры составляет 1 рабочий день.</w:t>
      </w:r>
    </w:p>
    <w:p w14:paraId="2B239183"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3.6.Принятие решения и подготовка результата муниципальной услуги.</w:t>
      </w:r>
    </w:p>
    <w:p w14:paraId="0E92116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3.6.1.Основанием для начала административной процедуры является наличие оснований для отказа в предоставлении услуги, указанных в </w:t>
      </w:r>
      <w:hyperlink w:anchor="P173">
        <w:r w:rsidRPr="00C241E4">
          <w:rPr>
            <w:rFonts w:ascii="Times New Roman" w:hAnsi="Times New Roman" w:cs="Times New Roman"/>
            <w:sz w:val="28"/>
            <w:szCs w:val="28"/>
          </w:rPr>
          <w:t>пункте 2.10</w:t>
        </w:r>
      </w:hyperlink>
      <w:r w:rsidRPr="00C241E4">
        <w:rPr>
          <w:rFonts w:ascii="Times New Roman" w:hAnsi="Times New Roman" w:cs="Times New Roman"/>
          <w:sz w:val="28"/>
          <w:szCs w:val="28"/>
        </w:rPr>
        <w:t xml:space="preserve"> настоящего Регламента.</w:t>
      </w:r>
    </w:p>
    <w:p w14:paraId="14B37457"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3.6.2.Ответственным за исполнение административной процедуры и осуществление административных действий является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w:t>
      </w:r>
    </w:p>
    <w:p w14:paraId="4382FD1B"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3.6.3.Уполномоченный </w:t>
      </w:r>
      <w:r w:rsidR="007D01BC" w:rsidRPr="00C241E4">
        <w:rPr>
          <w:rFonts w:ascii="Times New Roman" w:hAnsi="Times New Roman" w:cs="Times New Roman"/>
          <w:sz w:val="28"/>
          <w:szCs w:val="28"/>
        </w:rPr>
        <w:t>специалист ДЭиПР</w:t>
      </w:r>
      <w:r w:rsidRPr="00C241E4">
        <w:rPr>
          <w:rFonts w:ascii="Times New Roman" w:hAnsi="Times New Roman" w:cs="Times New Roman"/>
          <w:sz w:val="28"/>
          <w:szCs w:val="28"/>
        </w:rPr>
        <w:t>:</w:t>
      </w:r>
    </w:p>
    <w:p w14:paraId="1334C3F0"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рассматривает заявление и проверяет пакет документов на отсутствие оснований для отказа, предусмотренных </w:t>
      </w:r>
      <w:hyperlink w:anchor="P173">
        <w:r w:rsidRPr="00C241E4">
          <w:rPr>
            <w:rFonts w:ascii="Times New Roman" w:hAnsi="Times New Roman" w:cs="Times New Roman"/>
            <w:sz w:val="28"/>
            <w:szCs w:val="28"/>
          </w:rPr>
          <w:t>пунктом 2.10</w:t>
        </w:r>
      </w:hyperlink>
      <w:r w:rsidRPr="00C241E4">
        <w:rPr>
          <w:rFonts w:ascii="Times New Roman" w:hAnsi="Times New Roman" w:cs="Times New Roman"/>
          <w:sz w:val="28"/>
          <w:szCs w:val="28"/>
        </w:rPr>
        <w:t xml:space="preserve"> настоящего Регламента;</w:t>
      </w:r>
    </w:p>
    <w:p w14:paraId="6A4D7A78"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в случае наличия оснований, указанных в </w:t>
      </w:r>
      <w:hyperlink w:anchor="P173">
        <w:r w:rsidRPr="00C241E4">
          <w:rPr>
            <w:rFonts w:ascii="Times New Roman" w:hAnsi="Times New Roman" w:cs="Times New Roman"/>
            <w:sz w:val="28"/>
            <w:szCs w:val="28"/>
          </w:rPr>
          <w:t>пункте 2.10</w:t>
        </w:r>
      </w:hyperlink>
      <w:r w:rsidRPr="00C241E4">
        <w:rPr>
          <w:rFonts w:ascii="Times New Roman" w:hAnsi="Times New Roman" w:cs="Times New Roman"/>
          <w:sz w:val="28"/>
          <w:szCs w:val="28"/>
        </w:rPr>
        <w:t xml:space="preserve"> настоящего Регламента, готовит мотивированный отказ в предоставлении услуги;</w:t>
      </w:r>
    </w:p>
    <w:p w14:paraId="396034D8"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 случае отсутствия выявленных оснований для отказа, направляет заявителю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и осуществляет подготовку Акта сверки платежей по договору о размещении нестационарных торговых объектов на территории муниципального образования «Город Шахты».</w:t>
      </w:r>
    </w:p>
    <w:p w14:paraId="3AD827D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Результат предоставления муниципальной услуги готовится в форме электронного документа, подписанного усиленной квалифицированной электронной подписью уполномоченного должностного лица.</w:t>
      </w:r>
    </w:p>
    <w:p w14:paraId="117D807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Критериями принятия решения по административной процедуре является соответствие требованиям, установленным </w:t>
      </w:r>
      <w:hyperlink w:anchor="P173">
        <w:r w:rsidRPr="00C241E4">
          <w:rPr>
            <w:rFonts w:ascii="Times New Roman" w:hAnsi="Times New Roman" w:cs="Times New Roman"/>
            <w:sz w:val="28"/>
            <w:szCs w:val="28"/>
          </w:rPr>
          <w:t>пунктом 2.10</w:t>
        </w:r>
      </w:hyperlink>
      <w:r w:rsidRPr="00C241E4">
        <w:rPr>
          <w:rFonts w:ascii="Times New Roman" w:hAnsi="Times New Roman" w:cs="Times New Roman"/>
          <w:sz w:val="28"/>
          <w:szCs w:val="28"/>
        </w:rPr>
        <w:t xml:space="preserve"> настоящего Регламента, соответствие сведений, полученных в результате межведомственного взаимодействия, сведениям, представленным заявителем.</w:t>
      </w:r>
    </w:p>
    <w:p w14:paraId="16B5CD1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Результатом административной процедуры является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или уведомление о мотивированном отказе и решение об отказе в предоставлении услуги и Акта сверки платежей по договору о размещении нестационарных торговых объектов на территории муниципального образования «Город Шахты».</w:t>
      </w:r>
    </w:p>
    <w:p w14:paraId="5788C05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Способом фиксации результата является подписание Акта сверки платежей по договору о размещении нестационарных торговых объектов на территории муниципального образования «Город Шахты» или решения об отказе в предоставлении услуги руководителем ОПР.</w:t>
      </w:r>
    </w:p>
    <w:p w14:paraId="3448C30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Продолжительность административной процедуры - 12 рабочих дней.</w:t>
      </w:r>
    </w:p>
    <w:p w14:paraId="666E6DBB"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3.7. Направление результата муниципальной услуги заявителю.</w:t>
      </w:r>
    </w:p>
    <w:p w14:paraId="357493BF"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Выдача результата предоставления услуги осуществляется способом, указанным в заявлении о предоставлении услуги.</w:t>
      </w:r>
    </w:p>
    <w:p w14:paraId="5454E70B"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Заявителю в качестве результата предоставления муниципальной услуги обеспечивается возможность получения:</w:t>
      </w:r>
    </w:p>
    <w:p w14:paraId="583076F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документа в форме электронного документа, подписанного усиленной квалифицированной электронной подписью уполномоченного должностного лица </w:t>
      </w:r>
      <w:r w:rsidR="007D01BC" w:rsidRPr="00C241E4">
        <w:rPr>
          <w:rFonts w:ascii="Times New Roman" w:hAnsi="Times New Roman" w:cs="Times New Roman"/>
          <w:sz w:val="28"/>
          <w:szCs w:val="28"/>
        </w:rPr>
        <w:t>ДЭиПР</w:t>
      </w:r>
      <w:r w:rsidRPr="00C241E4">
        <w:rPr>
          <w:rFonts w:ascii="Times New Roman" w:hAnsi="Times New Roman" w:cs="Times New Roman"/>
          <w:sz w:val="28"/>
          <w:szCs w:val="28"/>
        </w:rPr>
        <w:t>, направленного заявителю по электронной почте;</w:t>
      </w:r>
    </w:p>
    <w:p w14:paraId="5651107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документа в виде бумажного документа, подтверждающего содержание электронного документа, который заявитель получает при личном обращении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7EF16F2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уведомления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0F4342A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225FEB57"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3.7.1.Основанием для начала административной процедуры является поступление к специалисту ДЭиПР результата предоставления услуги.</w:t>
      </w:r>
    </w:p>
    <w:p w14:paraId="54D41BB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3.7.2.Ответственным за исполнение административной процедуры и осуществление административных действий является </w:t>
      </w:r>
      <w:r w:rsidR="007D01BC" w:rsidRPr="00C241E4">
        <w:rPr>
          <w:rFonts w:ascii="Times New Roman" w:hAnsi="Times New Roman" w:cs="Times New Roman"/>
          <w:sz w:val="28"/>
          <w:szCs w:val="28"/>
        </w:rPr>
        <w:t>специалист ДЭиПР</w:t>
      </w:r>
      <w:r w:rsidRPr="00C241E4">
        <w:rPr>
          <w:rFonts w:ascii="Times New Roman" w:hAnsi="Times New Roman" w:cs="Times New Roman"/>
          <w:sz w:val="28"/>
          <w:szCs w:val="28"/>
        </w:rPr>
        <w:t>.</w:t>
      </w:r>
    </w:p>
    <w:p w14:paraId="6837C3F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3.7.3.Уполномоченный специалист ДЭиПР осуществляет следующие действия:</w:t>
      </w:r>
    </w:p>
    <w:p w14:paraId="3E6508E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 случае указания в заявлении способа получения результата услуги в электронном виде, специалист ДЭиПР обеспечивает направление результата муниципальной услуги на адрес электронной почты, указанный в заявлении.</w:t>
      </w:r>
    </w:p>
    <w:p w14:paraId="45139EFF"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 xml:space="preserve">В случае указания в заявлении способа получения результата муниципальной услуги на бумажном носителе через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специалист ДЭиПР осуществляет следующие действия:</w:t>
      </w:r>
    </w:p>
    <w:p w14:paraId="1CC77A00"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формирует реестр приема-передачи дел;</w:t>
      </w:r>
    </w:p>
    <w:p w14:paraId="2BA011EA"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передает результат предоставления услуги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для выдачи заявителю.</w:t>
      </w:r>
    </w:p>
    <w:p w14:paraId="36DC158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3.7.4.Ответственными за исполнение административной процедуры и осуществление административных действий является специалист отдела контроля и информирования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и специалист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уполномоченный на выдачу документов.</w:t>
      </w:r>
    </w:p>
    <w:p w14:paraId="34329584"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3.7.5.Специалист отдела контроля и информирования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передает результат предоставления услуги на выдачу и информирует заявителя о готовности документов и необходимости обращения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с целью их получения.</w:t>
      </w:r>
    </w:p>
    <w:p w14:paraId="139EA8A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3.7.6.Документы на бумажном носителе выдаются заявителю или уполномоченному представителю заявителя специалистом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уполномоченным на выдачу документов.</w:t>
      </w:r>
    </w:p>
    <w:p w14:paraId="48B8848D"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3.7.7.В случае если заявитель в течение 3 (трех) месяцев после оповещения его о готовности документов не обратился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за получением результата предоставления услуги на бумажном носителе, специалисты отдела контроля и информирования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передают данные документы по реестру в ОПР.</w:t>
      </w:r>
    </w:p>
    <w:p w14:paraId="69C2016B"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3.7.8.Критерием принятия решения при выборе способа выдачи (направления) результата муниципальной услуги является способ получения результата муниципальной услуги, указанный в заявлении.</w:t>
      </w:r>
    </w:p>
    <w:p w14:paraId="52BD4ACC"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Результатом административной процедуры является выдача (направление) заявителю (представителю заявителя) результата муниципальной услуги, а также уведомление заявителя о готовности результата предоставления услуги, указанным в заявлении способом.</w:t>
      </w:r>
    </w:p>
    <w:p w14:paraId="42EB67A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Способом фиксации результата административной процедуры является:</w:t>
      </w:r>
    </w:p>
    <w:p w14:paraId="5BF42897"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при выдаче 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 отметка в электронном журнале учета дел заявителей, поступающих на исполнение, и регистрация в ИИС ЕС МФЦ РО факта выдачи заявителю (представителю заявителя) результата муниципальной услуги и подписью заявителя (представителя заявителя) в Журнале выдачи документов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40C6082A"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 направлении почтой - отметка об отправке фиксируется в журнале регистрации отправляемой корреспонденции Администрации города Шахты и в электронном журнале учета дел заявителей, поступающих на исполнение;</w:t>
      </w:r>
    </w:p>
    <w:p w14:paraId="08340EE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при направлении на адрес электронной почты - отметка об отправке фиксируется в электронном журнале учета дел заявителей, поступающих на исполнение в информационной системе.</w:t>
      </w:r>
    </w:p>
    <w:p w14:paraId="502C46A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Продолжительность административной процедуры - 1 рабочий день.</w:t>
      </w:r>
    </w:p>
    <w:p w14:paraId="4D9F37E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3.8.Порядок исправления допущенных опечаток и ошибок в выданных в результате предоставления муниципальной услуги документах.</w:t>
      </w:r>
    </w:p>
    <w:p w14:paraId="702F89F4"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 xml:space="preserve">Исправление допущенных опечаток и ошибок в выданных в результате предоставления муниципальной услуги уведомлении о предоставлении муниципальной услуги или уведомлении об отказе в предоставлении муниципальной услуги не предусмотрено. В случае не согласия с полученными уведомлениями заявитель вправе обжаловать принятые решения, действия (бездействие) должностных лиц в порядке, предусмотренном </w:t>
      </w:r>
      <w:hyperlink w:anchor="P426">
        <w:r w:rsidRPr="00C241E4">
          <w:rPr>
            <w:rFonts w:ascii="Times New Roman" w:hAnsi="Times New Roman" w:cs="Times New Roman"/>
            <w:sz w:val="28"/>
            <w:szCs w:val="28"/>
          </w:rPr>
          <w:t>разделом 5</w:t>
        </w:r>
      </w:hyperlink>
      <w:r w:rsidRPr="00C241E4">
        <w:rPr>
          <w:rFonts w:ascii="Times New Roman" w:hAnsi="Times New Roman" w:cs="Times New Roman"/>
          <w:sz w:val="28"/>
          <w:szCs w:val="28"/>
        </w:rPr>
        <w:t xml:space="preserve"> настоящего Регламента.</w:t>
      </w:r>
    </w:p>
    <w:p w14:paraId="6ACC3FF6" w14:textId="77777777" w:rsidR="009B1AF6" w:rsidRPr="00C241E4" w:rsidRDefault="009B1AF6" w:rsidP="009B1AF6">
      <w:pPr>
        <w:pStyle w:val="ConsPlusNormal"/>
        <w:jc w:val="both"/>
      </w:pPr>
    </w:p>
    <w:p w14:paraId="38BEB6FB" w14:textId="77777777" w:rsidR="009B1AF6" w:rsidRPr="00C241E4" w:rsidRDefault="009B1AF6" w:rsidP="00C241E4">
      <w:pPr>
        <w:pStyle w:val="ConsPlusTitle"/>
        <w:jc w:val="center"/>
        <w:outlineLvl w:val="1"/>
        <w:rPr>
          <w:b w:val="0"/>
          <w:sz w:val="28"/>
          <w:szCs w:val="28"/>
        </w:rPr>
      </w:pPr>
      <w:r w:rsidRPr="00C241E4">
        <w:rPr>
          <w:b w:val="0"/>
          <w:sz w:val="28"/>
          <w:szCs w:val="28"/>
        </w:rPr>
        <w:t>4.Формы контроля за исполнением</w:t>
      </w:r>
      <w:r w:rsidR="00C241E4">
        <w:rPr>
          <w:b w:val="0"/>
          <w:sz w:val="28"/>
          <w:szCs w:val="28"/>
        </w:rPr>
        <w:t xml:space="preserve"> </w:t>
      </w:r>
      <w:r w:rsidRPr="00C241E4">
        <w:rPr>
          <w:b w:val="0"/>
          <w:sz w:val="28"/>
          <w:szCs w:val="28"/>
        </w:rPr>
        <w:t>административного регламента</w:t>
      </w:r>
    </w:p>
    <w:p w14:paraId="077E8358" w14:textId="77777777" w:rsidR="009B1AF6" w:rsidRPr="00C241E4" w:rsidRDefault="009B1AF6" w:rsidP="009B1AF6">
      <w:pPr>
        <w:pStyle w:val="ConsPlusNormal"/>
        <w:jc w:val="both"/>
      </w:pPr>
    </w:p>
    <w:p w14:paraId="1B817760"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4.1.Текущий контроль.</w:t>
      </w:r>
    </w:p>
    <w:p w14:paraId="50CD5E63"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4.1.1.Текущий контроль соблюдения последовательности действий, определенных административными процедурами настоящего Регламента, осуществляется </w:t>
      </w:r>
      <w:r w:rsidR="00C42583" w:rsidRPr="00C241E4">
        <w:rPr>
          <w:rFonts w:ascii="Times New Roman" w:hAnsi="Times New Roman" w:cs="Times New Roman"/>
          <w:sz w:val="28"/>
          <w:szCs w:val="28"/>
        </w:rPr>
        <w:t xml:space="preserve">директором </w:t>
      </w:r>
      <w:r w:rsidRPr="00C241E4">
        <w:rPr>
          <w:rFonts w:ascii="Times New Roman" w:hAnsi="Times New Roman" w:cs="Times New Roman"/>
          <w:sz w:val="28"/>
          <w:szCs w:val="28"/>
        </w:rPr>
        <w:t xml:space="preserve">ДЭиПР путем проведения проверок соблюдения и исполнения должностными лицами ДЭиПР 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положений настоящего Регламента.</w:t>
      </w:r>
    </w:p>
    <w:p w14:paraId="71AAE4DD"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4.1.2.Периодичность осуществления текущего контроля устанавливается председателем </w:t>
      </w:r>
      <w:r w:rsidR="00EC3935" w:rsidRPr="00C241E4">
        <w:rPr>
          <w:rFonts w:ascii="Times New Roman" w:hAnsi="Times New Roman" w:cs="Times New Roman"/>
          <w:sz w:val="28"/>
          <w:szCs w:val="28"/>
        </w:rPr>
        <w:t>ДЭиПР</w:t>
      </w:r>
      <w:r w:rsidRPr="00C241E4">
        <w:rPr>
          <w:rFonts w:ascii="Times New Roman" w:hAnsi="Times New Roman" w:cs="Times New Roman"/>
          <w:sz w:val="28"/>
          <w:szCs w:val="28"/>
        </w:rPr>
        <w:t>, но не реже 1 раза в квартал.</w:t>
      </w:r>
    </w:p>
    <w:p w14:paraId="441AD783"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4.2.Плановый и внеплановый контроль.</w:t>
      </w:r>
    </w:p>
    <w:p w14:paraId="54CAA5B7"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4.2.1. Проверки могут быть плановыми, на основании планов работы </w:t>
      </w:r>
      <w:r w:rsidR="00EC3935" w:rsidRPr="00C241E4">
        <w:rPr>
          <w:rFonts w:ascii="Times New Roman" w:hAnsi="Times New Roman" w:cs="Times New Roman"/>
          <w:sz w:val="28"/>
          <w:szCs w:val="28"/>
        </w:rPr>
        <w:t>ДЭиПР</w:t>
      </w:r>
      <w:r w:rsidRPr="00C241E4">
        <w:rPr>
          <w:rFonts w:ascii="Times New Roman" w:hAnsi="Times New Roman" w:cs="Times New Roman"/>
          <w:sz w:val="28"/>
          <w:szCs w:val="28"/>
        </w:rPr>
        <w:t>, либо внеплановыми, проводимыми, в том числе, по жалобе заявителей на своевременность, полноту и качество предоставления услуги.</w:t>
      </w:r>
    </w:p>
    <w:p w14:paraId="7D44313F"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4.2.2.Решение о проведении внеплановой проверки принимает глава Администрации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уполномоченное им должностное лицо или </w:t>
      </w:r>
      <w:r w:rsidR="00EC3935" w:rsidRPr="00C241E4">
        <w:rPr>
          <w:rFonts w:ascii="Times New Roman" w:hAnsi="Times New Roman" w:cs="Times New Roman"/>
          <w:sz w:val="28"/>
          <w:szCs w:val="28"/>
        </w:rPr>
        <w:t>директор ДЭиПР</w:t>
      </w:r>
      <w:r w:rsidRPr="00C241E4">
        <w:rPr>
          <w:rFonts w:ascii="Times New Roman" w:hAnsi="Times New Roman" w:cs="Times New Roman"/>
          <w:sz w:val="28"/>
          <w:szCs w:val="28"/>
        </w:rPr>
        <w:t>.</w:t>
      </w:r>
    </w:p>
    <w:p w14:paraId="3C2240F0"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4.2.3.Для проведения плановых проверок предоставления услуги формируется комиссия, в состав которой включаются должностные лица и специалисты ДЭиПР и, в случае необходимости,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0922053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4.2.4.Контроль полноты и качества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содержащие жалобы на решения, действия (бездействие) должностных лиц ДЭиПР 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и организуется </w:t>
      </w:r>
      <w:r w:rsidR="00EC3935" w:rsidRPr="00C241E4">
        <w:rPr>
          <w:rFonts w:ascii="Times New Roman" w:hAnsi="Times New Roman" w:cs="Times New Roman"/>
          <w:sz w:val="28"/>
          <w:szCs w:val="28"/>
        </w:rPr>
        <w:t>директор ДЭиПР</w:t>
      </w:r>
      <w:r w:rsidRPr="00C241E4">
        <w:rPr>
          <w:rFonts w:ascii="Times New Roman" w:hAnsi="Times New Roman" w:cs="Times New Roman"/>
          <w:sz w:val="28"/>
          <w:szCs w:val="28"/>
        </w:rPr>
        <w:t>.</w:t>
      </w:r>
    </w:p>
    <w:p w14:paraId="792DDFA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4.2.5.При проверке могут рассматриваться все вопросы, связанные с предоставлением услуги - комплексные проверки или отдельные аспекты - тематические проверки.</w:t>
      </w:r>
    </w:p>
    <w:p w14:paraId="6FE9BBA4"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4.2.6.Результаты проверки оформляются в виде акта, в котором отмечаются выявленные недостатки и указываются предложения по их устранению. Акт подписывается всеми членами комиссии.</w:t>
      </w:r>
    </w:p>
    <w:p w14:paraId="74D088C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4.2.7.По результатам проведения проверок полноты и качества предоставления услуги в случае выявления нарушений виновные должностные лица привлекаются к дисциплинарной ответственности в соответствии с Трудовым кодексом Российской Федерации.</w:t>
      </w:r>
    </w:p>
    <w:p w14:paraId="7F1BFA0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 xml:space="preserve">4.2.6.Плановые проверки осуществляются на основании квартальных, полугодовых или годовых планов работы и отчетов о проделанной работе </w:t>
      </w:r>
      <w:r w:rsidR="00EC3935" w:rsidRPr="00C241E4">
        <w:rPr>
          <w:rFonts w:ascii="Times New Roman" w:hAnsi="Times New Roman" w:cs="Times New Roman"/>
          <w:sz w:val="28"/>
          <w:szCs w:val="28"/>
        </w:rPr>
        <w:t>ДЭиПР</w:t>
      </w:r>
      <w:r w:rsidRPr="00C241E4">
        <w:rPr>
          <w:rFonts w:ascii="Times New Roman" w:hAnsi="Times New Roman" w:cs="Times New Roman"/>
          <w:sz w:val="28"/>
          <w:szCs w:val="28"/>
        </w:rPr>
        <w:t>.</w:t>
      </w:r>
    </w:p>
    <w:p w14:paraId="6F54DB1A"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4.2.7.Заявители вправе направить письменное обращение в адрес ДЭиПР с просьбой о проведении проверки соблюдения и исполнения положений настоящего Регламента и иных нормативных правовых актов, устанавливающих требования к предоставлению услуги, полноты и качества предоставления услуги в случае нарушения прав и законных интересов заявителей при предоставлении услуги.</w:t>
      </w:r>
    </w:p>
    <w:p w14:paraId="2566639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4.2.8.В случае проведения внеплановой проверки по конкретному обращению, в течение 15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w:t>
      </w:r>
      <w:r w:rsidR="00EC3935" w:rsidRPr="00C241E4">
        <w:rPr>
          <w:rFonts w:ascii="Times New Roman" w:hAnsi="Times New Roman" w:cs="Times New Roman"/>
          <w:sz w:val="28"/>
          <w:szCs w:val="28"/>
        </w:rPr>
        <w:t xml:space="preserve">директором </w:t>
      </w:r>
      <w:r w:rsidRPr="00C241E4">
        <w:rPr>
          <w:rFonts w:ascii="Times New Roman" w:hAnsi="Times New Roman" w:cs="Times New Roman"/>
          <w:sz w:val="28"/>
          <w:szCs w:val="28"/>
        </w:rPr>
        <w:t>ДЭиПР или уполномоченным им должностным лицом.</w:t>
      </w:r>
    </w:p>
    <w:p w14:paraId="6406738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4.3.Ответственность должностных лиц за решения и действия (бездействие), принимаемые (осуществляемые) в ходе предоставления услуги.</w:t>
      </w:r>
    </w:p>
    <w:p w14:paraId="668B420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4.3.1.Персональная и дисциплинарная ответственность специалистов ДЭиПР определяется в их должностных инструкциях в соответствии с требованиями законодательства Российской Федерации.</w:t>
      </w:r>
    </w:p>
    <w:p w14:paraId="07702E82"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4.3.2.Должностные лица ДЭиПР и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нарушающие порядок предоставления услуги, в том числе:</w:t>
      </w:r>
    </w:p>
    <w:p w14:paraId="75B4D44A"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а)препятствующие подаче заявлений граждан;</w:t>
      </w:r>
    </w:p>
    <w:p w14:paraId="35411B63"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б)неправомерно отказывающие гражданам в принятии, регистрации или рассмотрении их заявлений;</w:t>
      </w:r>
    </w:p>
    <w:p w14:paraId="1DC46C39"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в)нарушающие сроки предоставления муниципальной услуги, регистрации и рассмотрения заявлений;</w:t>
      </w:r>
    </w:p>
    <w:p w14:paraId="13789695"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г)виновные в разглашении конфиденциальной информации, ставшей известной им при рассмотрении заявлений граждан;</w:t>
      </w:r>
    </w:p>
    <w:p w14:paraId="14359DBC"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д)нарушающие право граждан на подачу жалоб, претензий;</w:t>
      </w:r>
    </w:p>
    <w:p w14:paraId="67F0F356"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е)допускающие возложение на граждан, не предусмотренных законом обязанностей или ограничение возможности реализации их прав при приеме и рассмотрении заявлений граждан;</w:t>
      </w:r>
    </w:p>
    <w:p w14:paraId="21B4135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ж)неправомерно отказывающие в удовлетворении законных требований граждан;</w:t>
      </w:r>
    </w:p>
    <w:p w14:paraId="1457D0EC"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з)требующие у заявителя документы или плату, не предусмотренные нормативными правовыми актами для предоставления муниципальной услуги;</w:t>
      </w:r>
    </w:p>
    <w:p w14:paraId="07F6A410"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и)отказывающие в приеме у заявителя документов, предоставление которых предусмотрено нормативными правовыми актами для предоставления муниципальной услуги;</w:t>
      </w:r>
    </w:p>
    <w:p w14:paraId="1C00A16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к)отказывающие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несут дисциплинарную, административную, уголовную и иную ответственность в соответствии с действующим законодательством Российской Федерации.</w:t>
      </w:r>
    </w:p>
    <w:p w14:paraId="5F3BB61E"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lastRenderedPageBreak/>
        <w:t xml:space="preserve">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 а также требований настоящего административного регламента, служащие ОПР, специалисты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несут ответственность в соответствии с действующим законодательством.</w:t>
      </w:r>
    </w:p>
    <w:p w14:paraId="10C6795D"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4.4. Порядок и формы контроля.</w:t>
      </w:r>
    </w:p>
    <w:p w14:paraId="292A9DCF"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4.4.1. Контроль за соблюдением последовательности действий, определенных административными процедурами настоящего Регламента, осуществляется </w:t>
      </w:r>
      <w:r w:rsidR="00EC3935" w:rsidRPr="00C241E4">
        <w:rPr>
          <w:rFonts w:ascii="Times New Roman" w:hAnsi="Times New Roman" w:cs="Times New Roman"/>
          <w:sz w:val="28"/>
          <w:szCs w:val="28"/>
        </w:rPr>
        <w:t>директором ДЭиПР</w:t>
      </w:r>
      <w:r w:rsidRPr="00C241E4">
        <w:rPr>
          <w:rFonts w:ascii="Times New Roman" w:hAnsi="Times New Roman" w:cs="Times New Roman"/>
          <w:sz w:val="28"/>
          <w:szCs w:val="28"/>
        </w:rPr>
        <w:t>, а также уполномоченными структурными подразделениями или отраслевыми (функциональными) органами Администрации города Шахты.</w:t>
      </w:r>
    </w:p>
    <w:p w14:paraId="62F4CA71" w14:textId="77777777" w:rsidR="009B1AF6" w:rsidRPr="00C241E4" w:rsidRDefault="009B1AF6" w:rsidP="007D01BC">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4.4.2.Перечень должностных лиц, осуществляющих контроль, устанавливается внутренними распорядительными документами Администрации </w:t>
      </w:r>
      <w:r w:rsidR="00C241E4">
        <w:rPr>
          <w:rFonts w:ascii="Times New Roman" w:hAnsi="Times New Roman" w:cs="Times New Roman"/>
          <w:sz w:val="28"/>
          <w:szCs w:val="28"/>
        </w:rPr>
        <w:t>г.Шахты</w:t>
      </w:r>
      <w:r w:rsidRPr="00C241E4">
        <w:rPr>
          <w:rFonts w:ascii="Times New Roman" w:hAnsi="Times New Roman" w:cs="Times New Roman"/>
          <w:sz w:val="28"/>
          <w:szCs w:val="28"/>
        </w:rPr>
        <w:t>.</w:t>
      </w:r>
    </w:p>
    <w:p w14:paraId="64072C63" w14:textId="77777777" w:rsidR="009B1AF6" w:rsidRPr="00C241E4" w:rsidRDefault="009B1AF6" w:rsidP="009B1AF6">
      <w:pPr>
        <w:pStyle w:val="ConsPlusNormal"/>
        <w:jc w:val="both"/>
      </w:pPr>
    </w:p>
    <w:p w14:paraId="023EBBEB" w14:textId="77777777" w:rsidR="009B1AF6" w:rsidRPr="00C241E4" w:rsidRDefault="009B1AF6" w:rsidP="00C241E4">
      <w:pPr>
        <w:pStyle w:val="ConsPlusTitle"/>
        <w:jc w:val="center"/>
        <w:outlineLvl w:val="1"/>
        <w:rPr>
          <w:b w:val="0"/>
          <w:sz w:val="28"/>
          <w:szCs w:val="28"/>
        </w:rPr>
      </w:pPr>
      <w:bookmarkStart w:id="6" w:name="P426"/>
      <w:bookmarkEnd w:id="6"/>
      <w:r w:rsidRPr="00C241E4">
        <w:rPr>
          <w:b w:val="0"/>
          <w:sz w:val="28"/>
          <w:szCs w:val="28"/>
        </w:rPr>
        <w:t>5. Досудебный (внесудебный) порядок подачи и рассмотрения</w:t>
      </w:r>
      <w:r w:rsidR="00C241E4">
        <w:rPr>
          <w:b w:val="0"/>
          <w:sz w:val="28"/>
          <w:szCs w:val="28"/>
        </w:rPr>
        <w:t xml:space="preserve"> </w:t>
      </w:r>
      <w:r w:rsidRPr="00C241E4">
        <w:rPr>
          <w:b w:val="0"/>
          <w:sz w:val="28"/>
          <w:szCs w:val="28"/>
        </w:rPr>
        <w:t>жалоб на решения и действия (бездействие) ОПР,</w:t>
      </w:r>
      <w:r w:rsidR="00C241E4">
        <w:rPr>
          <w:b w:val="0"/>
          <w:sz w:val="28"/>
          <w:szCs w:val="28"/>
        </w:rPr>
        <w:t xml:space="preserve"> </w:t>
      </w:r>
      <w:r w:rsidRPr="00C241E4">
        <w:rPr>
          <w:b w:val="0"/>
          <w:sz w:val="28"/>
          <w:szCs w:val="28"/>
        </w:rPr>
        <w:t>предоставляющего муниципальную услугу, его должностных лиц,</w:t>
      </w:r>
      <w:r w:rsidR="00C241E4">
        <w:rPr>
          <w:b w:val="0"/>
          <w:sz w:val="28"/>
          <w:szCs w:val="28"/>
        </w:rPr>
        <w:t xml:space="preserve"> </w:t>
      </w:r>
      <w:r w:rsidRPr="00C241E4">
        <w:rPr>
          <w:b w:val="0"/>
          <w:sz w:val="28"/>
          <w:szCs w:val="28"/>
        </w:rPr>
        <w:t xml:space="preserve">муниципальных служащих и работников, МАУ «МФЦ </w:t>
      </w:r>
      <w:r w:rsidR="00C241E4">
        <w:rPr>
          <w:b w:val="0"/>
          <w:sz w:val="28"/>
          <w:szCs w:val="28"/>
        </w:rPr>
        <w:t>г.Шахты</w:t>
      </w:r>
      <w:r w:rsidRPr="00C241E4">
        <w:rPr>
          <w:b w:val="0"/>
          <w:sz w:val="28"/>
          <w:szCs w:val="28"/>
        </w:rPr>
        <w:t>»</w:t>
      </w:r>
      <w:r w:rsidR="00C241E4">
        <w:rPr>
          <w:b w:val="0"/>
          <w:sz w:val="28"/>
          <w:szCs w:val="28"/>
        </w:rPr>
        <w:t xml:space="preserve"> </w:t>
      </w:r>
      <w:r w:rsidRPr="00C241E4">
        <w:rPr>
          <w:b w:val="0"/>
          <w:sz w:val="28"/>
          <w:szCs w:val="28"/>
        </w:rPr>
        <w:t>и его работников</w:t>
      </w:r>
    </w:p>
    <w:p w14:paraId="3BBBD3B4" w14:textId="77777777" w:rsidR="009B1AF6" w:rsidRPr="00C241E4" w:rsidRDefault="009B1AF6" w:rsidP="009B1AF6">
      <w:pPr>
        <w:pStyle w:val="ConsPlusNormal"/>
        <w:jc w:val="both"/>
      </w:pPr>
    </w:p>
    <w:p w14:paraId="2FB5761D"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5.1.Информация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14:paraId="5F80F938"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71E5CC81"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w:t>
      </w:r>
      <w:r w:rsidR="007C639A" w:rsidRPr="00C241E4">
        <w:rPr>
          <w:rFonts w:ascii="Times New Roman" w:hAnsi="Times New Roman" w:cs="Times New Roman"/>
          <w:sz w:val="28"/>
          <w:szCs w:val="28"/>
        </w:rPr>
        <w:t>ДЭиПР</w:t>
      </w:r>
      <w:r w:rsidRPr="00C241E4">
        <w:rPr>
          <w:rFonts w:ascii="Times New Roman" w:hAnsi="Times New Roman" w:cs="Times New Roman"/>
          <w:sz w:val="28"/>
          <w:szCs w:val="28"/>
        </w:rPr>
        <w:t xml:space="preserve">, предоставляющего муниципальную услугу, его должностных лиц, муниципальных служащих и работников,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его работников.</w:t>
      </w:r>
    </w:p>
    <w:p w14:paraId="17E37809"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5.2.Органы государственной власти, структурные подразделения и отраслевые (функциональные) органы Администрации города Шахты,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0C80BED3"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Жалоба на нарушение порядка предоставления муниципальных услуг, выразившееся в неправомерных решениях и действиях (бездействии) </w:t>
      </w:r>
      <w:r w:rsidR="00C42583" w:rsidRPr="00C241E4">
        <w:rPr>
          <w:rFonts w:ascii="Times New Roman" w:hAnsi="Times New Roman" w:cs="Times New Roman"/>
          <w:sz w:val="28"/>
          <w:szCs w:val="28"/>
        </w:rPr>
        <w:t xml:space="preserve">директора </w:t>
      </w:r>
      <w:r w:rsidRPr="00C241E4">
        <w:rPr>
          <w:rFonts w:ascii="Times New Roman" w:hAnsi="Times New Roman" w:cs="Times New Roman"/>
          <w:sz w:val="28"/>
          <w:szCs w:val="28"/>
        </w:rPr>
        <w:t xml:space="preserve"> ДЭиПР подается в отдел обращения граждан от физических лиц и в общий отдел Администрации от юридических лиц в письменной форме на бумажном носителе, в том числе почтовым отправлением или в ходе личного приема заявителя, а также в электронном виде.</w:t>
      </w:r>
    </w:p>
    <w:p w14:paraId="4225580E"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Жалоба на нарушение порядка предоставления муниципальной услуги, выразившееся в неправомерных решениях и действиях (бездействии) </w:t>
      </w:r>
      <w:r w:rsidRPr="00C241E4">
        <w:rPr>
          <w:rFonts w:ascii="Times New Roman" w:hAnsi="Times New Roman" w:cs="Times New Roman"/>
          <w:sz w:val="28"/>
          <w:szCs w:val="28"/>
        </w:rPr>
        <w:lastRenderedPageBreak/>
        <w:t>муниципальных служащих или работников ДЭиПР подается непосредственно в ДЭиПР в письменной форме на бумажном носителе, в том числе почтовым отправлением или в ходе личного приема заявителя, а также в электронном виде.</w:t>
      </w:r>
    </w:p>
    <w:p w14:paraId="2DAFDBCA"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Жалобы на решения и действия (бездействие) работника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подаются руководителю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в письменной форме на бумажном носителе, в том числе почтовым отправлением или в ходе личного приема заявителя, а также в электронном виде.</w:t>
      </w:r>
    </w:p>
    <w:p w14:paraId="4E8FB1E5"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Жалобу на решения и действия (бездействие)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можно подать учредителю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(в отдел обращения граждан от физических лиц и в общий отдел Администрации от юридических лиц) или должностному лицу, уполномоченному нормативным правовым актом Ростовской области на рассмотрение обращение граждан в письменной форме на бумажном носителе, в том числе почтовым отправлением или в ходе личного приема заявителя, а также в электронном виде.</w:t>
      </w:r>
    </w:p>
    <w:p w14:paraId="79A86C0A"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5.3.Способы информирования заявителей о порядке подачи и рассмотрения жалобы, в том числе с использованием ЕПГУ.</w:t>
      </w:r>
    </w:p>
    <w:p w14:paraId="4D45B145"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Правила подачи и рассмотрения жалоб на решения и действия (бездействие) </w:t>
      </w:r>
      <w:r w:rsidR="007C639A" w:rsidRPr="00C241E4">
        <w:rPr>
          <w:rFonts w:ascii="Times New Roman" w:hAnsi="Times New Roman" w:cs="Times New Roman"/>
          <w:sz w:val="28"/>
          <w:szCs w:val="28"/>
        </w:rPr>
        <w:t>ДЭиПР</w:t>
      </w:r>
      <w:r w:rsidRPr="00C241E4">
        <w:rPr>
          <w:rFonts w:ascii="Times New Roman" w:hAnsi="Times New Roman" w:cs="Times New Roman"/>
          <w:sz w:val="28"/>
          <w:szCs w:val="28"/>
        </w:rPr>
        <w:t xml:space="preserve">, предоставляющего муниципальную услугу и его должностных лиц, муниципальных служащих и работников,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xml:space="preserve">» и его работников размещены на ЕПГУ, а также на официальном сайте Администрации города Шахты в разделе </w:t>
      </w:r>
      <w:r w:rsidR="007C639A" w:rsidRPr="00C241E4">
        <w:rPr>
          <w:rFonts w:ascii="Times New Roman" w:hAnsi="Times New Roman" w:cs="Times New Roman"/>
          <w:sz w:val="28"/>
          <w:szCs w:val="28"/>
        </w:rPr>
        <w:t>«Административные регламенты»</w:t>
      </w:r>
      <w:r w:rsidRPr="00C241E4">
        <w:rPr>
          <w:rFonts w:ascii="Times New Roman" w:hAnsi="Times New Roman" w:cs="Times New Roman"/>
          <w:sz w:val="28"/>
          <w:szCs w:val="28"/>
        </w:rPr>
        <w:t>.</w:t>
      </w:r>
    </w:p>
    <w:p w14:paraId="05AE84CD" w14:textId="77777777" w:rsidR="009B1AF6" w:rsidRPr="00C241E4" w:rsidRDefault="009B1AF6" w:rsidP="007C639A">
      <w:pPr>
        <w:pStyle w:val="ac"/>
        <w:ind w:firstLine="709"/>
        <w:jc w:val="both"/>
        <w:rPr>
          <w:rFonts w:ascii="Times New Roman" w:hAnsi="Times New Roman" w:cs="Times New Roman"/>
          <w:sz w:val="28"/>
          <w:szCs w:val="28"/>
        </w:rPr>
      </w:pPr>
      <w:r w:rsidRPr="00C241E4">
        <w:rPr>
          <w:rFonts w:ascii="Times New Roman" w:hAnsi="Times New Roman" w:cs="Times New Roman"/>
          <w:sz w:val="28"/>
          <w:szCs w:val="28"/>
        </w:rPr>
        <w:t xml:space="preserve">5.4.Перечень нормативных правовых актов, регулирующих порядок досудебного (внесудебного) обжалования решений и действий (бездействия) </w:t>
      </w:r>
      <w:r w:rsidR="007C639A" w:rsidRPr="00C241E4">
        <w:rPr>
          <w:rFonts w:ascii="Times New Roman" w:hAnsi="Times New Roman" w:cs="Times New Roman"/>
          <w:sz w:val="28"/>
          <w:szCs w:val="28"/>
        </w:rPr>
        <w:t>ДЭиПР</w:t>
      </w:r>
      <w:r w:rsidRPr="00C241E4">
        <w:rPr>
          <w:rFonts w:ascii="Times New Roman" w:hAnsi="Times New Roman" w:cs="Times New Roman"/>
          <w:sz w:val="28"/>
          <w:szCs w:val="28"/>
        </w:rPr>
        <w:t xml:space="preserve">, предоставляющего муниципальную услугу, его должностных лиц, муниципальных служащих и работников, МАУ «МФЦ </w:t>
      </w:r>
      <w:r w:rsidR="00C241E4">
        <w:rPr>
          <w:rFonts w:ascii="Times New Roman" w:hAnsi="Times New Roman" w:cs="Times New Roman"/>
          <w:sz w:val="28"/>
          <w:szCs w:val="28"/>
        </w:rPr>
        <w:t>г.Шахты</w:t>
      </w:r>
      <w:r w:rsidRPr="00C241E4">
        <w:rPr>
          <w:rFonts w:ascii="Times New Roman" w:hAnsi="Times New Roman" w:cs="Times New Roman"/>
          <w:sz w:val="28"/>
          <w:szCs w:val="28"/>
        </w:rPr>
        <w:t>» и его работников.</w:t>
      </w:r>
    </w:p>
    <w:p w14:paraId="1329730F" w14:textId="77777777" w:rsidR="009B1AF6" w:rsidRPr="00C241E4" w:rsidRDefault="006D551F" w:rsidP="007C639A">
      <w:pPr>
        <w:pStyle w:val="ac"/>
        <w:ind w:firstLine="709"/>
        <w:jc w:val="both"/>
        <w:rPr>
          <w:rFonts w:ascii="Times New Roman" w:hAnsi="Times New Roman" w:cs="Times New Roman"/>
          <w:sz w:val="28"/>
          <w:szCs w:val="28"/>
        </w:rPr>
      </w:pPr>
      <w:hyperlink r:id="rId18">
        <w:r w:rsidR="009B1AF6" w:rsidRPr="00C241E4">
          <w:rPr>
            <w:rFonts w:ascii="Times New Roman" w:hAnsi="Times New Roman" w:cs="Times New Roman"/>
            <w:sz w:val="28"/>
            <w:szCs w:val="28"/>
          </w:rPr>
          <w:t>Постановление</w:t>
        </w:r>
      </w:hyperlink>
      <w:r w:rsidR="009B1AF6" w:rsidRPr="00C241E4">
        <w:rPr>
          <w:rFonts w:ascii="Times New Roman" w:hAnsi="Times New Roman" w:cs="Times New Roman"/>
          <w:sz w:val="28"/>
          <w:szCs w:val="28"/>
        </w:rPr>
        <w:t xml:space="preserve"> Администрации города Шахты от 05.04.2017 </w:t>
      </w:r>
      <w:r w:rsidR="007C639A" w:rsidRPr="00C241E4">
        <w:rPr>
          <w:rFonts w:ascii="Times New Roman" w:hAnsi="Times New Roman" w:cs="Times New Roman"/>
          <w:sz w:val="28"/>
          <w:szCs w:val="28"/>
        </w:rPr>
        <w:t>№</w:t>
      </w:r>
      <w:r w:rsidR="009B1AF6" w:rsidRPr="00C241E4">
        <w:rPr>
          <w:rFonts w:ascii="Times New Roman" w:hAnsi="Times New Roman" w:cs="Times New Roman"/>
          <w:sz w:val="28"/>
          <w:szCs w:val="28"/>
        </w:rPr>
        <w:t xml:space="preserve">1822 </w:t>
      </w:r>
      <w:r w:rsidR="007C639A" w:rsidRPr="00C241E4">
        <w:rPr>
          <w:rFonts w:ascii="Times New Roman" w:hAnsi="Times New Roman" w:cs="Times New Roman"/>
          <w:sz w:val="28"/>
          <w:szCs w:val="28"/>
        </w:rPr>
        <w:t>«</w:t>
      </w:r>
      <w:r w:rsidR="009B1AF6" w:rsidRPr="00C241E4">
        <w:rPr>
          <w:rFonts w:ascii="Times New Roman" w:hAnsi="Times New Roman" w:cs="Times New Roman"/>
          <w:sz w:val="28"/>
          <w:szCs w:val="28"/>
        </w:rPr>
        <w:t xml:space="preserve">Об утверждении Правил подачи и рассмотрения жалоб на решения и действия (бездействие) структурных подразделений, отраслевых (функциональных) органов Администрации города Шахты, муниципального учреждения города Шахты, предоставляющих муниципальные услуги их должностных лиц, муниципальных служащих и работников, МАУ «МФЦ </w:t>
      </w:r>
      <w:r w:rsidR="00C241E4">
        <w:rPr>
          <w:rFonts w:ascii="Times New Roman" w:hAnsi="Times New Roman" w:cs="Times New Roman"/>
          <w:sz w:val="28"/>
          <w:szCs w:val="28"/>
        </w:rPr>
        <w:t>г.Шахты</w:t>
      </w:r>
      <w:r w:rsidR="009B1AF6" w:rsidRPr="00C241E4">
        <w:rPr>
          <w:rFonts w:ascii="Times New Roman" w:hAnsi="Times New Roman" w:cs="Times New Roman"/>
          <w:sz w:val="28"/>
          <w:szCs w:val="28"/>
        </w:rPr>
        <w:t>» и его работников</w:t>
      </w:r>
      <w:r w:rsidR="007C639A" w:rsidRPr="00C241E4">
        <w:rPr>
          <w:rFonts w:ascii="Times New Roman" w:hAnsi="Times New Roman" w:cs="Times New Roman"/>
          <w:sz w:val="28"/>
          <w:szCs w:val="28"/>
        </w:rPr>
        <w:t>»</w:t>
      </w:r>
      <w:r w:rsidR="009B1AF6" w:rsidRPr="00C241E4">
        <w:rPr>
          <w:rFonts w:ascii="Times New Roman" w:hAnsi="Times New Roman" w:cs="Times New Roman"/>
          <w:sz w:val="28"/>
          <w:szCs w:val="28"/>
        </w:rPr>
        <w:t>.</w:t>
      </w:r>
    </w:p>
    <w:p w14:paraId="382FBDF9" w14:textId="77777777" w:rsidR="009B1AF6" w:rsidRPr="00C241E4" w:rsidRDefault="009B1AF6" w:rsidP="009B1AF6">
      <w:pPr>
        <w:pStyle w:val="ConsPlusNormal"/>
        <w:jc w:val="both"/>
      </w:pPr>
    </w:p>
    <w:p w14:paraId="1A97C3CA" w14:textId="77777777" w:rsidR="009B1AF6" w:rsidRPr="00C241E4" w:rsidRDefault="009B1AF6" w:rsidP="009B1AF6">
      <w:pPr>
        <w:pStyle w:val="ConsPlusNormal"/>
        <w:jc w:val="both"/>
      </w:pPr>
    </w:p>
    <w:p w14:paraId="4B3ED70D" w14:textId="77777777" w:rsidR="00C241E4" w:rsidRDefault="00C241E4" w:rsidP="00C241E4">
      <w:pPr>
        <w:jc w:val="both"/>
        <w:rPr>
          <w:sz w:val="28"/>
          <w:szCs w:val="28"/>
        </w:rPr>
      </w:pPr>
      <w:r>
        <w:rPr>
          <w:sz w:val="28"/>
          <w:szCs w:val="28"/>
        </w:rPr>
        <w:t>Руководитель аппарата Администрации                                          Н.Т. Обоймова</w:t>
      </w:r>
    </w:p>
    <w:p w14:paraId="44CCF02E" w14:textId="77777777" w:rsidR="007C639A" w:rsidRPr="00C241E4" w:rsidRDefault="007C639A" w:rsidP="007C639A">
      <w:pPr>
        <w:pStyle w:val="ConsPlusNormal"/>
        <w:jc w:val="both"/>
      </w:pPr>
    </w:p>
    <w:p w14:paraId="0526E21E" w14:textId="77777777" w:rsidR="00C241E4" w:rsidRDefault="00C241E4" w:rsidP="009B1AF6">
      <w:pPr>
        <w:pStyle w:val="ConsPlusNormal"/>
        <w:jc w:val="both"/>
        <w:sectPr w:rsidR="00C241E4" w:rsidSect="00C241E4">
          <w:pgSz w:w="11906" w:h="16838"/>
          <w:pgMar w:top="1134" w:right="567" w:bottom="1134" w:left="1701" w:header="708" w:footer="708" w:gutter="0"/>
          <w:cols w:space="708"/>
          <w:docGrid w:linePitch="360"/>
        </w:sectPr>
      </w:pPr>
    </w:p>
    <w:p w14:paraId="3FBD3E5D" w14:textId="77777777" w:rsidR="009B1AF6" w:rsidRPr="00C241E4" w:rsidRDefault="007C639A" w:rsidP="00C241E4">
      <w:pPr>
        <w:pStyle w:val="ConsPlusNormal"/>
        <w:ind w:firstLine="10206"/>
        <w:jc w:val="center"/>
        <w:outlineLvl w:val="1"/>
      </w:pPr>
      <w:r w:rsidRPr="00C241E4">
        <w:lastRenderedPageBreak/>
        <w:t>Приложение №</w:t>
      </w:r>
      <w:r w:rsidR="009B1AF6" w:rsidRPr="00C241E4">
        <w:t>1</w:t>
      </w:r>
    </w:p>
    <w:p w14:paraId="5A0E48BB" w14:textId="77777777" w:rsidR="009B1AF6" w:rsidRPr="00C241E4" w:rsidRDefault="009B1AF6" w:rsidP="00C241E4">
      <w:pPr>
        <w:pStyle w:val="ConsPlusNormal"/>
        <w:ind w:firstLine="10206"/>
        <w:jc w:val="center"/>
      </w:pPr>
      <w:r w:rsidRPr="00C241E4">
        <w:t>к административному регламенту</w:t>
      </w:r>
    </w:p>
    <w:p w14:paraId="71090AB1" w14:textId="77777777" w:rsidR="009B1AF6" w:rsidRPr="00C241E4" w:rsidRDefault="009B1AF6" w:rsidP="00C241E4">
      <w:pPr>
        <w:pStyle w:val="ConsPlusNormal"/>
        <w:ind w:firstLine="10206"/>
        <w:jc w:val="center"/>
      </w:pPr>
      <w:r w:rsidRPr="00C241E4">
        <w:t>«Сверка платежей по договору</w:t>
      </w:r>
    </w:p>
    <w:p w14:paraId="02EC2390" w14:textId="77777777" w:rsidR="009B1AF6" w:rsidRPr="00C241E4" w:rsidRDefault="009B1AF6" w:rsidP="00C241E4">
      <w:pPr>
        <w:pStyle w:val="ConsPlusNormal"/>
        <w:ind w:firstLine="10206"/>
        <w:jc w:val="center"/>
      </w:pPr>
      <w:r w:rsidRPr="00C241E4">
        <w:t>о размещении нестационарных</w:t>
      </w:r>
    </w:p>
    <w:p w14:paraId="381CF725" w14:textId="77777777" w:rsidR="009B1AF6" w:rsidRPr="00C241E4" w:rsidRDefault="009B1AF6" w:rsidP="00C241E4">
      <w:pPr>
        <w:pStyle w:val="ConsPlusNormal"/>
        <w:ind w:firstLine="10206"/>
        <w:jc w:val="center"/>
      </w:pPr>
      <w:r w:rsidRPr="00C241E4">
        <w:t>торговых объектов на территории</w:t>
      </w:r>
    </w:p>
    <w:p w14:paraId="4A422A3F" w14:textId="77777777" w:rsidR="009B1AF6" w:rsidRPr="00C241E4" w:rsidRDefault="009B1AF6" w:rsidP="00C241E4">
      <w:pPr>
        <w:pStyle w:val="ConsPlusNormal"/>
        <w:ind w:firstLine="10206"/>
        <w:jc w:val="center"/>
      </w:pPr>
      <w:r w:rsidRPr="00C241E4">
        <w:t>муниципального образования</w:t>
      </w:r>
    </w:p>
    <w:p w14:paraId="675BA1A1" w14:textId="77777777" w:rsidR="009B1AF6" w:rsidRPr="00C241E4" w:rsidRDefault="009B1AF6" w:rsidP="00C241E4">
      <w:pPr>
        <w:pStyle w:val="ConsPlusNormal"/>
        <w:ind w:firstLine="10206"/>
        <w:jc w:val="center"/>
      </w:pPr>
      <w:r w:rsidRPr="00C241E4">
        <w:t>«Город Шахты»</w:t>
      </w:r>
    </w:p>
    <w:p w14:paraId="41548929" w14:textId="77777777" w:rsidR="009B1AF6" w:rsidRPr="00C241E4" w:rsidRDefault="009B1AF6" w:rsidP="009B1AF6">
      <w:pPr>
        <w:pStyle w:val="ConsPlusNormal"/>
        <w:jc w:val="both"/>
      </w:pPr>
    </w:p>
    <w:p w14:paraId="631EC468" w14:textId="77777777" w:rsidR="009B1AF6" w:rsidRPr="00C241E4" w:rsidRDefault="009B1AF6" w:rsidP="009B1AF6">
      <w:pPr>
        <w:pStyle w:val="ConsPlusNormal"/>
        <w:jc w:val="center"/>
      </w:pPr>
      <w:bookmarkStart w:id="7" w:name="P461"/>
      <w:bookmarkEnd w:id="7"/>
      <w:r w:rsidRPr="00C241E4">
        <w:t>Акт сверки платежей</w:t>
      </w:r>
    </w:p>
    <w:p w14:paraId="2E61B3CE" w14:textId="77777777" w:rsidR="00681AE8" w:rsidRDefault="009B1AF6" w:rsidP="009B1AF6">
      <w:pPr>
        <w:pStyle w:val="ConsPlusNormal"/>
        <w:jc w:val="center"/>
      </w:pPr>
      <w:r w:rsidRPr="00C241E4">
        <w:t>по договору о размещении нестационарных торговых объектов</w:t>
      </w:r>
      <w:r w:rsidR="00C241E4">
        <w:t xml:space="preserve"> </w:t>
      </w:r>
    </w:p>
    <w:p w14:paraId="753BC07F" w14:textId="77777777" w:rsidR="00681AE8" w:rsidRDefault="009B1AF6" w:rsidP="009B1AF6">
      <w:pPr>
        <w:pStyle w:val="ConsPlusNormal"/>
        <w:jc w:val="center"/>
      </w:pPr>
      <w:r w:rsidRPr="00C241E4">
        <w:t>на территории муниципального образования</w:t>
      </w:r>
    </w:p>
    <w:p w14:paraId="1054C01A" w14:textId="77777777" w:rsidR="009B1AF6" w:rsidRPr="00C241E4" w:rsidRDefault="009B1AF6" w:rsidP="009B1AF6">
      <w:pPr>
        <w:pStyle w:val="ConsPlusNormal"/>
        <w:jc w:val="center"/>
      </w:pPr>
      <w:r w:rsidRPr="00C241E4">
        <w:t xml:space="preserve"> «Город Шахты»</w:t>
      </w:r>
    </w:p>
    <w:p w14:paraId="1E5A5195" w14:textId="77777777" w:rsidR="009B1AF6" w:rsidRPr="00C241E4" w:rsidRDefault="009B1AF6" w:rsidP="009B1AF6">
      <w:pPr>
        <w:pStyle w:val="ConsPlusNormal"/>
        <w:jc w:val="both"/>
      </w:pPr>
    </w:p>
    <w:p w14:paraId="09F87415" w14:textId="77777777" w:rsidR="009B1AF6" w:rsidRDefault="009B1AF6" w:rsidP="009B1AF6">
      <w:pPr>
        <w:pStyle w:val="ConsPlusNormal"/>
      </w:pPr>
      <w:r w:rsidRPr="00C241E4">
        <w:t>Хозяйствующий субъект_____________________________________________</w:t>
      </w:r>
    </w:p>
    <w:p w14:paraId="1B8A10E3" w14:textId="77777777" w:rsidR="00C241E4" w:rsidRPr="00C241E4" w:rsidRDefault="00C241E4" w:rsidP="009B1AF6">
      <w:pPr>
        <w:pStyle w:val="ConsPlusNormal"/>
      </w:pPr>
    </w:p>
    <w:p w14:paraId="1AB6A457" w14:textId="77777777" w:rsidR="009B1AF6" w:rsidRDefault="009B1AF6" w:rsidP="009B1AF6">
      <w:pPr>
        <w:pStyle w:val="ConsPlusNormal"/>
        <w:spacing w:before="220"/>
      </w:pPr>
      <w:r w:rsidRPr="00C241E4">
        <w:t>Договор НТО N_______ от ________________</w:t>
      </w:r>
    </w:p>
    <w:p w14:paraId="6BCB6935" w14:textId="77777777" w:rsidR="009B1AF6" w:rsidRPr="00C241E4" w:rsidRDefault="009B1AF6" w:rsidP="009B1AF6">
      <w:pPr>
        <w:pStyle w:val="ConsPlusNormal"/>
        <w:spacing w:before="220"/>
      </w:pPr>
      <w:r w:rsidRPr="00C241E4">
        <w:t>Кадастровый номер: 61:59:_________________</w:t>
      </w:r>
    </w:p>
    <w:p w14:paraId="758FFAA8" w14:textId="77777777" w:rsidR="009B1AF6" w:rsidRDefault="009B1AF6" w:rsidP="009B1AF6">
      <w:pPr>
        <w:pStyle w:val="ConsPlusNormal"/>
        <w:spacing w:before="220"/>
      </w:pPr>
      <w:r w:rsidRPr="00C241E4">
        <w:t xml:space="preserve">Адрес размещения НТО: </w:t>
      </w:r>
      <w:r w:rsidR="00C241E4">
        <w:t>г.Шахты</w:t>
      </w:r>
      <w:r w:rsidRPr="00C241E4">
        <w:t>, __________</w:t>
      </w:r>
    </w:p>
    <w:p w14:paraId="2F8FE828" w14:textId="77777777" w:rsidR="009B1AF6" w:rsidRPr="00C241E4" w:rsidRDefault="009B1AF6" w:rsidP="009B1AF6">
      <w:pPr>
        <w:pStyle w:val="ConsPlusNormal"/>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80"/>
        <w:gridCol w:w="1927"/>
        <w:gridCol w:w="850"/>
        <w:gridCol w:w="793"/>
        <w:gridCol w:w="453"/>
        <w:gridCol w:w="340"/>
        <w:gridCol w:w="963"/>
        <w:gridCol w:w="907"/>
        <w:gridCol w:w="283"/>
        <w:gridCol w:w="680"/>
        <w:gridCol w:w="680"/>
        <w:gridCol w:w="226"/>
        <w:gridCol w:w="907"/>
        <w:gridCol w:w="283"/>
        <w:gridCol w:w="963"/>
        <w:gridCol w:w="340"/>
        <w:gridCol w:w="340"/>
        <w:gridCol w:w="453"/>
        <w:gridCol w:w="680"/>
      </w:tblGrid>
      <w:tr w:rsidR="00C241E4" w:rsidRPr="00C241E4" w14:paraId="65F40EEB" w14:textId="77777777" w:rsidTr="009B1AF6">
        <w:tc>
          <w:tcPr>
            <w:tcW w:w="1530" w:type="dxa"/>
            <w:gridSpan w:val="2"/>
            <w:tcBorders>
              <w:top w:val="nil"/>
              <w:left w:val="nil"/>
              <w:bottom w:val="nil"/>
              <w:right w:val="nil"/>
            </w:tcBorders>
          </w:tcPr>
          <w:p w14:paraId="3ECA1A60" w14:textId="77777777" w:rsidR="009B1AF6" w:rsidRPr="00C241E4" w:rsidRDefault="009B1AF6" w:rsidP="009B1AF6">
            <w:pPr>
              <w:pStyle w:val="ConsPlusNormal"/>
            </w:pPr>
          </w:p>
        </w:tc>
        <w:tc>
          <w:tcPr>
            <w:tcW w:w="2777" w:type="dxa"/>
            <w:gridSpan w:val="2"/>
            <w:tcBorders>
              <w:top w:val="nil"/>
              <w:left w:val="nil"/>
              <w:bottom w:val="nil"/>
            </w:tcBorders>
          </w:tcPr>
          <w:p w14:paraId="6A62B887" w14:textId="77777777" w:rsidR="009B1AF6" w:rsidRPr="00C241E4" w:rsidRDefault="009B1AF6" w:rsidP="009B1AF6">
            <w:pPr>
              <w:pStyle w:val="ConsPlusNormal"/>
            </w:pPr>
          </w:p>
        </w:tc>
        <w:tc>
          <w:tcPr>
            <w:tcW w:w="1246" w:type="dxa"/>
            <w:gridSpan w:val="2"/>
          </w:tcPr>
          <w:p w14:paraId="684E0335" w14:textId="77777777" w:rsidR="009B1AF6" w:rsidRPr="00C241E4" w:rsidRDefault="009B1AF6" w:rsidP="009B1AF6">
            <w:pPr>
              <w:pStyle w:val="ConsPlusNormal"/>
              <w:jc w:val="center"/>
            </w:pPr>
            <w:r w:rsidRPr="00C241E4">
              <w:t>2018</w:t>
            </w:r>
          </w:p>
        </w:tc>
        <w:tc>
          <w:tcPr>
            <w:tcW w:w="1303" w:type="dxa"/>
            <w:gridSpan w:val="2"/>
          </w:tcPr>
          <w:p w14:paraId="13DE053D" w14:textId="77777777" w:rsidR="009B1AF6" w:rsidRPr="00C241E4" w:rsidRDefault="009B1AF6" w:rsidP="009B1AF6">
            <w:pPr>
              <w:pStyle w:val="ConsPlusNormal"/>
              <w:jc w:val="center"/>
            </w:pPr>
            <w:r w:rsidRPr="00C241E4">
              <w:t>2019</w:t>
            </w:r>
          </w:p>
        </w:tc>
        <w:tc>
          <w:tcPr>
            <w:tcW w:w="1190" w:type="dxa"/>
            <w:gridSpan w:val="2"/>
          </w:tcPr>
          <w:p w14:paraId="477BA7BD" w14:textId="77777777" w:rsidR="009B1AF6" w:rsidRPr="00C241E4" w:rsidRDefault="009B1AF6" w:rsidP="009B1AF6">
            <w:pPr>
              <w:pStyle w:val="ConsPlusNormal"/>
              <w:jc w:val="center"/>
            </w:pPr>
            <w:r w:rsidRPr="00C241E4">
              <w:t>2020</w:t>
            </w:r>
          </w:p>
        </w:tc>
        <w:tc>
          <w:tcPr>
            <w:tcW w:w="1586" w:type="dxa"/>
            <w:gridSpan w:val="3"/>
          </w:tcPr>
          <w:p w14:paraId="6DDEC870" w14:textId="77777777" w:rsidR="009B1AF6" w:rsidRPr="00C241E4" w:rsidRDefault="009B1AF6" w:rsidP="009B1AF6">
            <w:pPr>
              <w:pStyle w:val="ConsPlusNormal"/>
              <w:jc w:val="center"/>
            </w:pPr>
            <w:r w:rsidRPr="00C241E4">
              <w:t>2021</w:t>
            </w:r>
          </w:p>
        </w:tc>
        <w:tc>
          <w:tcPr>
            <w:tcW w:w="1190" w:type="dxa"/>
            <w:gridSpan w:val="2"/>
          </w:tcPr>
          <w:p w14:paraId="16BC552B" w14:textId="77777777" w:rsidR="009B1AF6" w:rsidRPr="00C241E4" w:rsidRDefault="009B1AF6" w:rsidP="009B1AF6">
            <w:pPr>
              <w:pStyle w:val="ConsPlusNormal"/>
              <w:jc w:val="center"/>
            </w:pPr>
            <w:r w:rsidRPr="00C241E4">
              <w:t>2022</w:t>
            </w:r>
          </w:p>
        </w:tc>
        <w:tc>
          <w:tcPr>
            <w:tcW w:w="1303" w:type="dxa"/>
            <w:gridSpan w:val="2"/>
            <w:tcBorders>
              <w:top w:val="nil"/>
              <w:bottom w:val="nil"/>
              <w:right w:val="nil"/>
            </w:tcBorders>
          </w:tcPr>
          <w:p w14:paraId="521C1C6D" w14:textId="77777777" w:rsidR="009B1AF6" w:rsidRPr="00C241E4" w:rsidRDefault="009B1AF6" w:rsidP="009B1AF6">
            <w:pPr>
              <w:pStyle w:val="ConsPlusNormal"/>
            </w:pPr>
          </w:p>
        </w:tc>
        <w:tc>
          <w:tcPr>
            <w:tcW w:w="1473" w:type="dxa"/>
            <w:gridSpan w:val="3"/>
            <w:tcBorders>
              <w:top w:val="nil"/>
              <w:left w:val="nil"/>
              <w:bottom w:val="nil"/>
              <w:right w:val="nil"/>
            </w:tcBorders>
          </w:tcPr>
          <w:p w14:paraId="1B7B5838" w14:textId="77777777" w:rsidR="009B1AF6" w:rsidRPr="00C241E4" w:rsidRDefault="009B1AF6" w:rsidP="009B1AF6">
            <w:pPr>
              <w:pStyle w:val="ConsPlusNormal"/>
            </w:pPr>
            <w:r w:rsidRPr="00C241E4">
              <w:t>Реквизиты:</w:t>
            </w:r>
          </w:p>
        </w:tc>
      </w:tr>
      <w:tr w:rsidR="00C241E4" w:rsidRPr="00C241E4" w14:paraId="0509F1E6" w14:textId="77777777" w:rsidTr="009B1AF6">
        <w:tc>
          <w:tcPr>
            <w:tcW w:w="4307" w:type="dxa"/>
            <w:gridSpan w:val="4"/>
            <w:tcBorders>
              <w:top w:val="nil"/>
              <w:left w:val="nil"/>
              <w:bottom w:val="nil"/>
            </w:tcBorders>
          </w:tcPr>
          <w:p w14:paraId="5EED3E83" w14:textId="77777777" w:rsidR="009B1AF6" w:rsidRPr="00C241E4" w:rsidRDefault="009B1AF6" w:rsidP="009B1AF6">
            <w:pPr>
              <w:pStyle w:val="ConsPlusNormal"/>
              <w:jc w:val="center"/>
            </w:pPr>
            <w:r w:rsidRPr="00C241E4">
              <w:t>Арендная плата в год (руб.)</w:t>
            </w:r>
          </w:p>
        </w:tc>
        <w:tc>
          <w:tcPr>
            <w:tcW w:w="1246" w:type="dxa"/>
            <w:gridSpan w:val="2"/>
          </w:tcPr>
          <w:p w14:paraId="4E840C11" w14:textId="77777777" w:rsidR="009B1AF6" w:rsidRPr="00C241E4" w:rsidRDefault="009B1AF6" w:rsidP="009B1AF6">
            <w:pPr>
              <w:pStyle w:val="ConsPlusNormal"/>
            </w:pPr>
          </w:p>
        </w:tc>
        <w:tc>
          <w:tcPr>
            <w:tcW w:w="1303" w:type="dxa"/>
            <w:gridSpan w:val="2"/>
          </w:tcPr>
          <w:p w14:paraId="3ACFD845" w14:textId="77777777" w:rsidR="009B1AF6" w:rsidRPr="00C241E4" w:rsidRDefault="009B1AF6" w:rsidP="009B1AF6">
            <w:pPr>
              <w:pStyle w:val="ConsPlusNormal"/>
            </w:pPr>
          </w:p>
        </w:tc>
        <w:tc>
          <w:tcPr>
            <w:tcW w:w="1190" w:type="dxa"/>
            <w:gridSpan w:val="2"/>
          </w:tcPr>
          <w:p w14:paraId="52A89EB7" w14:textId="77777777" w:rsidR="009B1AF6" w:rsidRPr="00C241E4" w:rsidRDefault="009B1AF6" w:rsidP="009B1AF6">
            <w:pPr>
              <w:pStyle w:val="ConsPlusNormal"/>
            </w:pPr>
          </w:p>
        </w:tc>
        <w:tc>
          <w:tcPr>
            <w:tcW w:w="1586" w:type="dxa"/>
            <w:gridSpan w:val="3"/>
          </w:tcPr>
          <w:p w14:paraId="29DDAF8B" w14:textId="77777777" w:rsidR="009B1AF6" w:rsidRPr="00C241E4" w:rsidRDefault="009B1AF6" w:rsidP="009B1AF6">
            <w:pPr>
              <w:pStyle w:val="ConsPlusNormal"/>
            </w:pPr>
          </w:p>
        </w:tc>
        <w:tc>
          <w:tcPr>
            <w:tcW w:w="1190" w:type="dxa"/>
            <w:gridSpan w:val="2"/>
          </w:tcPr>
          <w:p w14:paraId="38A431E7" w14:textId="77777777" w:rsidR="009B1AF6" w:rsidRPr="00C241E4" w:rsidRDefault="009B1AF6" w:rsidP="009B1AF6">
            <w:pPr>
              <w:pStyle w:val="ConsPlusNormal"/>
            </w:pPr>
          </w:p>
        </w:tc>
        <w:tc>
          <w:tcPr>
            <w:tcW w:w="1303" w:type="dxa"/>
            <w:gridSpan w:val="2"/>
            <w:tcBorders>
              <w:top w:val="nil"/>
              <w:bottom w:val="nil"/>
              <w:right w:val="nil"/>
            </w:tcBorders>
          </w:tcPr>
          <w:p w14:paraId="0E1B2C8F" w14:textId="77777777" w:rsidR="009B1AF6" w:rsidRPr="00C241E4" w:rsidRDefault="009B1AF6" w:rsidP="009B1AF6">
            <w:pPr>
              <w:pStyle w:val="ConsPlusNormal"/>
            </w:pPr>
          </w:p>
        </w:tc>
        <w:tc>
          <w:tcPr>
            <w:tcW w:w="340" w:type="dxa"/>
            <w:tcBorders>
              <w:top w:val="nil"/>
              <w:left w:val="nil"/>
              <w:bottom w:val="nil"/>
              <w:right w:val="nil"/>
            </w:tcBorders>
          </w:tcPr>
          <w:p w14:paraId="438921EC" w14:textId="77777777" w:rsidR="009B1AF6" w:rsidRPr="00C241E4" w:rsidRDefault="009B1AF6" w:rsidP="009B1AF6">
            <w:pPr>
              <w:pStyle w:val="ConsPlusNormal"/>
            </w:pPr>
          </w:p>
        </w:tc>
        <w:tc>
          <w:tcPr>
            <w:tcW w:w="1133" w:type="dxa"/>
            <w:gridSpan w:val="2"/>
            <w:tcBorders>
              <w:top w:val="nil"/>
              <w:left w:val="nil"/>
              <w:bottom w:val="nil"/>
              <w:right w:val="nil"/>
            </w:tcBorders>
          </w:tcPr>
          <w:p w14:paraId="7EE72882" w14:textId="77777777" w:rsidR="009B1AF6" w:rsidRPr="00C241E4" w:rsidRDefault="009B1AF6" w:rsidP="009B1AF6">
            <w:pPr>
              <w:pStyle w:val="ConsPlusNormal"/>
            </w:pPr>
          </w:p>
        </w:tc>
      </w:tr>
      <w:tr w:rsidR="00C241E4" w:rsidRPr="00C241E4" w14:paraId="693C8DFD" w14:textId="77777777" w:rsidTr="009B1AF6">
        <w:tc>
          <w:tcPr>
            <w:tcW w:w="4307" w:type="dxa"/>
            <w:gridSpan w:val="4"/>
            <w:tcBorders>
              <w:top w:val="nil"/>
              <w:left w:val="nil"/>
              <w:bottom w:val="nil"/>
            </w:tcBorders>
          </w:tcPr>
          <w:p w14:paraId="6991C2F8" w14:textId="77777777" w:rsidR="009B1AF6" w:rsidRPr="00C241E4" w:rsidRDefault="009B1AF6" w:rsidP="009B1AF6">
            <w:pPr>
              <w:pStyle w:val="ConsPlusNormal"/>
              <w:jc w:val="center"/>
            </w:pPr>
            <w:r w:rsidRPr="00C241E4">
              <w:t>Арендная плата в день (руб.)</w:t>
            </w:r>
          </w:p>
        </w:tc>
        <w:tc>
          <w:tcPr>
            <w:tcW w:w="1246" w:type="dxa"/>
            <w:gridSpan w:val="2"/>
          </w:tcPr>
          <w:p w14:paraId="17F189B3" w14:textId="77777777" w:rsidR="009B1AF6" w:rsidRPr="00C241E4" w:rsidRDefault="009B1AF6" w:rsidP="009B1AF6">
            <w:pPr>
              <w:pStyle w:val="ConsPlusNormal"/>
            </w:pPr>
          </w:p>
        </w:tc>
        <w:tc>
          <w:tcPr>
            <w:tcW w:w="1303" w:type="dxa"/>
            <w:gridSpan w:val="2"/>
          </w:tcPr>
          <w:p w14:paraId="283C5732" w14:textId="77777777" w:rsidR="009B1AF6" w:rsidRPr="00C241E4" w:rsidRDefault="009B1AF6" w:rsidP="009B1AF6">
            <w:pPr>
              <w:pStyle w:val="ConsPlusNormal"/>
            </w:pPr>
          </w:p>
        </w:tc>
        <w:tc>
          <w:tcPr>
            <w:tcW w:w="1190" w:type="dxa"/>
            <w:gridSpan w:val="2"/>
          </w:tcPr>
          <w:p w14:paraId="2DE9D15D" w14:textId="77777777" w:rsidR="009B1AF6" w:rsidRPr="00C241E4" w:rsidRDefault="009B1AF6" w:rsidP="009B1AF6">
            <w:pPr>
              <w:pStyle w:val="ConsPlusNormal"/>
            </w:pPr>
          </w:p>
        </w:tc>
        <w:tc>
          <w:tcPr>
            <w:tcW w:w="1586" w:type="dxa"/>
            <w:gridSpan w:val="3"/>
          </w:tcPr>
          <w:p w14:paraId="7E119919" w14:textId="77777777" w:rsidR="009B1AF6" w:rsidRPr="00C241E4" w:rsidRDefault="009B1AF6" w:rsidP="009B1AF6">
            <w:pPr>
              <w:pStyle w:val="ConsPlusNormal"/>
            </w:pPr>
          </w:p>
        </w:tc>
        <w:tc>
          <w:tcPr>
            <w:tcW w:w="1190" w:type="dxa"/>
            <w:gridSpan w:val="2"/>
          </w:tcPr>
          <w:p w14:paraId="042B5CC1" w14:textId="77777777" w:rsidR="009B1AF6" w:rsidRPr="00C241E4" w:rsidRDefault="009B1AF6" w:rsidP="009B1AF6">
            <w:pPr>
              <w:pStyle w:val="ConsPlusNormal"/>
            </w:pPr>
          </w:p>
        </w:tc>
        <w:tc>
          <w:tcPr>
            <w:tcW w:w="1303" w:type="dxa"/>
            <w:gridSpan w:val="2"/>
            <w:tcBorders>
              <w:top w:val="nil"/>
              <w:bottom w:val="nil"/>
              <w:right w:val="nil"/>
            </w:tcBorders>
          </w:tcPr>
          <w:p w14:paraId="0E921795" w14:textId="77777777" w:rsidR="009B1AF6" w:rsidRPr="00C241E4" w:rsidRDefault="009B1AF6" w:rsidP="009B1AF6">
            <w:pPr>
              <w:pStyle w:val="ConsPlusNormal"/>
            </w:pPr>
          </w:p>
        </w:tc>
        <w:tc>
          <w:tcPr>
            <w:tcW w:w="340" w:type="dxa"/>
            <w:tcBorders>
              <w:top w:val="nil"/>
              <w:left w:val="nil"/>
              <w:bottom w:val="nil"/>
              <w:right w:val="nil"/>
            </w:tcBorders>
          </w:tcPr>
          <w:p w14:paraId="159F5CD7" w14:textId="77777777" w:rsidR="009B1AF6" w:rsidRPr="00C241E4" w:rsidRDefault="009B1AF6" w:rsidP="009B1AF6">
            <w:pPr>
              <w:pStyle w:val="ConsPlusNormal"/>
            </w:pPr>
          </w:p>
        </w:tc>
        <w:tc>
          <w:tcPr>
            <w:tcW w:w="1133" w:type="dxa"/>
            <w:gridSpan w:val="2"/>
            <w:tcBorders>
              <w:top w:val="nil"/>
              <w:left w:val="nil"/>
              <w:bottom w:val="nil"/>
              <w:right w:val="nil"/>
            </w:tcBorders>
          </w:tcPr>
          <w:p w14:paraId="1DB94FF1" w14:textId="77777777" w:rsidR="009B1AF6" w:rsidRPr="00C241E4" w:rsidRDefault="009B1AF6" w:rsidP="009B1AF6">
            <w:pPr>
              <w:pStyle w:val="ConsPlusNormal"/>
            </w:pPr>
          </w:p>
        </w:tc>
      </w:tr>
      <w:tr w:rsidR="00C241E4" w:rsidRPr="00C241E4" w14:paraId="01CACD7E" w14:textId="77777777" w:rsidTr="009B1AF6">
        <w:tblPrEx>
          <w:tblBorders>
            <w:insideH w:val="nil"/>
          </w:tblBorders>
        </w:tblPrEx>
        <w:tc>
          <w:tcPr>
            <w:tcW w:w="13598" w:type="dxa"/>
            <w:gridSpan w:val="20"/>
            <w:tcBorders>
              <w:top w:val="nil"/>
              <w:left w:val="nil"/>
              <w:right w:val="nil"/>
            </w:tcBorders>
          </w:tcPr>
          <w:p w14:paraId="53202103" w14:textId="77777777" w:rsidR="00681AE8" w:rsidRDefault="00681AE8" w:rsidP="009B1AF6">
            <w:pPr>
              <w:pStyle w:val="ConsPlusNormal"/>
              <w:jc w:val="center"/>
            </w:pPr>
          </w:p>
          <w:p w14:paraId="129F64D5" w14:textId="77777777" w:rsidR="00681AE8" w:rsidRDefault="00681AE8" w:rsidP="009B1AF6">
            <w:pPr>
              <w:pStyle w:val="ConsPlusNormal"/>
              <w:jc w:val="center"/>
            </w:pPr>
          </w:p>
          <w:p w14:paraId="07EBF2B5" w14:textId="77777777" w:rsidR="009B1AF6" w:rsidRPr="00C241E4" w:rsidRDefault="009B1AF6" w:rsidP="009B1AF6">
            <w:pPr>
              <w:pStyle w:val="ConsPlusNormal"/>
              <w:jc w:val="center"/>
            </w:pPr>
            <w:r w:rsidRPr="00C241E4">
              <w:lastRenderedPageBreak/>
              <w:t>Расчет задолженности</w:t>
            </w:r>
          </w:p>
        </w:tc>
      </w:tr>
      <w:tr w:rsidR="00C241E4" w:rsidRPr="00C241E4" w14:paraId="263D9FA9" w14:textId="77777777" w:rsidTr="009B1AF6">
        <w:tblPrEx>
          <w:tblBorders>
            <w:left w:val="single" w:sz="4" w:space="0" w:color="auto"/>
            <w:right w:val="single" w:sz="4" w:space="0" w:color="auto"/>
          </w:tblBorders>
        </w:tblPrEx>
        <w:tc>
          <w:tcPr>
            <w:tcW w:w="3457" w:type="dxa"/>
            <w:gridSpan w:val="3"/>
          </w:tcPr>
          <w:p w14:paraId="5C3A160A" w14:textId="77777777" w:rsidR="009B1AF6" w:rsidRPr="00C241E4" w:rsidRDefault="009B1AF6" w:rsidP="009B1AF6">
            <w:pPr>
              <w:pStyle w:val="ConsPlusNormal"/>
              <w:jc w:val="center"/>
            </w:pPr>
            <w:r w:rsidRPr="00C241E4">
              <w:lastRenderedPageBreak/>
              <w:t>арендная плата (руб.) + остаток задолженности - переплата</w:t>
            </w:r>
          </w:p>
        </w:tc>
        <w:tc>
          <w:tcPr>
            <w:tcW w:w="3399" w:type="dxa"/>
            <w:gridSpan w:val="5"/>
          </w:tcPr>
          <w:p w14:paraId="3B6C717A" w14:textId="77777777" w:rsidR="009B1AF6" w:rsidRPr="00C241E4" w:rsidRDefault="009B1AF6" w:rsidP="009B1AF6">
            <w:pPr>
              <w:pStyle w:val="ConsPlusNormal"/>
              <w:jc w:val="center"/>
            </w:pPr>
            <w:r w:rsidRPr="00C241E4">
              <w:t>арендная плата (руб.) начисления</w:t>
            </w:r>
          </w:p>
        </w:tc>
        <w:tc>
          <w:tcPr>
            <w:tcW w:w="1870" w:type="dxa"/>
            <w:gridSpan w:val="3"/>
          </w:tcPr>
          <w:p w14:paraId="4A4A18C1" w14:textId="77777777" w:rsidR="009B1AF6" w:rsidRPr="00C241E4" w:rsidRDefault="009B1AF6" w:rsidP="009B1AF6">
            <w:pPr>
              <w:pStyle w:val="ConsPlusNormal"/>
              <w:jc w:val="center"/>
            </w:pPr>
            <w:r w:rsidRPr="00C241E4">
              <w:t>арендная плата (руб.) оплата</w:t>
            </w:r>
          </w:p>
        </w:tc>
        <w:tc>
          <w:tcPr>
            <w:tcW w:w="680" w:type="dxa"/>
            <w:vMerge w:val="restart"/>
          </w:tcPr>
          <w:p w14:paraId="17A4903D" w14:textId="77777777" w:rsidR="009B1AF6" w:rsidRPr="00C241E4" w:rsidRDefault="009B1AF6" w:rsidP="009B1AF6">
            <w:pPr>
              <w:pStyle w:val="ConsPlusNormal"/>
              <w:jc w:val="center"/>
            </w:pPr>
            <w:r w:rsidRPr="00C241E4">
              <w:t>N</w:t>
            </w:r>
          </w:p>
          <w:p w14:paraId="1F3E2BC2" w14:textId="77777777" w:rsidR="009B1AF6" w:rsidRPr="00C241E4" w:rsidRDefault="009B1AF6" w:rsidP="009B1AF6">
            <w:pPr>
              <w:pStyle w:val="ConsPlusNormal"/>
              <w:jc w:val="center"/>
            </w:pPr>
            <w:r w:rsidRPr="00C241E4">
              <w:t>пл. пор.</w:t>
            </w:r>
          </w:p>
        </w:tc>
        <w:tc>
          <w:tcPr>
            <w:tcW w:w="1133" w:type="dxa"/>
            <w:gridSpan w:val="2"/>
            <w:vMerge w:val="restart"/>
          </w:tcPr>
          <w:p w14:paraId="2F2182C6" w14:textId="77777777" w:rsidR="009B1AF6" w:rsidRPr="00C241E4" w:rsidRDefault="009B1AF6" w:rsidP="009B1AF6">
            <w:pPr>
              <w:pStyle w:val="ConsPlusNormal"/>
              <w:jc w:val="center"/>
            </w:pPr>
            <w:r w:rsidRPr="00C241E4">
              <w:t>Просрочено дней</w:t>
            </w:r>
          </w:p>
        </w:tc>
        <w:tc>
          <w:tcPr>
            <w:tcW w:w="1246" w:type="dxa"/>
            <w:gridSpan w:val="2"/>
            <w:vMerge w:val="restart"/>
          </w:tcPr>
          <w:p w14:paraId="33A2C2D8" w14:textId="77777777" w:rsidR="009B1AF6" w:rsidRPr="00C241E4" w:rsidRDefault="009B1AF6" w:rsidP="009B1AF6">
            <w:pPr>
              <w:pStyle w:val="ConsPlusNormal"/>
              <w:jc w:val="center"/>
            </w:pPr>
            <w:r w:rsidRPr="00C241E4">
              <w:t>начислено пени</w:t>
            </w:r>
          </w:p>
        </w:tc>
        <w:tc>
          <w:tcPr>
            <w:tcW w:w="1133" w:type="dxa"/>
            <w:gridSpan w:val="3"/>
            <w:vMerge w:val="restart"/>
          </w:tcPr>
          <w:p w14:paraId="061994F1" w14:textId="77777777" w:rsidR="009B1AF6" w:rsidRPr="00C241E4" w:rsidRDefault="009B1AF6" w:rsidP="009B1AF6">
            <w:pPr>
              <w:pStyle w:val="ConsPlusNormal"/>
              <w:jc w:val="center"/>
            </w:pPr>
            <w:r w:rsidRPr="00C241E4">
              <w:t>оплачено пени</w:t>
            </w:r>
          </w:p>
        </w:tc>
        <w:tc>
          <w:tcPr>
            <w:tcW w:w="680" w:type="dxa"/>
            <w:vMerge w:val="restart"/>
          </w:tcPr>
          <w:p w14:paraId="1E738512" w14:textId="77777777" w:rsidR="009B1AF6" w:rsidRPr="00C241E4" w:rsidRDefault="009B1AF6" w:rsidP="009B1AF6">
            <w:pPr>
              <w:pStyle w:val="ConsPlusNormal"/>
              <w:jc w:val="center"/>
            </w:pPr>
            <w:r w:rsidRPr="00C241E4">
              <w:t>N</w:t>
            </w:r>
          </w:p>
          <w:p w14:paraId="50C4BAC3" w14:textId="77777777" w:rsidR="009B1AF6" w:rsidRPr="00C241E4" w:rsidRDefault="009B1AF6" w:rsidP="009B1AF6">
            <w:pPr>
              <w:pStyle w:val="ConsPlusNormal"/>
              <w:jc w:val="center"/>
            </w:pPr>
            <w:r w:rsidRPr="00C241E4">
              <w:t>пл. пор.</w:t>
            </w:r>
          </w:p>
        </w:tc>
      </w:tr>
      <w:tr w:rsidR="00C241E4" w:rsidRPr="00C241E4" w14:paraId="40BDC7D0" w14:textId="77777777" w:rsidTr="009B1AF6">
        <w:tblPrEx>
          <w:tblBorders>
            <w:left w:val="single" w:sz="4" w:space="0" w:color="auto"/>
            <w:right w:val="single" w:sz="4" w:space="0" w:color="auto"/>
          </w:tblBorders>
        </w:tblPrEx>
        <w:tc>
          <w:tcPr>
            <w:tcW w:w="850" w:type="dxa"/>
          </w:tcPr>
          <w:p w14:paraId="2522E18D" w14:textId="77777777" w:rsidR="009B1AF6" w:rsidRPr="00C241E4" w:rsidRDefault="009B1AF6" w:rsidP="009B1AF6">
            <w:pPr>
              <w:pStyle w:val="ConsPlusNormal"/>
              <w:jc w:val="center"/>
            </w:pPr>
            <w:r w:rsidRPr="00C241E4">
              <w:t>на дату</w:t>
            </w:r>
          </w:p>
        </w:tc>
        <w:tc>
          <w:tcPr>
            <w:tcW w:w="2607" w:type="dxa"/>
            <w:gridSpan w:val="2"/>
          </w:tcPr>
          <w:p w14:paraId="463398D1" w14:textId="77777777" w:rsidR="009B1AF6" w:rsidRPr="00C241E4" w:rsidRDefault="009B1AF6" w:rsidP="009B1AF6">
            <w:pPr>
              <w:pStyle w:val="ConsPlusNormal"/>
              <w:jc w:val="center"/>
            </w:pPr>
            <w:r w:rsidRPr="00C241E4">
              <w:t>сумма</w:t>
            </w:r>
          </w:p>
        </w:tc>
        <w:tc>
          <w:tcPr>
            <w:tcW w:w="850" w:type="dxa"/>
          </w:tcPr>
          <w:p w14:paraId="447A656A" w14:textId="77777777" w:rsidR="009B1AF6" w:rsidRPr="00C241E4" w:rsidRDefault="009B1AF6" w:rsidP="009B1AF6">
            <w:pPr>
              <w:pStyle w:val="ConsPlusNormal"/>
              <w:jc w:val="center"/>
            </w:pPr>
            <w:r w:rsidRPr="00C241E4">
              <w:t>за период</w:t>
            </w:r>
          </w:p>
        </w:tc>
        <w:tc>
          <w:tcPr>
            <w:tcW w:w="793" w:type="dxa"/>
          </w:tcPr>
          <w:p w14:paraId="26916508" w14:textId="77777777" w:rsidR="009B1AF6" w:rsidRPr="00C241E4" w:rsidRDefault="009B1AF6" w:rsidP="009B1AF6">
            <w:pPr>
              <w:pStyle w:val="ConsPlusNormal"/>
              <w:jc w:val="center"/>
            </w:pPr>
            <w:r w:rsidRPr="00C241E4">
              <w:t>дата</w:t>
            </w:r>
          </w:p>
        </w:tc>
        <w:tc>
          <w:tcPr>
            <w:tcW w:w="793" w:type="dxa"/>
            <w:gridSpan w:val="2"/>
          </w:tcPr>
          <w:p w14:paraId="32DDAF5C" w14:textId="77777777" w:rsidR="009B1AF6" w:rsidRPr="00C241E4" w:rsidRDefault="009B1AF6" w:rsidP="009B1AF6">
            <w:pPr>
              <w:pStyle w:val="ConsPlusNormal"/>
              <w:jc w:val="center"/>
            </w:pPr>
            <w:r w:rsidRPr="00C241E4">
              <w:t>дней</w:t>
            </w:r>
          </w:p>
        </w:tc>
        <w:tc>
          <w:tcPr>
            <w:tcW w:w="963" w:type="dxa"/>
          </w:tcPr>
          <w:p w14:paraId="7D9D32E3" w14:textId="77777777" w:rsidR="009B1AF6" w:rsidRPr="00C241E4" w:rsidRDefault="009B1AF6" w:rsidP="009B1AF6">
            <w:pPr>
              <w:pStyle w:val="ConsPlusNormal"/>
              <w:jc w:val="center"/>
            </w:pPr>
            <w:r w:rsidRPr="00C241E4">
              <w:t>сумма</w:t>
            </w:r>
          </w:p>
        </w:tc>
        <w:tc>
          <w:tcPr>
            <w:tcW w:w="907" w:type="dxa"/>
          </w:tcPr>
          <w:p w14:paraId="12B61FD6" w14:textId="77777777" w:rsidR="009B1AF6" w:rsidRPr="00C241E4" w:rsidRDefault="009B1AF6" w:rsidP="009B1AF6">
            <w:pPr>
              <w:pStyle w:val="ConsPlusNormal"/>
              <w:jc w:val="center"/>
            </w:pPr>
            <w:r w:rsidRPr="00C241E4">
              <w:t>дата</w:t>
            </w:r>
          </w:p>
        </w:tc>
        <w:tc>
          <w:tcPr>
            <w:tcW w:w="963" w:type="dxa"/>
            <w:gridSpan w:val="2"/>
          </w:tcPr>
          <w:p w14:paraId="6FF00179" w14:textId="77777777" w:rsidR="009B1AF6" w:rsidRPr="00C241E4" w:rsidRDefault="009B1AF6" w:rsidP="009B1AF6">
            <w:pPr>
              <w:pStyle w:val="ConsPlusNormal"/>
              <w:jc w:val="center"/>
            </w:pPr>
            <w:r w:rsidRPr="00C241E4">
              <w:t>сумма</w:t>
            </w:r>
          </w:p>
        </w:tc>
        <w:tc>
          <w:tcPr>
            <w:tcW w:w="680" w:type="dxa"/>
            <w:vMerge/>
          </w:tcPr>
          <w:p w14:paraId="657569A7" w14:textId="77777777" w:rsidR="009B1AF6" w:rsidRPr="00C241E4" w:rsidRDefault="009B1AF6" w:rsidP="009B1AF6">
            <w:pPr>
              <w:pStyle w:val="ConsPlusNormal"/>
            </w:pPr>
          </w:p>
        </w:tc>
        <w:tc>
          <w:tcPr>
            <w:tcW w:w="1133" w:type="dxa"/>
            <w:gridSpan w:val="2"/>
            <w:vMerge/>
          </w:tcPr>
          <w:p w14:paraId="64631EAE" w14:textId="77777777" w:rsidR="009B1AF6" w:rsidRPr="00C241E4" w:rsidRDefault="009B1AF6" w:rsidP="009B1AF6">
            <w:pPr>
              <w:pStyle w:val="ConsPlusNormal"/>
            </w:pPr>
          </w:p>
        </w:tc>
        <w:tc>
          <w:tcPr>
            <w:tcW w:w="1246" w:type="dxa"/>
            <w:gridSpan w:val="2"/>
            <w:vMerge/>
          </w:tcPr>
          <w:p w14:paraId="499CF272" w14:textId="77777777" w:rsidR="009B1AF6" w:rsidRPr="00C241E4" w:rsidRDefault="009B1AF6" w:rsidP="009B1AF6">
            <w:pPr>
              <w:pStyle w:val="ConsPlusNormal"/>
            </w:pPr>
          </w:p>
        </w:tc>
        <w:tc>
          <w:tcPr>
            <w:tcW w:w="1133" w:type="dxa"/>
            <w:gridSpan w:val="3"/>
            <w:vMerge/>
          </w:tcPr>
          <w:p w14:paraId="250DD535" w14:textId="77777777" w:rsidR="009B1AF6" w:rsidRPr="00C241E4" w:rsidRDefault="009B1AF6" w:rsidP="009B1AF6">
            <w:pPr>
              <w:pStyle w:val="ConsPlusNormal"/>
            </w:pPr>
          </w:p>
        </w:tc>
        <w:tc>
          <w:tcPr>
            <w:tcW w:w="680" w:type="dxa"/>
            <w:vMerge/>
          </w:tcPr>
          <w:p w14:paraId="1EB92B45" w14:textId="77777777" w:rsidR="009B1AF6" w:rsidRPr="00C241E4" w:rsidRDefault="009B1AF6" w:rsidP="009B1AF6">
            <w:pPr>
              <w:pStyle w:val="ConsPlusNormal"/>
            </w:pPr>
          </w:p>
        </w:tc>
      </w:tr>
      <w:tr w:rsidR="00C241E4" w:rsidRPr="00C241E4" w14:paraId="4F09F544" w14:textId="77777777" w:rsidTr="009B1AF6">
        <w:tblPrEx>
          <w:tblBorders>
            <w:left w:val="single" w:sz="4" w:space="0" w:color="auto"/>
            <w:right w:val="single" w:sz="4" w:space="0" w:color="auto"/>
          </w:tblBorders>
        </w:tblPrEx>
        <w:tc>
          <w:tcPr>
            <w:tcW w:w="850" w:type="dxa"/>
          </w:tcPr>
          <w:p w14:paraId="4BA756EB" w14:textId="77777777" w:rsidR="009B1AF6" w:rsidRPr="00C241E4" w:rsidRDefault="009B1AF6" w:rsidP="009B1AF6">
            <w:pPr>
              <w:pStyle w:val="ConsPlusNormal"/>
            </w:pPr>
          </w:p>
        </w:tc>
        <w:tc>
          <w:tcPr>
            <w:tcW w:w="2607" w:type="dxa"/>
            <w:gridSpan w:val="2"/>
          </w:tcPr>
          <w:p w14:paraId="6DBE65D6" w14:textId="77777777" w:rsidR="009B1AF6" w:rsidRPr="00C241E4" w:rsidRDefault="009B1AF6" w:rsidP="009B1AF6">
            <w:pPr>
              <w:pStyle w:val="ConsPlusNormal"/>
            </w:pPr>
          </w:p>
        </w:tc>
        <w:tc>
          <w:tcPr>
            <w:tcW w:w="850" w:type="dxa"/>
          </w:tcPr>
          <w:p w14:paraId="3C55B53C" w14:textId="77777777" w:rsidR="009B1AF6" w:rsidRPr="00C241E4" w:rsidRDefault="009B1AF6" w:rsidP="009B1AF6">
            <w:pPr>
              <w:pStyle w:val="ConsPlusNormal"/>
            </w:pPr>
          </w:p>
        </w:tc>
        <w:tc>
          <w:tcPr>
            <w:tcW w:w="793" w:type="dxa"/>
          </w:tcPr>
          <w:p w14:paraId="3F168741" w14:textId="77777777" w:rsidR="009B1AF6" w:rsidRPr="00C241E4" w:rsidRDefault="009B1AF6" w:rsidP="009B1AF6">
            <w:pPr>
              <w:pStyle w:val="ConsPlusNormal"/>
            </w:pPr>
          </w:p>
        </w:tc>
        <w:tc>
          <w:tcPr>
            <w:tcW w:w="793" w:type="dxa"/>
            <w:gridSpan w:val="2"/>
          </w:tcPr>
          <w:p w14:paraId="5E4F94E4" w14:textId="77777777" w:rsidR="009B1AF6" w:rsidRPr="00C241E4" w:rsidRDefault="009B1AF6" w:rsidP="009B1AF6">
            <w:pPr>
              <w:pStyle w:val="ConsPlusNormal"/>
            </w:pPr>
          </w:p>
        </w:tc>
        <w:tc>
          <w:tcPr>
            <w:tcW w:w="963" w:type="dxa"/>
          </w:tcPr>
          <w:p w14:paraId="2E0FC539" w14:textId="77777777" w:rsidR="009B1AF6" w:rsidRPr="00C241E4" w:rsidRDefault="009B1AF6" w:rsidP="009B1AF6">
            <w:pPr>
              <w:pStyle w:val="ConsPlusNormal"/>
            </w:pPr>
          </w:p>
        </w:tc>
        <w:tc>
          <w:tcPr>
            <w:tcW w:w="907" w:type="dxa"/>
          </w:tcPr>
          <w:p w14:paraId="2E0DDFBE" w14:textId="77777777" w:rsidR="009B1AF6" w:rsidRPr="00C241E4" w:rsidRDefault="009B1AF6" w:rsidP="009B1AF6">
            <w:pPr>
              <w:pStyle w:val="ConsPlusNormal"/>
            </w:pPr>
          </w:p>
        </w:tc>
        <w:tc>
          <w:tcPr>
            <w:tcW w:w="963" w:type="dxa"/>
            <w:gridSpan w:val="2"/>
          </w:tcPr>
          <w:p w14:paraId="654D532A" w14:textId="77777777" w:rsidR="009B1AF6" w:rsidRPr="00C241E4" w:rsidRDefault="009B1AF6" w:rsidP="009B1AF6">
            <w:pPr>
              <w:pStyle w:val="ConsPlusNormal"/>
            </w:pPr>
          </w:p>
        </w:tc>
        <w:tc>
          <w:tcPr>
            <w:tcW w:w="680" w:type="dxa"/>
          </w:tcPr>
          <w:p w14:paraId="627C559C" w14:textId="77777777" w:rsidR="009B1AF6" w:rsidRPr="00C241E4" w:rsidRDefault="009B1AF6" w:rsidP="009B1AF6">
            <w:pPr>
              <w:pStyle w:val="ConsPlusNormal"/>
            </w:pPr>
          </w:p>
        </w:tc>
        <w:tc>
          <w:tcPr>
            <w:tcW w:w="1133" w:type="dxa"/>
            <w:gridSpan w:val="2"/>
          </w:tcPr>
          <w:p w14:paraId="56ED3C54" w14:textId="77777777" w:rsidR="009B1AF6" w:rsidRPr="00C241E4" w:rsidRDefault="009B1AF6" w:rsidP="009B1AF6">
            <w:pPr>
              <w:pStyle w:val="ConsPlusNormal"/>
            </w:pPr>
          </w:p>
        </w:tc>
        <w:tc>
          <w:tcPr>
            <w:tcW w:w="1246" w:type="dxa"/>
            <w:gridSpan w:val="2"/>
          </w:tcPr>
          <w:p w14:paraId="6630499D" w14:textId="77777777" w:rsidR="009B1AF6" w:rsidRPr="00C241E4" w:rsidRDefault="009B1AF6" w:rsidP="009B1AF6">
            <w:pPr>
              <w:pStyle w:val="ConsPlusNormal"/>
            </w:pPr>
          </w:p>
        </w:tc>
        <w:tc>
          <w:tcPr>
            <w:tcW w:w="1133" w:type="dxa"/>
            <w:gridSpan w:val="3"/>
          </w:tcPr>
          <w:p w14:paraId="658509D6" w14:textId="77777777" w:rsidR="009B1AF6" w:rsidRPr="00C241E4" w:rsidRDefault="009B1AF6" w:rsidP="009B1AF6">
            <w:pPr>
              <w:pStyle w:val="ConsPlusNormal"/>
            </w:pPr>
          </w:p>
        </w:tc>
        <w:tc>
          <w:tcPr>
            <w:tcW w:w="680" w:type="dxa"/>
          </w:tcPr>
          <w:p w14:paraId="3BD755F9" w14:textId="77777777" w:rsidR="009B1AF6" w:rsidRPr="00C241E4" w:rsidRDefault="009B1AF6" w:rsidP="009B1AF6">
            <w:pPr>
              <w:pStyle w:val="ConsPlusNormal"/>
            </w:pPr>
          </w:p>
        </w:tc>
      </w:tr>
      <w:tr w:rsidR="00C241E4" w:rsidRPr="00C241E4" w14:paraId="285AAA85" w14:textId="77777777" w:rsidTr="009B1AF6">
        <w:tblPrEx>
          <w:tblBorders>
            <w:left w:val="single" w:sz="4" w:space="0" w:color="auto"/>
            <w:right w:val="single" w:sz="4" w:space="0" w:color="auto"/>
          </w:tblBorders>
        </w:tblPrEx>
        <w:tc>
          <w:tcPr>
            <w:tcW w:w="850" w:type="dxa"/>
          </w:tcPr>
          <w:p w14:paraId="4C131A4D" w14:textId="77777777" w:rsidR="009B1AF6" w:rsidRPr="00C241E4" w:rsidRDefault="009B1AF6" w:rsidP="009B1AF6">
            <w:pPr>
              <w:pStyle w:val="ConsPlusNormal"/>
              <w:jc w:val="center"/>
            </w:pPr>
            <w:r w:rsidRPr="00C241E4">
              <w:t>Итого</w:t>
            </w:r>
          </w:p>
        </w:tc>
        <w:tc>
          <w:tcPr>
            <w:tcW w:w="2607" w:type="dxa"/>
            <w:gridSpan w:val="2"/>
          </w:tcPr>
          <w:p w14:paraId="13E4EBB2" w14:textId="77777777" w:rsidR="009B1AF6" w:rsidRPr="00C241E4" w:rsidRDefault="009B1AF6" w:rsidP="009B1AF6">
            <w:pPr>
              <w:pStyle w:val="ConsPlusNormal"/>
            </w:pPr>
          </w:p>
        </w:tc>
        <w:tc>
          <w:tcPr>
            <w:tcW w:w="850" w:type="dxa"/>
          </w:tcPr>
          <w:p w14:paraId="5032B878" w14:textId="77777777" w:rsidR="009B1AF6" w:rsidRPr="00C241E4" w:rsidRDefault="009B1AF6" w:rsidP="009B1AF6">
            <w:pPr>
              <w:pStyle w:val="ConsPlusNormal"/>
            </w:pPr>
          </w:p>
        </w:tc>
        <w:tc>
          <w:tcPr>
            <w:tcW w:w="793" w:type="dxa"/>
          </w:tcPr>
          <w:p w14:paraId="44DBC543" w14:textId="77777777" w:rsidR="009B1AF6" w:rsidRPr="00C241E4" w:rsidRDefault="009B1AF6" w:rsidP="009B1AF6">
            <w:pPr>
              <w:pStyle w:val="ConsPlusNormal"/>
            </w:pPr>
          </w:p>
        </w:tc>
        <w:tc>
          <w:tcPr>
            <w:tcW w:w="793" w:type="dxa"/>
            <w:gridSpan w:val="2"/>
          </w:tcPr>
          <w:p w14:paraId="3E2B63DF" w14:textId="77777777" w:rsidR="009B1AF6" w:rsidRPr="00C241E4" w:rsidRDefault="009B1AF6" w:rsidP="009B1AF6">
            <w:pPr>
              <w:pStyle w:val="ConsPlusNormal"/>
            </w:pPr>
          </w:p>
        </w:tc>
        <w:tc>
          <w:tcPr>
            <w:tcW w:w="963" w:type="dxa"/>
          </w:tcPr>
          <w:p w14:paraId="21A33542" w14:textId="77777777" w:rsidR="009B1AF6" w:rsidRPr="00C241E4" w:rsidRDefault="009B1AF6" w:rsidP="009B1AF6">
            <w:pPr>
              <w:pStyle w:val="ConsPlusNormal"/>
            </w:pPr>
          </w:p>
        </w:tc>
        <w:tc>
          <w:tcPr>
            <w:tcW w:w="907" w:type="dxa"/>
          </w:tcPr>
          <w:p w14:paraId="0D3EF740" w14:textId="77777777" w:rsidR="009B1AF6" w:rsidRPr="00C241E4" w:rsidRDefault="009B1AF6" w:rsidP="009B1AF6">
            <w:pPr>
              <w:pStyle w:val="ConsPlusNormal"/>
            </w:pPr>
          </w:p>
        </w:tc>
        <w:tc>
          <w:tcPr>
            <w:tcW w:w="963" w:type="dxa"/>
            <w:gridSpan w:val="2"/>
          </w:tcPr>
          <w:p w14:paraId="43A016A9" w14:textId="77777777" w:rsidR="009B1AF6" w:rsidRPr="00C241E4" w:rsidRDefault="009B1AF6" w:rsidP="009B1AF6">
            <w:pPr>
              <w:pStyle w:val="ConsPlusNormal"/>
            </w:pPr>
          </w:p>
        </w:tc>
        <w:tc>
          <w:tcPr>
            <w:tcW w:w="680" w:type="dxa"/>
          </w:tcPr>
          <w:p w14:paraId="6F922503" w14:textId="77777777" w:rsidR="009B1AF6" w:rsidRPr="00C241E4" w:rsidRDefault="009B1AF6" w:rsidP="009B1AF6">
            <w:pPr>
              <w:pStyle w:val="ConsPlusNormal"/>
            </w:pPr>
          </w:p>
        </w:tc>
        <w:tc>
          <w:tcPr>
            <w:tcW w:w="1133" w:type="dxa"/>
            <w:gridSpan w:val="2"/>
          </w:tcPr>
          <w:p w14:paraId="54A2D934" w14:textId="77777777" w:rsidR="009B1AF6" w:rsidRPr="00C241E4" w:rsidRDefault="009B1AF6" w:rsidP="009B1AF6">
            <w:pPr>
              <w:pStyle w:val="ConsPlusNormal"/>
            </w:pPr>
          </w:p>
        </w:tc>
        <w:tc>
          <w:tcPr>
            <w:tcW w:w="1246" w:type="dxa"/>
            <w:gridSpan w:val="2"/>
          </w:tcPr>
          <w:p w14:paraId="06737623" w14:textId="77777777" w:rsidR="009B1AF6" w:rsidRPr="00C241E4" w:rsidRDefault="009B1AF6" w:rsidP="009B1AF6">
            <w:pPr>
              <w:pStyle w:val="ConsPlusNormal"/>
            </w:pPr>
          </w:p>
        </w:tc>
        <w:tc>
          <w:tcPr>
            <w:tcW w:w="1133" w:type="dxa"/>
            <w:gridSpan w:val="3"/>
          </w:tcPr>
          <w:p w14:paraId="1687D2D1" w14:textId="77777777" w:rsidR="009B1AF6" w:rsidRPr="00C241E4" w:rsidRDefault="009B1AF6" w:rsidP="009B1AF6">
            <w:pPr>
              <w:pStyle w:val="ConsPlusNormal"/>
            </w:pPr>
          </w:p>
        </w:tc>
        <w:tc>
          <w:tcPr>
            <w:tcW w:w="680" w:type="dxa"/>
          </w:tcPr>
          <w:p w14:paraId="73AF54F2" w14:textId="77777777" w:rsidR="009B1AF6" w:rsidRPr="00C241E4" w:rsidRDefault="009B1AF6" w:rsidP="009B1AF6">
            <w:pPr>
              <w:pStyle w:val="ConsPlusNormal"/>
            </w:pPr>
          </w:p>
        </w:tc>
      </w:tr>
      <w:tr w:rsidR="00C241E4" w:rsidRPr="00C241E4" w14:paraId="6E489D7A" w14:textId="77777777" w:rsidTr="009B1AF6">
        <w:tblPrEx>
          <w:tblBorders>
            <w:left w:val="single" w:sz="4" w:space="0" w:color="auto"/>
            <w:right w:val="single" w:sz="4" w:space="0" w:color="auto"/>
          </w:tblBorders>
        </w:tblPrEx>
        <w:tc>
          <w:tcPr>
            <w:tcW w:w="4307" w:type="dxa"/>
            <w:gridSpan w:val="4"/>
          </w:tcPr>
          <w:p w14:paraId="394C8BA8" w14:textId="77777777" w:rsidR="009B1AF6" w:rsidRPr="00C241E4" w:rsidRDefault="009B1AF6" w:rsidP="009B1AF6">
            <w:pPr>
              <w:pStyle w:val="ConsPlusNormal"/>
              <w:jc w:val="right"/>
            </w:pPr>
            <w:r w:rsidRPr="00C241E4">
              <w:t>Задолженность по арендной плате</w:t>
            </w:r>
          </w:p>
        </w:tc>
        <w:tc>
          <w:tcPr>
            <w:tcW w:w="793" w:type="dxa"/>
          </w:tcPr>
          <w:p w14:paraId="48966F9E" w14:textId="77777777" w:rsidR="009B1AF6" w:rsidRPr="00C241E4" w:rsidRDefault="009B1AF6" w:rsidP="009B1AF6">
            <w:pPr>
              <w:pStyle w:val="ConsPlusNormal"/>
            </w:pPr>
          </w:p>
        </w:tc>
        <w:tc>
          <w:tcPr>
            <w:tcW w:w="793" w:type="dxa"/>
            <w:gridSpan w:val="2"/>
          </w:tcPr>
          <w:p w14:paraId="4E44D418" w14:textId="77777777" w:rsidR="009B1AF6" w:rsidRPr="00C241E4" w:rsidRDefault="009B1AF6" w:rsidP="009B1AF6">
            <w:pPr>
              <w:pStyle w:val="ConsPlusNormal"/>
            </w:pPr>
          </w:p>
        </w:tc>
        <w:tc>
          <w:tcPr>
            <w:tcW w:w="963" w:type="dxa"/>
          </w:tcPr>
          <w:p w14:paraId="41897270" w14:textId="77777777" w:rsidR="009B1AF6" w:rsidRPr="00C241E4" w:rsidRDefault="009B1AF6" w:rsidP="009B1AF6">
            <w:pPr>
              <w:pStyle w:val="ConsPlusNormal"/>
            </w:pPr>
          </w:p>
        </w:tc>
        <w:tc>
          <w:tcPr>
            <w:tcW w:w="907" w:type="dxa"/>
          </w:tcPr>
          <w:p w14:paraId="50F804BC" w14:textId="77777777" w:rsidR="009B1AF6" w:rsidRPr="00C241E4" w:rsidRDefault="009B1AF6" w:rsidP="009B1AF6">
            <w:pPr>
              <w:pStyle w:val="ConsPlusNormal"/>
            </w:pPr>
          </w:p>
        </w:tc>
        <w:tc>
          <w:tcPr>
            <w:tcW w:w="963" w:type="dxa"/>
            <w:gridSpan w:val="2"/>
          </w:tcPr>
          <w:p w14:paraId="55DA762A" w14:textId="77777777" w:rsidR="009B1AF6" w:rsidRPr="00C241E4" w:rsidRDefault="009B1AF6" w:rsidP="009B1AF6">
            <w:pPr>
              <w:pStyle w:val="ConsPlusNormal"/>
            </w:pPr>
          </w:p>
        </w:tc>
        <w:tc>
          <w:tcPr>
            <w:tcW w:w="680" w:type="dxa"/>
          </w:tcPr>
          <w:p w14:paraId="38F4093E" w14:textId="77777777" w:rsidR="009B1AF6" w:rsidRPr="00C241E4" w:rsidRDefault="009B1AF6" w:rsidP="009B1AF6">
            <w:pPr>
              <w:pStyle w:val="ConsPlusNormal"/>
            </w:pPr>
          </w:p>
        </w:tc>
        <w:tc>
          <w:tcPr>
            <w:tcW w:w="1133" w:type="dxa"/>
            <w:gridSpan w:val="2"/>
          </w:tcPr>
          <w:p w14:paraId="05135D27" w14:textId="77777777" w:rsidR="009B1AF6" w:rsidRPr="00C241E4" w:rsidRDefault="009B1AF6" w:rsidP="009B1AF6">
            <w:pPr>
              <w:pStyle w:val="ConsPlusNormal"/>
            </w:pPr>
          </w:p>
        </w:tc>
        <w:tc>
          <w:tcPr>
            <w:tcW w:w="1246" w:type="dxa"/>
            <w:gridSpan w:val="2"/>
          </w:tcPr>
          <w:p w14:paraId="52E95B89" w14:textId="77777777" w:rsidR="009B1AF6" w:rsidRPr="00C241E4" w:rsidRDefault="009B1AF6" w:rsidP="009B1AF6">
            <w:pPr>
              <w:pStyle w:val="ConsPlusNormal"/>
            </w:pPr>
          </w:p>
        </w:tc>
        <w:tc>
          <w:tcPr>
            <w:tcW w:w="1133" w:type="dxa"/>
            <w:gridSpan w:val="3"/>
          </w:tcPr>
          <w:p w14:paraId="5D6983B7" w14:textId="77777777" w:rsidR="009B1AF6" w:rsidRPr="00C241E4" w:rsidRDefault="009B1AF6" w:rsidP="009B1AF6">
            <w:pPr>
              <w:pStyle w:val="ConsPlusNormal"/>
            </w:pPr>
          </w:p>
        </w:tc>
        <w:tc>
          <w:tcPr>
            <w:tcW w:w="680" w:type="dxa"/>
          </w:tcPr>
          <w:p w14:paraId="33EEE15E" w14:textId="77777777" w:rsidR="009B1AF6" w:rsidRPr="00C241E4" w:rsidRDefault="009B1AF6" w:rsidP="009B1AF6">
            <w:pPr>
              <w:pStyle w:val="ConsPlusNormal"/>
            </w:pPr>
          </w:p>
        </w:tc>
      </w:tr>
      <w:tr w:rsidR="00C241E4" w:rsidRPr="00C241E4" w14:paraId="025FCF1C" w14:textId="77777777" w:rsidTr="009B1AF6">
        <w:tblPrEx>
          <w:tblBorders>
            <w:left w:val="single" w:sz="4" w:space="0" w:color="auto"/>
            <w:right w:val="single" w:sz="4" w:space="0" w:color="auto"/>
          </w:tblBorders>
        </w:tblPrEx>
        <w:tc>
          <w:tcPr>
            <w:tcW w:w="4307" w:type="dxa"/>
            <w:gridSpan w:val="4"/>
          </w:tcPr>
          <w:p w14:paraId="72CE325A" w14:textId="77777777" w:rsidR="009B1AF6" w:rsidRPr="00C241E4" w:rsidRDefault="009B1AF6" w:rsidP="009B1AF6">
            <w:pPr>
              <w:pStyle w:val="ConsPlusNormal"/>
              <w:jc w:val="right"/>
            </w:pPr>
            <w:r w:rsidRPr="00C241E4">
              <w:t>Пеня</w:t>
            </w:r>
          </w:p>
        </w:tc>
        <w:tc>
          <w:tcPr>
            <w:tcW w:w="793" w:type="dxa"/>
          </w:tcPr>
          <w:p w14:paraId="6B6E8939" w14:textId="77777777" w:rsidR="009B1AF6" w:rsidRPr="00C241E4" w:rsidRDefault="009B1AF6" w:rsidP="009B1AF6">
            <w:pPr>
              <w:pStyle w:val="ConsPlusNormal"/>
            </w:pPr>
          </w:p>
        </w:tc>
        <w:tc>
          <w:tcPr>
            <w:tcW w:w="793" w:type="dxa"/>
            <w:gridSpan w:val="2"/>
          </w:tcPr>
          <w:p w14:paraId="0A934A85" w14:textId="77777777" w:rsidR="009B1AF6" w:rsidRPr="00C241E4" w:rsidRDefault="009B1AF6" w:rsidP="009B1AF6">
            <w:pPr>
              <w:pStyle w:val="ConsPlusNormal"/>
            </w:pPr>
          </w:p>
        </w:tc>
        <w:tc>
          <w:tcPr>
            <w:tcW w:w="963" w:type="dxa"/>
          </w:tcPr>
          <w:p w14:paraId="4F9E78B4" w14:textId="77777777" w:rsidR="009B1AF6" w:rsidRPr="00C241E4" w:rsidRDefault="009B1AF6" w:rsidP="009B1AF6">
            <w:pPr>
              <w:pStyle w:val="ConsPlusNormal"/>
            </w:pPr>
          </w:p>
        </w:tc>
        <w:tc>
          <w:tcPr>
            <w:tcW w:w="907" w:type="dxa"/>
          </w:tcPr>
          <w:p w14:paraId="0D896790" w14:textId="77777777" w:rsidR="009B1AF6" w:rsidRPr="00C241E4" w:rsidRDefault="009B1AF6" w:rsidP="009B1AF6">
            <w:pPr>
              <w:pStyle w:val="ConsPlusNormal"/>
            </w:pPr>
          </w:p>
        </w:tc>
        <w:tc>
          <w:tcPr>
            <w:tcW w:w="963" w:type="dxa"/>
            <w:gridSpan w:val="2"/>
          </w:tcPr>
          <w:p w14:paraId="6B56AE71" w14:textId="77777777" w:rsidR="009B1AF6" w:rsidRPr="00C241E4" w:rsidRDefault="009B1AF6" w:rsidP="009B1AF6">
            <w:pPr>
              <w:pStyle w:val="ConsPlusNormal"/>
            </w:pPr>
          </w:p>
        </w:tc>
        <w:tc>
          <w:tcPr>
            <w:tcW w:w="680" w:type="dxa"/>
          </w:tcPr>
          <w:p w14:paraId="776F088D" w14:textId="77777777" w:rsidR="009B1AF6" w:rsidRPr="00C241E4" w:rsidRDefault="009B1AF6" w:rsidP="009B1AF6">
            <w:pPr>
              <w:pStyle w:val="ConsPlusNormal"/>
            </w:pPr>
          </w:p>
        </w:tc>
        <w:tc>
          <w:tcPr>
            <w:tcW w:w="1133" w:type="dxa"/>
            <w:gridSpan w:val="2"/>
          </w:tcPr>
          <w:p w14:paraId="79A811D0" w14:textId="77777777" w:rsidR="009B1AF6" w:rsidRPr="00C241E4" w:rsidRDefault="009B1AF6" w:rsidP="009B1AF6">
            <w:pPr>
              <w:pStyle w:val="ConsPlusNormal"/>
            </w:pPr>
          </w:p>
        </w:tc>
        <w:tc>
          <w:tcPr>
            <w:tcW w:w="1246" w:type="dxa"/>
            <w:gridSpan w:val="2"/>
          </w:tcPr>
          <w:p w14:paraId="3FC05DDC" w14:textId="77777777" w:rsidR="009B1AF6" w:rsidRPr="00C241E4" w:rsidRDefault="009B1AF6" w:rsidP="009B1AF6">
            <w:pPr>
              <w:pStyle w:val="ConsPlusNormal"/>
            </w:pPr>
          </w:p>
        </w:tc>
        <w:tc>
          <w:tcPr>
            <w:tcW w:w="1133" w:type="dxa"/>
            <w:gridSpan w:val="3"/>
          </w:tcPr>
          <w:p w14:paraId="51DDA028" w14:textId="77777777" w:rsidR="009B1AF6" w:rsidRPr="00C241E4" w:rsidRDefault="009B1AF6" w:rsidP="009B1AF6">
            <w:pPr>
              <w:pStyle w:val="ConsPlusNormal"/>
            </w:pPr>
          </w:p>
        </w:tc>
        <w:tc>
          <w:tcPr>
            <w:tcW w:w="680" w:type="dxa"/>
          </w:tcPr>
          <w:p w14:paraId="3E55F333" w14:textId="77777777" w:rsidR="009B1AF6" w:rsidRPr="00C241E4" w:rsidRDefault="009B1AF6" w:rsidP="009B1AF6">
            <w:pPr>
              <w:pStyle w:val="ConsPlusNormal"/>
            </w:pPr>
          </w:p>
        </w:tc>
      </w:tr>
      <w:tr w:rsidR="00C241E4" w:rsidRPr="00C241E4" w14:paraId="4807E5F2" w14:textId="77777777" w:rsidTr="009B1AF6">
        <w:tblPrEx>
          <w:tblBorders>
            <w:left w:val="single" w:sz="4" w:space="0" w:color="auto"/>
            <w:right w:val="single" w:sz="4" w:space="0" w:color="auto"/>
          </w:tblBorders>
        </w:tblPrEx>
        <w:tc>
          <w:tcPr>
            <w:tcW w:w="4307" w:type="dxa"/>
            <w:gridSpan w:val="4"/>
          </w:tcPr>
          <w:p w14:paraId="30992802" w14:textId="77777777" w:rsidR="009B1AF6" w:rsidRPr="00C241E4" w:rsidRDefault="009B1AF6" w:rsidP="009B1AF6">
            <w:pPr>
              <w:pStyle w:val="ConsPlusNormal"/>
              <w:jc w:val="right"/>
            </w:pPr>
            <w:r w:rsidRPr="00C241E4">
              <w:t>Суммарная задолженность</w:t>
            </w:r>
          </w:p>
        </w:tc>
        <w:tc>
          <w:tcPr>
            <w:tcW w:w="793" w:type="dxa"/>
          </w:tcPr>
          <w:p w14:paraId="7EA0AF77" w14:textId="77777777" w:rsidR="009B1AF6" w:rsidRPr="00C241E4" w:rsidRDefault="009B1AF6" w:rsidP="009B1AF6">
            <w:pPr>
              <w:pStyle w:val="ConsPlusNormal"/>
            </w:pPr>
          </w:p>
        </w:tc>
        <w:tc>
          <w:tcPr>
            <w:tcW w:w="793" w:type="dxa"/>
            <w:gridSpan w:val="2"/>
          </w:tcPr>
          <w:p w14:paraId="757857CC" w14:textId="77777777" w:rsidR="009B1AF6" w:rsidRPr="00C241E4" w:rsidRDefault="009B1AF6" w:rsidP="009B1AF6">
            <w:pPr>
              <w:pStyle w:val="ConsPlusNormal"/>
            </w:pPr>
          </w:p>
        </w:tc>
        <w:tc>
          <w:tcPr>
            <w:tcW w:w="963" w:type="dxa"/>
          </w:tcPr>
          <w:p w14:paraId="24CD18C9" w14:textId="77777777" w:rsidR="009B1AF6" w:rsidRPr="00C241E4" w:rsidRDefault="009B1AF6" w:rsidP="009B1AF6">
            <w:pPr>
              <w:pStyle w:val="ConsPlusNormal"/>
            </w:pPr>
          </w:p>
        </w:tc>
        <w:tc>
          <w:tcPr>
            <w:tcW w:w="907" w:type="dxa"/>
          </w:tcPr>
          <w:p w14:paraId="6B3C8B3E" w14:textId="77777777" w:rsidR="009B1AF6" w:rsidRPr="00C241E4" w:rsidRDefault="009B1AF6" w:rsidP="009B1AF6">
            <w:pPr>
              <w:pStyle w:val="ConsPlusNormal"/>
            </w:pPr>
          </w:p>
        </w:tc>
        <w:tc>
          <w:tcPr>
            <w:tcW w:w="963" w:type="dxa"/>
            <w:gridSpan w:val="2"/>
          </w:tcPr>
          <w:p w14:paraId="0CB6BA85" w14:textId="77777777" w:rsidR="009B1AF6" w:rsidRPr="00C241E4" w:rsidRDefault="009B1AF6" w:rsidP="009B1AF6">
            <w:pPr>
              <w:pStyle w:val="ConsPlusNormal"/>
            </w:pPr>
          </w:p>
        </w:tc>
        <w:tc>
          <w:tcPr>
            <w:tcW w:w="680" w:type="dxa"/>
          </w:tcPr>
          <w:p w14:paraId="591E307E" w14:textId="77777777" w:rsidR="009B1AF6" w:rsidRPr="00C241E4" w:rsidRDefault="009B1AF6" w:rsidP="009B1AF6">
            <w:pPr>
              <w:pStyle w:val="ConsPlusNormal"/>
            </w:pPr>
          </w:p>
        </w:tc>
        <w:tc>
          <w:tcPr>
            <w:tcW w:w="1133" w:type="dxa"/>
            <w:gridSpan w:val="2"/>
          </w:tcPr>
          <w:p w14:paraId="76374A1B" w14:textId="77777777" w:rsidR="009B1AF6" w:rsidRPr="00C241E4" w:rsidRDefault="009B1AF6" w:rsidP="009B1AF6">
            <w:pPr>
              <w:pStyle w:val="ConsPlusNormal"/>
            </w:pPr>
          </w:p>
        </w:tc>
        <w:tc>
          <w:tcPr>
            <w:tcW w:w="1246" w:type="dxa"/>
            <w:gridSpan w:val="2"/>
          </w:tcPr>
          <w:p w14:paraId="4222E312" w14:textId="77777777" w:rsidR="009B1AF6" w:rsidRPr="00C241E4" w:rsidRDefault="009B1AF6" w:rsidP="009B1AF6">
            <w:pPr>
              <w:pStyle w:val="ConsPlusNormal"/>
            </w:pPr>
          </w:p>
        </w:tc>
        <w:tc>
          <w:tcPr>
            <w:tcW w:w="1133" w:type="dxa"/>
            <w:gridSpan w:val="3"/>
          </w:tcPr>
          <w:p w14:paraId="4F6E0DB8" w14:textId="77777777" w:rsidR="009B1AF6" w:rsidRPr="00C241E4" w:rsidRDefault="009B1AF6" w:rsidP="009B1AF6">
            <w:pPr>
              <w:pStyle w:val="ConsPlusNormal"/>
            </w:pPr>
          </w:p>
        </w:tc>
        <w:tc>
          <w:tcPr>
            <w:tcW w:w="680" w:type="dxa"/>
          </w:tcPr>
          <w:p w14:paraId="4C112010" w14:textId="77777777" w:rsidR="009B1AF6" w:rsidRPr="00C241E4" w:rsidRDefault="009B1AF6" w:rsidP="009B1AF6">
            <w:pPr>
              <w:pStyle w:val="ConsPlusNormal"/>
            </w:pPr>
          </w:p>
        </w:tc>
      </w:tr>
      <w:tr w:rsidR="00C241E4" w:rsidRPr="00C241E4" w14:paraId="666DDE9E" w14:textId="77777777" w:rsidTr="009B1AF6">
        <w:tblPrEx>
          <w:tblBorders>
            <w:left w:val="single" w:sz="4" w:space="0" w:color="auto"/>
            <w:right w:val="single" w:sz="4" w:space="0" w:color="auto"/>
          </w:tblBorders>
        </w:tblPrEx>
        <w:tc>
          <w:tcPr>
            <w:tcW w:w="1530" w:type="dxa"/>
            <w:gridSpan w:val="2"/>
          </w:tcPr>
          <w:p w14:paraId="720D5079" w14:textId="77777777" w:rsidR="009B1AF6" w:rsidRPr="00C241E4" w:rsidRDefault="009B1AF6" w:rsidP="009B1AF6">
            <w:pPr>
              <w:pStyle w:val="ConsPlusNormal"/>
            </w:pPr>
          </w:p>
        </w:tc>
        <w:tc>
          <w:tcPr>
            <w:tcW w:w="2777" w:type="dxa"/>
            <w:gridSpan w:val="2"/>
          </w:tcPr>
          <w:p w14:paraId="03D530D1" w14:textId="77777777" w:rsidR="009B1AF6" w:rsidRPr="00C241E4" w:rsidRDefault="009B1AF6" w:rsidP="009B1AF6">
            <w:pPr>
              <w:pStyle w:val="ConsPlusNormal"/>
            </w:pPr>
          </w:p>
        </w:tc>
        <w:tc>
          <w:tcPr>
            <w:tcW w:w="793" w:type="dxa"/>
          </w:tcPr>
          <w:p w14:paraId="24BE62F9" w14:textId="77777777" w:rsidR="009B1AF6" w:rsidRPr="00C241E4" w:rsidRDefault="009B1AF6" w:rsidP="009B1AF6">
            <w:pPr>
              <w:pStyle w:val="ConsPlusNormal"/>
            </w:pPr>
          </w:p>
        </w:tc>
        <w:tc>
          <w:tcPr>
            <w:tcW w:w="793" w:type="dxa"/>
            <w:gridSpan w:val="2"/>
          </w:tcPr>
          <w:p w14:paraId="36E7A1E8" w14:textId="77777777" w:rsidR="009B1AF6" w:rsidRPr="00C241E4" w:rsidRDefault="009B1AF6" w:rsidP="009B1AF6">
            <w:pPr>
              <w:pStyle w:val="ConsPlusNormal"/>
            </w:pPr>
          </w:p>
        </w:tc>
        <w:tc>
          <w:tcPr>
            <w:tcW w:w="963" w:type="dxa"/>
          </w:tcPr>
          <w:p w14:paraId="6F3B04A4" w14:textId="77777777" w:rsidR="009B1AF6" w:rsidRPr="00C241E4" w:rsidRDefault="009B1AF6" w:rsidP="009B1AF6">
            <w:pPr>
              <w:pStyle w:val="ConsPlusNormal"/>
            </w:pPr>
          </w:p>
        </w:tc>
        <w:tc>
          <w:tcPr>
            <w:tcW w:w="907" w:type="dxa"/>
          </w:tcPr>
          <w:p w14:paraId="462DECBB" w14:textId="77777777" w:rsidR="009B1AF6" w:rsidRPr="00C241E4" w:rsidRDefault="009B1AF6" w:rsidP="009B1AF6">
            <w:pPr>
              <w:pStyle w:val="ConsPlusNormal"/>
            </w:pPr>
          </w:p>
        </w:tc>
        <w:tc>
          <w:tcPr>
            <w:tcW w:w="963" w:type="dxa"/>
            <w:gridSpan w:val="2"/>
          </w:tcPr>
          <w:p w14:paraId="6ADFA42A" w14:textId="77777777" w:rsidR="009B1AF6" w:rsidRPr="00C241E4" w:rsidRDefault="009B1AF6" w:rsidP="009B1AF6">
            <w:pPr>
              <w:pStyle w:val="ConsPlusNormal"/>
            </w:pPr>
          </w:p>
        </w:tc>
        <w:tc>
          <w:tcPr>
            <w:tcW w:w="680" w:type="dxa"/>
          </w:tcPr>
          <w:p w14:paraId="20A9BE1F" w14:textId="77777777" w:rsidR="009B1AF6" w:rsidRPr="00C241E4" w:rsidRDefault="009B1AF6" w:rsidP="009B1AF6">
            <w:pPr>
              <w:pStyle w:val="ConsPlusNormal"/>
            </w:pPr>
          </w:p>
        </w:tc>
        <w:tc>
          <w:tcPr>
            <w:tcW w:w="1133" w:type="dxa"/>
            <w:gridSpan w:val="2"/>
          </w:tcPr>
          <w:p w14:paraId="2AEF5D3E" w14:textId="77777777" w:rsidR="009B1AF6" w:rsidRPr="00C241E4" w:rsidRDefault="009B1AF6" w:rsidP="009B1AF6">
            <w:pPr>
              <w:pStyle w:val="ConsPlusNormal"/>
            </w:pPr>
          </w:p>
        </w:tc>
        <w:tc>
          <w:tcPr>
            <w:tcW w:w="1246" w:type="dxa"/>
            <w:gridSpan w:val="2"/>
          </w:tcPr>
          <w:p w14:paraId="3BD8CCEB" w14:textId="77777777" w:rsidR="009B1AF6" w:rsidRPr="00C241E4" w:rsidRDefault="009B1AF6" w:rsidP="009B1AF6">
            <w:pPr>
              <w:pStyle w:val="ConsPlusNormal"/>
            </w:pPr>
          </w:p>
        </w:tc>
        <w:tc>
          <w:tcPr>
            <w:tcW w:w="1133" w:type="dxa"/>
            <w:gridSpan w:val="3"/>
          </w:tcPr>
          <w:p w14:paraId="073A3275" w14:textId="77777777" w:rsidR="009B1AF6" w:rsidRPr="00C241E4" w:rsidRDefault="009B1AF6" w:rsidP="009B1AF6">
            <w:pPr>
              <w:pStyle w:val="ConsPlusNormal"/>
            </w:pPr>
          </w:p>
        </w:tc>
        <w:tc>
          <w:tcPr>
            <w:tcW w:w="680" w:type="dxa"/>
          </w:tcPr>
          <w:p w14:paraId="5EAE793C" w14:textId="77777777" w:rsidR="009B1AF6" w:rsidRPr="00C241E4" w:rsidRDefault="009B1AF6" w:rsidP="009B1AF6">
            <w:pPr>
              <w:pStyle w:val="ConsPlusNormal"/>
            </w:pPr>
          </w:p>
        </w:tc>
      </w:tr>
    </w:tbl>
    <w:p w14:paraId="20023BDA" w14:textId="77777777" w:rsidR="009B1AF6" w:rsidRPr="00C241E4" w:rsidRDefault="009B1AF6" w:rsidP="009B1AF6">
      <w:pPr>
        <w:pStyle w:val="ConsPlusNormal"/>
        <w:jc w:val="both"/>
      </w:pPr>
    </w:p>
    <w:p w14:paraId="10BED59E" w14:textId="77777777" w:rsidR="009B1AF6" w:rsidRPr="00C241E4" w:rsidRDefault="009B1AF6" w:rsidP="009B1AF6">
      <w:pPr>
        <w:pStyle w:val="ConsPlusNonformat"/>
        <w:jc w:val="both"/>
        <w:rPr>
          <w:rFonts w:ascii="Times New Roman" w:hAnsi="Times New Roman" w:cs="Times New Roman"/>
          <w:sz w:val="28"/>
          <w:szCs w:val="28"/>
        </w:rPr>
      </w:pPr>
      <w:r w:rsidRPr="00C241E4">
        <w:rPr>
          <w:rFonts w:ascii="Times New Roman" w:hAnsi="Times New Roman" w:cs="Times New Roman"/>
          <w:sz w:val="28"/>
          <w:szCs w:val="28"/>
        </w:rPr>
        <w:t>Исполнитель: ФИО, подпись, телефон, адрес электронной почты</w:t>
      </w:r>
    </w:p>
    <w:p w14:paraId="0415C374" w14:textId="77777777" w:rsidR="009B1AF6" w:rsidRPr="00C241E4" w:rsidRDefault="00C42583" w:rsidP="009B1AF6">
      <w:pPr>
        <w:pStyle w:val="ConsPlusNonformat"/>
        <w:jc w:val="both"/>
        <w:rPr>
          <w:rFonts w:ascii="Times New Roman" w:hAnsi="Times New Roman" w:cs="Times New Roman"/>
          <w:sz w:val="28"/>
          <w:szCs w:val="28"/>
        </w:rPr>
      </w:pPr>
      <w:r w:rsidRPr="00C241E4">
        <w:rPr>
          <w:rFonts w:ascii="Times New Roman" w:hAnsi="Times New Roman" w:cs="Times New Roman"/>
          <w:sz w:val="28"/>
          <w:szCs w:val="28"/>
        </w:rPr>
        <w:t>Директор ДЭиПР</w:t>
      </w:r>
      <w:r w:rsidR="009B1AF6" w:rsidRPr="00C241E4">
        <w:rPr>
          <w:rFonts w:ascii="Times New Roman" w:hAnsi="Times New Roman" w:cs="Times New Roman"/>
          <w:sz w:val="28"/>
          <w:szCs w:val="28"/>
        </w:rPr>
        <w:t xml:space="preserve"> __________________ ________________</w:t>
      </w:r>
    </w:p>
    <w:p w14:paraId="51F7DD55" w14:textId="77777777" w:rsidR="009B1AF6" w:rsidRDefault="009B1AF6" w:rsidP="009B1AF6">
      <w:pPr>
        <w:pStyle w:val="ConsPlusNonformat"/>
        <w:jc w:val="both"/>
        <w:rPr>
          <w:rFonts w:ascii="Times New Roman" w:hAnsi="Times New Roman" w:cs="Times New Roman"/>
          <w:sz w:val="28"/>
          <w:szCs w:val="28"/>
        </w:rPr>
      </w:pPr>
      <w:r w:rsidRPr="00C241E4">
        <w:rPr>
          <w:rFonts w:ascii="Times New Roman" w:hAnsi="Times New Roman" w:cs="Times New Roman"/>
          <w:sz w:val="28"/>
          <w:szCs w:val="28"/>
        </w:rPr>
        <w:t xml:space="preserve">                                              подпись             ФИО</w:t>
      </w:r>
    </w:p>
    <w:p w14:paraId="2CF2D574" w14:textId="77777777" w:rsidR="00C241E4" w:rsidRPr="00C241E4" w:rsidRDefault="00C241E4" w:rsidP="009B1AF6">
      <w:pPr>
        <w:pStyle w:val="ConsPlusNonformat"/>
        <w:jc w:val="both"/>
        <w:rPr>
          <w:rFonts w:ascii="Times New Roman" w:hAnsi="Times New Roman" w:cs="Times New Roman"/>
          <w:sz w:val="28"/>
          <w:szCs w:val="28"/>
        </w:rPr>
      </w:pPr>
    </w:p>
    <w:p w14:paraId="7AF3993B" w14:textId="77777777" w:rsidR="009B1AF6" w:rsidRPr="00C241E4" w:rsidRDefault="009B1AF6" w:rsidP="009B1AF6">
      <w:pPr>
        <w:pStyle w:val="ConsPlusNormal"/>
        <w:sectPr w:rsidR="009B1AF6" w:rsidRPr="00C241E4">
          <w:pgSz w:w="16838" w:h="11905" w:orient="landscape"/>
          <w:pgMar w:top="1701" w:right="1134" w:bottom="850" w:left="1134" w:header="0" w:footer="0" w:gutter="0"/>
          <w:cols w:space="720"/>
          <w:titlePg/>
        </w:sectPr>
      </w:pPr>
    </w:p>
    <w:p w14:paraId="6E4A6152" w14:textId="77777777" w:rsidR="009B1AF6" w:rsidRPr="00C241E4" w:rsidRDefault="007C639A" w:rsidP="00C241E4">
      <w:pPr>
        <w:pStyle w:val="ConsPlusNormal"/>
        <w:ind w:firstLine="4536"/>
        <w:jc w:val="center"/>
        <w:outlineLvl w:val="1"/>
      </w:pPr>
      <w:r w:rsidRPr="00C241E4">
        <w:lastRenderedPageBreak/>
        <w:t>Приложение №</w:t>
      </w:r>
      <w:r w:rsidR="009B1AF6" w:rsidRPr="00C241E4">
        <w:t>2</w:t>
      </w:r>
    </w:p>
    <w:p w14:paraId="36846E6A" w14:textId="77777777" w:rsidR="009B1AF6" w:rsidRPr="00C241E4" w:rsidRDefault="009B1AF6" w:rsidP="00C241E4">
      <w:pPr>
        <w:pStyle w:val="ConsPlusNormal"/>
        <w:ind w:firstLine="4536"/>
        <w:jc w:val="center"/>
      </w:pPr>
      <w:r w:rsidRPr="00C241E4">
        <w:t>к административному регламенту</w:t>
      </w:r>
    </w:p>
    <w:p w14:paraId="118CBA71" w14:textId="77777777" w:rsidR="009B1AF6" w:rsidRPr="00C241E4" w:rsidRDefault="009B1AF6" w:rsidP="00C241E4">
      <w:pPr>
        <w:pStyle w:val="ConsPlusNormal"/>
        <w:ind w:firstLine="4536"/>
        <w:jc w:val="center"/>
      </w:pPr>
      <w:r w:rsidRPr="00C241E4">
        <w:t>«Сверка платежей по договору</w:t>
      </w:r>
    </w:p>
    <w:p w14:paraId="5ED94409" w14:textId="77777777" w:rsidR="009B1AF6" w:rsidRPr="00C241E4" w:rsidRDefault="009B1AF6" w:rsidP="00C241E4">
      <w:pPr>
        <w:pStyle w:val="ConsPlusNormal"/>
        <w:ind w:firstLine="4536"/>
        <w:jc w:val="center"/>
      </w:pPr>
      <w:r w:rsidRPr="00C241E4">
        <w:t>о размещении нестационарных</w:t>
      </w:r>
    </w:p>
    <w:p w14:paraId="5013F5F2" w14:textId="77777777" w:rsidR="009B1AF6" w:rsidRPr="00C241E4" w:rsidRDefault="009B1AF6" w:rsidP="00C241E4">
      <w:pPr>
        <w:pStyle w:val="ConsPlusNormal"/>
        <w:ind w:firstLine="4536"/>
        <w:jc w:val="center"/>
      </w:pPr>
      <w:r w:rsidRPr="00C241E4">
        <w:t>торговых объектов на территории</w:t>
      </w:r>
    </w:p>
    <w:p w14:paraId="28CF153D" w14:textId="77777777" w:rsidR="009B1AF6" w:rsidRPr="00C241E4" w:rsidRDefault="009B1AF6" w:rsidP="00C241E4">
      <w:pPr>
        <w:pStyle w:val="ConsPlusNormal"/>
        <w:ind w:firstLine="4536"/>
        <w:jc w:val="center"/>
      </w:pPr>
      <w:r w:rsidRPr="00C241E4">
        <w:t>муниципального образования</w:t>
      </w:r>
    </w:p>
    <w:p w14:paraId="2B6E9436" w14:textId="77777777" w:rsidR="009B1AF6" w:rsidRPr="00C241E4" w:rsidRDefault="009B1AF6" w:rsidP="00C241E4">
      <w:pPr>
        <w:pStyle w:val="ConsPlusNormal"/>
        <w:ind w:firstLine="4536"/>
        <w:jc w:val="center"/>
      </w:pPr>
      <w:r w:rsidRPr="00C241E4">
        <w:t>«Город Шахты»</w:t>
      </w:r>
    </w:p>
    <w:p w14:paraId="4C38A74B" w14:textId="77777777" w:rsidR="009B1AF6" w:rsidRPr="00C241E4" w:rsidRDefault="009B1AF6" w:rsidP="009B1AF6">
      <w:pPr>
        <w:pStyle w:val="ConsPlusNormal"/>
        <w:jc w:val="both"/>
      </w:pPr>
    </w:p>
    <w:p w14:paraId="3476D39F"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Заявитель:_____________________________________</w:t>
      </w:r>
    </w:p>
    <w:p w14:paraId="4DA13967"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_______________________________________________</w:t>
      </w:r>
    </w:p>
    <w:p w14:paraId="3D23F890"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(для юридических лиц - полное наименование,</w:t>
      </w:r>
    </w:p>
    <w:p w14:paraId="2803857B"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сведения о государственной регистрации, ИНН;</w:t>
      </w:r>
    </w:p>
    <w:p w14:paraId="2A247901"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для (индивидуальных предпринимателей</w:t>
      </w:r>
    </w:p>
    <w:p w14:paraId="5442F37A"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фамилия, имя, отчество, ИНН (далее - заявитель)</w:t>
      </w:r>
    </w:p>
    <w:p w14:paraId="2783808A" w14:textId="77777777" w:rsidR="009B1AF6" w:rsidRPr="00C241E4" w:rsidRDefault="009B1AF6" w:rsidP="00C241E4">
      <w:pPr>
        <w:pStyle w:val="ConsPlusNonformat"/>
        <w:jc w:val="right"/>
        <w:rPr>
          <w:rFonts w:ascii="Times New Roman" w:hAnsi="Times New Roman" w:cs="Times New Roman"/>
          <w:sz w:val="28"/>
          <w:szCs w:val="28"/>
        </w:rPr>
      </w:pPr>
    </w:p>
    <w:p w14:paraId="7AE6F337"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Адрес заявителя(-ей):</w:t>
      </w:r>
    </w:p>
    <w:p w14:paraId="090D70F5"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_______________________________________________</w:t>
      </w:r>
    </w:p>
    <w:p w14:paraId="63B310BD"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(место нахождения юридического лица,</w:t>
      </w:r>
    </w:p>
    <w:p w14:paraId="6796032A" w14:textId="77777777" w:rsidR="009B1AF6" w:rsidRPr="00C241E4" w:rsidRDefault="009B1AF6" w:rsidP="00C241E4">
      <w:pPr>
        <w:pStyle w:val="ConsPlusNonformat"/>
        <w:jc w:val="right"/>
        <w:rPr>
          <w:rFonts w:ascii="Times New Roman" w:hAnsi="Times New Roman" w:cs="Times New Roman"/>
          <w:sz w:val="28"/>
          <w:szCs w:val="28"/>
        </w:rPr>
      </w:pPr>
      <w:r w:rsidRPr="00C241E4">
        <w:rPr>
          <w:rFonts w:ascii="Times New Roman" w:hAnsi="Times New Roman" w:cs="Times New Roman"/>
          <w:sz w:val="28"/>
          <w:szCs w:val="28"/>
        </w:rPr>
        <w:t xml:space="preserve">                           (ОГРНЮЛ/ИП) заявителя(-ей) место регистрации ИП)</w:t>
      </w:r>
    </w:p>
    <w:p w14:paraId="010460AA" w14:textId="77777777" w:rsidR="009B1AF6" w:rsidRPr="00C241E4" w:rsidRDefault="009B1AF6" w:rsidP="009B1AF6">
      <w:pPr>
        <w:pStyle w:val="ConsPlusNonformat"/>
        <w:jc w:val="both"/>
        <w:rPr>
          <w:rFonts w:ascii="Times New Roman" w:hAnsi="Times New Roman" w:cs="Times New Roman"/>
          <w:sz w:val="28"/>
          <w:szCs w:val="28"/>
        </w:rPr>
      </w:pPr>
    </w:p>
    <w:p w14:paraId="1FFD1DA5" w14:textId="77777777" w:rsidR="00681AE8" w:rsidRDefault="009B1AF6" w:rsidP="00C241E4">
      <w:pPr>
        <w:pStyle w:val="ConsPlusNonformat"/>
        <w:jc w:val="center"/>
        <w:rPr>
          <w:rFonts w:ascii="Times New Roman" w:hAnsi="Times New Roman" w:cs="Times New Roman"/>
          <w:sz w:val="28"/>
          <w:szCs w:val="28"/>
        </w:rPr>
      </w:pPr>
      <w:bookmarkStart w:id="8" w:name="P619"/>
      <w:bookmarkEnd w:id="8"/>
      <w:r w:rsidRPr="00C241E4">
        <w:rPr>
          <w:rFonts w:ascii="Times New Roman" w:hAnsi="Times New Roman" w:cs="Times New Roman"/>
          <w:sz w:val="28"/>
          <w:szCs w:val="28"/>
        </w:rPr>
        <w:t>Уведомление об отказе</w:t>
      </w:r>
      <w:r w:rsidR="00681AE8">
        <w:rPr>
          <w:rFonts w:ascii="Times New Roman" w:hAnsi="Times New Roman" w:cs="Times New Roman"/>
          <w:sz w:val="28"/>
          <w:szCs w:val="28"/>
        </w:rPr>
        <w:t xml:space="preserve"> </w:t>
      </w:r>
    </w:p>
    <w:p w14:paraId="4C670C26" w14:textId="77777777" w:rsidR="009B1AF6" w:rsidRPr="00C241E4" w:rsidRDefault="009B1AF6" w:rsidP="00C241E4">
      <w:pPr>
        <w:pStyle w:val="ConsPlusNonformat"/>
        <w:jc w:val="center"/>
        <w:rPr>
          <w:rFonts w:ascii="Times New Roman" w:hAnsi="Times New Roman" w:cs="Times New Roman"/>
          <w:sz w:val="28"/>
          <w:szCs w:val="28"/>
        </w:rPr>
      </w:pPr>
      <w:r w:rsidRPr="00C241E4">
        <w:rPr>
          <w:rFonts w:ascii="Times New Roman" w:hAnsi="Times New Roman" w:cs="Times New Roman"/>
          <w:sz w:val="28"/>
          <w:szCs w:val="28"/>
        </w:rPr>
        <w:t>в предоставлении муниципальной услуги</w:t>
      </w:r>
      <w:r w:rsidR="00C241E4">
        <w:rPr>
          <w:rFonts w:ascii="Times New Roman" w:hAnsi="Times New Roman" w:cs="Times New Roman"/>
          <w:sz w:val="28"/>
          <w:szCs w:val="28"/>
        </w:rPr>
        <w:t xml:space="preserve"> </w:t>
      </w:r>
      <w:r w:rsidRPr="00C241E4">
        <w:rPr>
          <w:rFonts w:ascii="Times New Roman" w:hAnsi="Times New Roman" w:cs="Times New Roman"/>
          <w:sz w:val="28"/>
          <w:szCs w:val="28"/>
        </w:rPr>
        <w:t>«Сверка платежей по договору о размещении нестационарных</w:t>
      </w:r>
      <w:r w:rsidR="00C241E4">
        <w:rPr>
          <w:rFonts w:ascii="Times New Roman" w:hAnsi="Times New Roman" w:cs="Times New Roman"/>
          <w:sz w:val="28"/>
          <w:szCs w:val="28"/>
        </w:rPr>
        <w:t xml:space="preserve"> </w:t>
      </w:r>
      <w:r w:rsidRPr="00C241E4">
        <w:rPr>
          <w:rFonts w:ascii="Times New Roman" w:hAnsi="Times New Roman" w:cs="Times New Roman"/>
          <w:sz w:val="28"/>
          <w:szCs w:val="28"/>
        </w:rPr>
        <w:t>торговых объектов на территории муниципального образования</w:t>
      </w:r>
      <w:r w:rsidR="00C241E4">
        <w:rPr>
          <w:rFonts w:ascii="Times New Roman" w:hAnsi="Times New Roman" w:cs="Times New Roman"/>
          <w:sz w:val="28"/>
          <w:szCs w:val="28"/>
        </w:rPr>
        <w:t xml:space="preserve"> </w:t>
      </w:r>
      <w:r w:rsidRPr="00C241E4">
        <w:rPr>
          <w:rFonts w:ascii="Times New Roman" w:hAnsi="Times New Roman" w:cs="Times New Roman"/>
          <w:sz w:val="28"/>
          <w:szCs w:val="28"/>
        </w:rPr>
        <w:t>«Город Шахты»</w:t>
      </w:r>
    </w:p>
    <w:p w14:paraId="2849DE8B" w14:textId="77777777" w:rsidR="009B1AF6" w:rsidRPr="00C241E4" w:rsidRDefault="009B1AF6" w:rsidP="009B1AF6">
      <w:pPr>
        <w:pStyle w:val="ConsPlusNonformat"/>
        <w:jc w:val="both"/>
        <w:rPr>
          <w:rFonts w:ascii="Times New Roman" w:hAnsi="Times New Roman" w:cs="Times New Roman"/>
          <w:sz w:val="28"/>
          <w:szCs w:val="28"/>
        </w:rPr>
      </w:pPr>
    </w:p>
    <w:p w14:paraId="34EB364A" w14:textId="77777777" w:rsidR="009B1AF6" w:rsidRPr="00C241E4" w:rsidRDefault="009B1AF6" w:rsidP="009B1AF6">
      <w:pPr>
        <w:pStyle w:val="ConsPlusNonformat"/>
        <w:jc w:val="both"/>
        <w:rPr>
          <w:rFonts w:ascii="Times New Roman" w:hAnsi="Times New Roman" w:cs="Times New Roman"/>
          <w:sz w:val="28"/>
          <w:szCs w:val="28"/>
        </w:rPr>
      </w:pPr>
      <w:r w:rsidRPr="00C241E4">
        <w:rPr>
          <w:rFonts w:ascii="Times New Roman" w:hAnsi="Times New Roman" w:cs="Times New Roman"/>
          <w:sz w:val="28"/>
          <w:szCs w:val="28"/>
        </w:rPr>
        <w:t xml:space="preserve">    Дело N _______________ от ____________</w:t>
      </w:r>
    </w:p>
    <w:p w14:paraId="3E8E8CC6" w14:textId="77777777" w:rsidR="009B1AF6" w:rsidRPr="00C241E4" w:rsidRDefault="009B1AF6" w:rsidP="009B1AF6">
      <w:pPr>
        <w:pStyle w:val="ConsPlusNormal"/>
        <w:jc w:val="both"/>
      </w:pPr>
    </w:p>
    <w:tbl>
      <w:tblPr>
        <w:tblStyle w:val="afb"/>
        <w:tblW w:w="9843" w:type="dxa"/>
        <w:tblLayout w:type="fixed"/>
        <w:tblLook w:val="0000" w:firstRow="0" w:lastRow="0" w:firstColumn="0" w:lastColumn="0" w:noHBand="0" w:noVBand="0"/>
      </w:tblPr>
      <w:tblGrid>
        <w:gridCol w:w="566"/>
        <w:gridCol w:w="6633"/>
        <w:gridCol w:w="2644"/>
      </w:tblGrid>
      <w:tr w:rsidR="00C241E4" w:rsidRPr="00C241E4" w14:paraId="06C7909A" w14:textId="77777777" w:rsidTr="00681AE8">
        <w:tc>
          <w:tcPr>
            <w:tcW w:w="566" w:type="dxa"/>
            <w:vAlign w:val="center"/>
          </w:tcPr>
          <w:p w14:paraId="7DBB643D" w14:textId="77777777" w:rsidR="009B1AF6" w:rsidRPr="00C241E4" w:rsidRDefault="00681AE8" w:rsidP="009B1AF6">
            <w:pPr>
              <w:pStyle w:val="ConsPlusNormal"/>
              <w:jc w:val="center"/>
              <w:rPr>
                <w:sz w:val="24"/>
                <w:szCs w:val="24"/>
              </w:rPr>
            </w:pPr>
            <w:r>
              <w:rPr>
                <w:sz w:val="24"/>
                <w:szCs w:val="24"/>
              </w:rPr>
              <w:t>№</w:t>
            </w:r>
          </w:p>
          <w:p w14:paraId="19016FF9" w14:textId="77777777" w:rsidR="009B1AF6" w:rsidRPr="00C241E4" w:rsidRDefault="009B1AF6" w:rsidP="009B1AF6">
            <w:pPr>
              <w:pStyle w:val="ConsPlusNormal"/>
              <w:jc w:val="center"/>
              <w:rPr>
                <w:sz w:val="24"/>
                <w:szCs w:val="24"/>
              </w:rPr>
            </w:pPr>
            <w:r w:rsidRPr="00C241E4">
              <w:rPr>
                <w:sz w:val="24"/>
                <w:szCs w:val="24"/>
              </w:rPr>
              <w:t>п/п</w:t>
            </w:r>
          </w:p>
        </w:tc>
        <w:tc>
          <w:tcPr>
            <w:tcW w:w="6633" w:type="dxa"/>
            <w:vAlign w:val="center"/>
          </w:tcPr>
          <w:p w14:paraId="67316804" w14:textId="77777777" w:rsidR="009B1AF6" w:rsidRPr="00C241E4" w:rsidRDefault="009B1AF6" w:rsidP="009B1AF6">
            <w:pPr>
              <w:pStyle w:val="ConsPlusNormal"/>
              <w:jc w:val="center"/>
              <w:rPr>
                <w:sz w:val="24"/>
                <w:szCs w:val="24"/>
              </w:rPr>
            </w:pPr>
            <w:r w:rsidRPr="00C241E4">
              <w:rPr>
                <w:sz w:val="24"/>
                <w:szCs w:val="24"/>
              </w:rPr>
              <w:t>Наименование</w:t>
            </w:r>
          </w:p>
        </w:tc>
        <w:tc>
          <w:tcPr>
            <w:tcW w:w="2644" w:type="dxa"/>
            <w:vAlign w:val="center"/>
          </w:tcPr>
          <w:p w14:paraId="6D704302" w14:textId="77777777" w:rsidR="009B1AF6" w:rsidRPr="00C241E4" w:rsidRDefault="009B1AF6" w:rsidP="009B1AF6">
            <w:pPr>
              <w:pStyle w:val="ConsPlusNormal"/>
              <w:jc w:val="center"/>
              <w:rPr>
                <w:sz w:val="24"/>
                <w:szCs w:val="24"/>
              </w:rPr>
            </w:pPr>
            <w:r w:rsidRPr="00C241E4">
              <w:rPr>
                <w:sz w:val="24"/>
                <w:szCs w:val="24"/>
              </w:rPr>
              <w:t>Признак наличия/отсутствия основания для отказа</w:t>
            </w:r>
          </w:p>
        </w:tc>
      </w:tr>
      <w:tr w:rsidR="00C241E4" w:rsidRPr="00C241E4" w14:paraId="16392902" w14:textId="77777777" w:rsidTr="00681AE8">
        <w:tc>
          <w:tcPr>
            <w:tcW w:w="566" w:type="dxa"/>
          </w:tcPr>
          <w:p w14:paraId="31031493" w14:textId="77777777" w:rsidR="009B1AF6" w:rsidRPr="00C241E4" w:rsidRDefault="009B1AF6" w:rsidP="009B1AF6">
            <w:pPr>
              <w:pStyle w:val="ConsPlusNormal"/>
              <w:jc w:val="center"/>
              <w:rPr>
                <w:sz w:val="24"/>
                <w:szCs w:val="24"/>
              </w:rPr>
            </w:pPr>
            <w:r w:rsidRPr="00C241E4">
              <w:rPr>
                <w:sz w:val="24"/>
                <w:szCs w:val="24"/>
              </w:rPr>
              <w:t>1</w:t>
            </w:r>
          </w:p>
        </w:tc>
        <w:tc>
          <w:tcPr>
            <w:tcW w:w="6633" w:type="dxa"/>
          </w:tcPr>
          <w:p w14:paraId="5E3920D2" w14:textId="77777777" w:rsidR="009B1AF6" w:rsidRPr="00C241E4" w:rsidRDefault="009B1AF6" w:rsidP="009B1AF6">
            <w:pPr>
              <w:pStyle w:val="ConsPlusNormal"/>
              <w:rPr>
                <w:sz w:val="24"/>
                <w:szCs w:val="24"/>
              </w:rPr>
            </w:pPr>
            <w:r w:rsidRPr="00C241E4">
              <w:rPr>
                <w:sz w:val="24"/>
                <w:szCs w:val="24"/>
              </w:rPr>
              <w:t>Наличие в документах, необходимых для предоставления муниципальной услуги, противоречивых, недостоверных или неполных сведений</w:t>
            </w:r>
          </w:p>
        </w:tc>
        <w:tc>
          <w:tcPr>
            <w:tcW w:w="2644" w:type="dxa"/>
          </w:tcPr>
          <w:p w14:paraId="50ACF4D3" w14:textId="77777777" w:rsidR="009B1AF6" w:rsidRPr="00C241E4" w:rsidRDefault="009B1AF6" w:rsidP="009B1AF6">
            <w:pPr>
              <w:pStyle w:val="ConsPlusNormal"/>
              <w:rPr>
                <w:sz w:val="24"/>
                <w:szCs w:val="24"/>
              </w:rPr>
            </w:pPr>
          </w:p>
        </w:tc>
      </w:tr>
      <w:tr w:rsidR="00C241E4" w:rsidRPr="00C241E4" w14:paraId="3117C230" w14:textId="77777777" w:rsidTr="00681AE8">
        <w:tc>
          <w:tcPr>
            <w:tcW w:w="566" w:type="dxa"/>
          </w:tcPr>
          <w:p w14:paraId="29E6E9D9" w14:textId="77777777" w:rsidR="009B1AF6" w:rsidRPr="00C241E4" w:rsidRDefault="009B1AF6" w:rsidP="009B1AF6">
            <w:pPr>
              <w:pStyle w:val="ConsPlusNormal"/>
              <w:jc w:val="center"/>
              <w:rPr>
                <w:sz w:val="24"/>
                <w:szCs w:val="24"/>
              </w:rPr>
            </w:pPr>
            <w:r w:rsidRPr="00C241E4">
              <w:rPr>
                <w:sz w:val="24"/>
                <w:szCs w:val="24"/>
              </w:rPr>
              <w:t>2</w:t>
            </w:r>
          </w:p>
        </w:tc>
        <w:tc>
          <w:tcPr>
            <w:tcW w:w="6633" w:type="dxa"/>
          </w:tcPr>
          <w:p w14:paraId="1AA6058C" w14:textId="77777777" w:rsidR="009B1AF6" w:rsidRPr="00C241E4" w:rsidRDefault="009B1AF6" w:rsidP="009B1AF6">
            <w:pPr>
              <w:pStyle w:val="ConsPlusNormal"/>
              <w:rPr>
                <w:sz w:val="24"/>
                <w:szCs w:val="24"/>
              </w:rPr>
            </w:pPr>
            <w:r w:rsidRPr="00C241E4">
              <w:rPr>
                <w:sz w:val="24"/>
                <w:szCs w:val="24"/>
              </w:rPr>
              <w:t>Предоставление документов, не соответствующих перечню, указанному в пункте 2.6 настоящего Регламента</w:t>
            </w:r>
          </w:p>
        </w:tc>
        <w:tc>
          <w:tcPr>
            <w:tcW w:w="2644" w:type="dxa"/>
          </w:tcPr>
          <w:p w14:paraId="6E2F8BEC" w14:textId="77777777" w:rsidR="009B1AF6" w:rsidRPr="00C241E4" w:rsidRDefault="009B1AF6" w:rsidP="009B1AF6">
            <w:pPr>
              <w:pStyle w:val="ConsPlusNormal"/>
              <w:rPr>
                <w:sz w:val="24"/>
                <w:szCs w:val="24"/>
              </w:rPr>
            </w:pPr>
          </w:p>
        </w:tc>
      </w:tr>
      <w:tr w:rsidR="00C241E4" w:rsidRPr="00C241E4" w14:paraId="2D06480D" w14:textId="77777777" w:rsidTr="00681AE8">
        <w:tc>
          <w:tcPr>
            <w:tcW w:w="566" w:type="dxa"/>
          </w:tcPr>
          <w:p w14:paraId="7781832D" w14:textId="77777777" w:rsidR="009B1AF6" w:rsidRPr="00C241E4" w:rsidRDefault="009B1AF6" w:rsidP="009B1AF6">
            <w:pPr>
              <w:pStyle w:val="ConsPlusNormal"/>
              <w:jc w:val="center"/>
              <w:rPr>
                <w:sz w:val="24"/>
                <w:szCs w:val="24"/>
              </w:rPr>
            </w:pPr>
            <w:r w:rsidRPr="00C241E4">
              <w:rPr>
                <w:sz w:val="24"/>
                <w:szCs w:val="24"/>
              </w:rPr>
              <w:t>3</w:t>
            </w:r>
          </w:p>
        </w:tc>
        <w:tc>
          <w:tcPr>
            <w:tcW w:w="6633" w:type="dxa"/>
          </w:tcPr>
          <w:p w14:paraId="3E924A16" w14:textId="77777777" w:rsidR="009B1AF6" w:rsidRPr="00C241E4" w:rsidRDefault="009B1AF6" w:rsidP="009B1AF6">
            <w:pPr>
              <w:pStyle w:val="ConsPlusNormal"/>
              <w:rPr>
                <w:sz w:val="24"/>
                <w:szCs w:val="24"/>
              </w:rPr>
            </w:pPr>
            <w:r w:rsidRPr="00C241E4">
              <w:rPr>
                <w:sz w:val="24"/>
                <w:szCs w:val="24"/>
              </w:rPr>
              <w:t>Обращение за предоставлением услуги ненадлежащим образом уполномоченного лица</w:t>
            </w:r>
          </w:p>
        </w:tc>
        <w:tc>
          <w:tcPr>
            <w:tcW w:w="2644" w:type="dxa"/>
          </w:tcPr>
          <w:p w14:paraId="0D3107D6" w14:textId="77777777" w:rsidR="009B1AF6" w:rsidRPr="00C241E4" w:rsidRDefault="009B1AF6" w:rsidP="009B1AF6">
            <w:pPr>
              <w:pStyle w:val="ConsPlusNormal"/>
              <w:rPr>
                <w:sz w:val="24"/>
                <w:szCs w:val="24"/>
              </w:rPr>
            </w:pPr>
          </w:p>
        </w:tc>
      </w:tr>
      <w:tr w:rsidR="00C241E4" w:rsidRPr="00C241E4" w14:paraId="7D46A131" w14:textId="77777777" w:rsidTr="00681AE8">
        <w:tc>
          <w:tcPr>
            <w:tcW w:w="566" w:type="dxa"/>
          </w:tcPr>
          <w:p w14:paraId="6506F41C" w14:textId="77777777" w:rsidR="009B1AF6" w:rsidRPr="00C241E4" w:rsidRDefault="009B1AF6" w:rsidP="009B1AF6">
            <w:pPr>
              <w:pStyle w:val="ConsPlusNormal"/>
              <w:jc w:val="center"/>
              <w:rPr>
                <w:sz w:val="24"/>
                <w:szCs w:val="24"/>
              </w:rPr>
            </w:pPr>
            <w:r w:rsidRPr="00C241E4">
              <w:rPr>
                <w:sz w:val="24"/>
                <w:szCs w:val="24"/>
              </w:rPr>
              <w:t>4</w:t>
            </w:r>
          </w:p>
        </w:tc>
        <w:tc>
          <w:tcPr>
            <w:tcW w:w="6633" w:type="dxa"/>
          </w:tcPr>
          <w:p w14:paraId="56CFCAC2" w14:textId="77777777" w:rsidR="009B1AF6" w:rsidRPr="00C241E4" w:rsidRDefault="009B1AF6" w:rsidP="009B1AF6">
            <w:pPr>
              <w:pStyle w:val="ConsPlusNormal"/>
              <w:rPr>
                <w:sz w:val="24"/>
                <w:szCs w:val="24"/>
              </w:rPr>
            </w:pPr>
            <w:r w:rsidRPr="00C241E4">
              <w:rPr>
                <w:sz w:val="24"/>
                <w:szCs w:val="24"/>
              </w:rPr>
              <w:t>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tc>
        <w:tc>
          <w:tcPr>
            <w:tcW w:w="2644" w:type="dxa"/>
          </w:tcPr>
          <w:p w14:paraId="7CA26697" w14:textId="77777777" w:rsidR="009B1AF6" w:rsidRPr="00C241E4" w:rsidRDefault="009B1AF6" w:rsidP="009B1AF6">
            <w:pPr>
              <w:pStyle w:val="ConsPlusNormal"/>
              <w:rPr>
                <w:sz w:val="24"/>
                <w:szCs w:val="24"/>
              </w:rPr>
            </w:pPr>
          </w:p>
        </w:tc>
      </w:tr>
    </w:tbl>
    <w:p w14:paraId="19A2DC33" w14:textId="77777777" w:rsidR="009B1AF6" w:rsidRPr="00C241E4" w:rsidRDefault="009B1AF6" w:rsidP="009B1AF6">
      <w:pPr>
        <w:pStyle w:val="ConsPlusNormal"/>
        <w:jc w:val="both"/>
      </w:pPr>
    </w:p>
    <w:p w14:paraId="17E64CB3" w14:textId="77777777" w:rsidR="009B1AF6" w:rsidRPr="00681AE8" w:rsidRDefault="007C639A"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Директор ДЭиПР</w:t>
      </w:r>
      <w:r w:rsidR="009B1AF6" w:rsidRPr="00681AE8">
        <w:rPr>
          <w:rFonts w:ascii="Times New Roman" w:hAnsi="Times New Roman" w:cs="Times New Roman"/>
          <w:sz w:val="28"/>
          <w:szCs w:val="28"/>
        </w:rPr>
        <w:t xml:space="preserve"> ____________________________ Ф.И.О.</w:t>
      </w:r>
    </w:p>
    <w:p w14:paraId="79191D08"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xml:space="preserve">                                                   подпись</w:t>
      </w:r>
    </w:p>
    <w:p w14:paraId="537BA9FA" w14:textId="77777777" w:rsidR="009B1AF6"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Исполнитель: Ф.И.О., подпись, телефон, адрес электронной почты</w:t>
      </w:r>
    </w:p>
    <w:p w14:paraId="4A34AF37" w14:textId="77777777" w:rsidR="00681AE8" w:rsidRDefault="00681AE8" w:rsidP="009B1AF6">
      <w:pPr>
        <w:pStyle w:val="ConsPlusNonformat"/>
        <w:jc w:val="both"/>
        <w:rPr>
          <w:rFonts w:ascii="Times New Roman" w:hAnsi="Times New Roman" w:cs="Times New Roman"/>
          <w:sz w:val="28"/>
          <w:szCs w:val="28"/>
        </w:rPr>
      </w:pPr>
    </w:p>
    <w:p w14:paraId="6232B130" w14:textId="77777777" w:rsidR="00681AE8" w:rsidRDefault="00681AE8" w:rsidP="009B1AF6">
      <w:pPr>
        <w:pStyle w:val="ConsPlusNonformat"/>
        <w:jc w:val="both"/>
        <w:rPr>
          <w:rFonts w:ascii="Times New Roman" w:hAnsi="Times New Roman" w:cs="Times New Roman"/>
          <w:sz w:val="28"/>
          <w:szCs w:val="28"/>
        </w:rPr>
        <w:sectPr w:rsidR="00681AE8" w:rsidSect="00C241E4">
          <w:pgSz w:w="11906" w:h="16838"/>
          <w:pgMar w:top="1134" w:right="567" w:bottom="1134" w:left="1701" w:header="709" w:footer="709" w:gutter="0"/>
          <w:cols w:space="708"/>
          <w:docGrid w:linePitch="360"/>
        </w:sectPr>
      </w:pPr>
    </w:p>
    <w:p w14:paraId="4DC460F8" w14:textId="77777777" w:rsidR="009B1AF6" w:rsidRPr="00C241E4" w:rsidRDefault="009B1AF6" w:rsidP="00681AE8">
      <w:pPr>
        <w:pStyle w:val="ConsPlusNormal"/>
        <w:ind w:firstLine="4536"/>
        <w:jc w:val="center"/>
        <w:outlineLvl w:val="1"/>
      </w:pPr>
      <w:r w:rsidRPr="00C241E4">
        <w:lastRenderedPageBreak/>
        <w:t xml:space="preserve">Приложение </w:t>
      </w:r>
      <w:r w:rsidR="007C639A" w:rsidRPr="00C241E4">
        <w:t>№</w:t>
      </w:r>
      <w:r w:rsidRPr="00C241E4">
        <w:t>3</w:t>
      </w:r>
    </w:p>
    <w:p w14:paraId="01C8DE78" w14:textId="77777777" w:rsidR="009B1AF6" w:rsidRPr="00C241E4" w:rsidRDefault="009B1AF6" w:rsidP="00681AE8">
      <w:pPr>
        <w:pStyle w:val="ConsPlusNormal"/>
        <w:ind w:firstLine="4536"/>
        <w:jc w:val="center"/>
      </w:pPr>
      <w:r w:rsidRPr="00C241E4">
        <w:t>к административному регламенту</w:t>
      </w:r>
    </w:p>
    <w:p w14:paraId="120B42F1" w14:textId="77777777" w:rsidR="009B1AF6" w:rsidRPr="00C241E4" w:rsidRDefault="009B1AF6" w:rsidP="00681AE8">
      <w:pPr>
        <w:pStyle w:val="ConsPlusNormal"/>
        <w:ind w:firstLine="4536"/>
        <w:jc w:val="center"/>
      </w:pPr>
      <w:r w:rsidRPr="00C241E4">
        <w:t>«Сверка платежей по договору</w:t>
      </w:r>
    </w:p>
    <w:p w14:paraId="5513C482" w14:textId="77777777" w:rsidR="009B1AF6" w:rsidRPr="00C241E4" w:rsidRDefault="009B1AF6" w:rsidP="00681AE8">
      <w:pPr>
        <w:pStyle w:val="ConsPlusNormal"/>
        <w:ind w:firstLine="4536"/>
        <w:jc w:val="center"/>
      </w:pPr>
      <w:r w:rsidRPr="00C241E4">
        <w:t>о размещении нестационарных</w:t>
      </w:r>
    </w:p>
    <w:p w14:paraId="72669F77" w14:textId="77777777" w:rsidR="009B1AF6" w:rsidRPr="00C241E4" w:rsidRDefault="009B1AF6" w:rsidP="00681AE8">
      <w:pPr>
        <w:pStyle w:val="ConsPlusNormal"/>
        <w:ind w:firstLine="4536"/>
        <w:jc w:val="center"/>
      </w:pPr>
      <w:r w:rsidRPr="00C241E4">
        <w:t>торговых объектов на территории</w:t>
      </w:r>
    </w:p>
    <w:p w14:paraId="66009C2D" w14:textId="77777777" w:rsidR="009B1AF6" w:rsidRPr="00C241E4" w:rsidRDefault="009B1AF6" w:rsidP="00681AE8">
      <w:pPr>
        <w:pStyle w:val="ConsPlusNormal"/>
        <w:ind w:firstLine="4536"/>
        <w:jc w:val="center"/>
      </w:pPr>
      <w:r w:rsidRPr="00C241E4">
        <w:t>муниципального образования</w:t>
      </w:r>
    </w:p>
    <w:p w14:paraId="4074659B" w14:textId="77777777" w:rsidR="009B1AF6" w:rsidRPr="00681AE8" w:rsidRDefault="009B1AF6" w:rsidP="00681AE8">
      <w:pPr>
        <w:pStyle w:val="ConsPlusNormal"/>
        <w:ind w:firstLine="4536"/>
        <w:jc w:val="center"/>
      </w:pPr>
      <w:r w:rsidRPr="00681AE8">
        <w:t>«Город Шахты»</w:t>
      </w:r>
    </w:p>
    <w:p w14:paraId="4C6ABD6E" w14:textId="77777777" w:rsidR="009B1AF6" w:rsidRPr="00681AE8" w:rsidRDefault="009B1AF6" w:rsidP="00681AE8">
      <w:pPr>
        <w:pStyle w:val="ConsPlusNormal"/>
        <w:jc w:val="right"/>
      </w:pPr>
    </w:p>
    <w:p w14:paraId="35F201CC"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Заявитель:____________________________________________</w:t>
      </w:r>
    </w:p>
    <w:p w14:paraId="203BCAF9"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(для юридических лиц - полное наименование, сведения о</w:t>
      </w:r>
    </w:p>
    <w:p w14:paraId="30E68075"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государственной регистрации, ИНН;</w:t>
      </w:r>
    </w:p>
    <w:p w14:paraId="15DAE5B8"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для (индивидуальных предпринимателей</w:t>
      </w:r>
    </w:p>
    <w:p w14:paraId="09AB75D3"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фамилия, имя, отчество, ИНН</w:t>
      </w:r>
    </w:p>
    <w:p w14:paraId="11D3D90D"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Адрес заявителя(-ей): _________________________________</w:t>
      </w:r>
    </w:p>
    <w:p w14:paraId="073A8072"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(место нахождения юридического лица,</w:t>
      </w:r>
    </w:p>
    <w:p w14:paraId="6A5E5C25"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(ОГРНЮЛ/ИП) заявителя, место регистрации ИП)</w:t>
      </w:r>
    </w:p>
    <w:p w14:paraId="4101E343"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______________________________________________________</w:t>
      </w:r>
    </w:p>
    <w:p w14:paraId="007869CB" w14:textId="77777777" w:rsidR="009B1AF6" w:rsidRPr="00681AE8" w:rsidRDefault="009B1AF6" w:rsidP="00681AE8">
      <w:pPr>
        <w:pStyle w:val="ConsPlusNonformat"/>
        <w:jc w:val="right"/>
        <w:rPr>
          <w:rFonts w:ascii="Times New Roman" w:hAnsi="Times New Roman" w:cs="Times New Roman"/>
          <w:sz w:val="28"/>
          <w:szCs w:val="28"/>
        </w:rPr>
      </w:pPr>
      <w:r w:rsidRPr="00681AE8">
        <w:rPr>
          <w:rFonts w:ascii="Times New Roman" w:hAnsi="Times New Roman" w:cs="Times New Roman"/>
          <w:sz w:val="28"/>
          <w:szCs w:val="28"/>
        </w:rPr>
        <w:t xml:space="preserve">                           (телефон, адрес электронной почты - обязательно)</w:t>
      </w:r>
    </w:p>
    <w:p w14:paraId="267F4C2B" w14:textId="77777777" w:rsidR="009B1AF6" w:rsidRPr="00681AE8" w:rsidRDefault="009B1AF6" w:rsidP="009B1AF6">
      <w:pPr>
        <w:pStyle w:val="ConsPlusNonformat"/>
        <w:jc w:val="both"/>
        <w:rPr>
          <w:rFonts w:ascii="Times New Roman" w:hAnsi="Times New Roman" w:cs="Times New Roman"/>
          <w:sz w:val="28"/>
          <w:szCs w:val="28"/>
        </w:rPr>
      </w:pPr>
    </w:p>
    <w:p w14:paraId="7C99C2AB" w14:textId="77777777" w:rsidR="009B1AF6" w:rsidRPr="00681AE8" w:rsidRDefault="009B1AF6" w:rsidP="00681AE8">
      <w:pPr>
        <w:pStyle w:val="ConsPlusNonformat"/>
        <w:jc w:val="center"/>
        <w:rPr>
          <w:rFonts w:ascii="Times New Roman" w:hAnsi="Times New Roman" w:cs="Times New Roman"/>
          <w:sz w:val="28"/>
          <w:szCs w:val="28"/>
        </w:rPr>
      </w:pPr>
      <w:bookmarkStart w:id="9" w:name="P674"/>
      <w:bookmarkEnd w:id="9"/>
      <w:r w:rsidRPr="00681AE8">
        <w:rPr>
          <w:rFonts w:ascii="Times New Roman" w:hAnsi="Times New Roman" w:cs="Times New Roman"/>
          <w:sz w:val="28"/>
          <w:szCs w:val="28"/>
        </w:rPr>
        <w:t>Заявление</w:t>
      </w:r>
    </w:p>
    <w:p w14:paraId="31CE168A" w14:textId="77777777" w:rsidR="009B1AF6" w:rsidRPr="00681AE8" w:rsidRDefault="009B1AF6" w:rsidP="00681AE8">
      <w:pPr>
        <w:pStyle w:val="ConsPlusNonformat"/>
        <w:jc w:val="center"/>
        <w:rPr>
          <w:rFonts w:ascii="Times New Roman" w:hAnsi="Times New Roman" w:cs="Times New Roman"/>
          <w:sz w:val="28"/>
          <w:szCs w:val="28"/>
        </w:rPr>
      </w:pPr>
      <w:r w:rsidRPr="00681AE8">
        <w:rPr>
          <w:rFonts w:ascii="Times New Roman" w:hAnsi="Times New Roman" w:cs="Times New Roman"/>
          <w:sz w:val="28"/>
          <w:szCs w:val="28"/>
        </w:rPr>
        <w:t>о выдачи Акта сверки платежей</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по договору о размещении нестационарных торговых объектов</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на территории муниципального образования «Город Шахты»</w:t>
      </w:r>
    </w:p>
    <w:p w14:paraId="4A438A78" w14:textId="77777777" w:rsidR="009B1AF6" w:rsidRPr="00681AE8" w:rsidRDefault="009B1AF6" w:rsidP="009B1AF6">
      <w:pPr>
        <w:pStyle w:val="ConsPlusNonformat"/>
        <w:jc w:val="both"/>
        <w:rPr>
          <w:rFonts w:ascii="Times New Roman" w:hAnsi="Times New Roman" w:cs="Times New Roman"/>
          <w:sz w:val="28"/>
          <w:szCs w:val="28"/>
        </w:rPr>
      </w:pPr>
    </w:p>
    <w:p w14:paraId="1C23EB5F"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xml:space="preserve">    Прошу  Вас  выдать  Акт  сверки  платежей  по  Договору  о   размещении</w:t>
      </w:r>
    </w:p>
    <w:p w14:paraId="290963D2"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нестационарных торговых объектов N _______ от ____________ и реквизитов для</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перечисления платежей.</w:t>
      </w:r>
    </w:p>
    <w:p w14:paraId="68472DA1"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xml:space="preserve">    Мною               были               произведены             следующие</w:t>
      </w:r>
    </w:p>
    <w:p w14:paraId="0DAE5820"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платежи: ___________________________________________________________</w:t>
      </w:r>
    </w:p>
    <w:p w14:paraId="747786E8"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____________________________________________________________________.</w:t>
      </w:r>
    </w:p>
    <w:p w14:paraId="287F76D5"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Заявитель __________________________              _________________________</w:t>
      </w:r>
    </w:p>
    <w:p w14:paraId="3CFE894B"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xml:space="preserve">                                                          (подпись)</w:t>
      </w:r>
    </w:p>
    <w:p w14:paraId="0BE5D9C4"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Даю согласие на сбор, систематизацию, накопление, хранение, уточнение,</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использование, обезличивание,  блокирование,  уничтожение  и передачу моих</w:t>
      </w:r>
    </w:p>
    <w:p w14:paraId="0BDFEDAD" w14:textId="77777777" w:rsidR="009B1AF6"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персональных данных в органы местного самоуправления, а также организации,</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участвующие в процессе предоставления  муниципальной  услуги,  третьими</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лицами, заключившими договоры (соглашения) о едином  информационном</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пространстве, а также производить обмен персональными   данными,</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содержащимися  в  настоящем  заявлении, о документах, прилагаемых к нему, а</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 xml:space="preserve">именно совершение действий, предусмотренных </w:t>
      </w:r>
      <w:hyperlink r:id="rId19">
        <w:r w:rsidRPr="00681AE8">
          <w:rPr>
            <w:rFonts w:ascii="Times New Roman" w:hAnsi="Times New Roman" w:cs="Times New Roman"/>
            <w:sz w:val="28"/>
            <w:szCs w:val="28"/>
          </w:rPr>
          <w:t>статьями 6</w:t>
        </w:r>
      </w:hyperlink>
      <w:r w:rsidRPr="00681AE8">
        <w:rPr>
          <w:rFonts w:ascii="Times New Roman" w:hAnsi="Times New Roman" w:cs="Times New Roman"/>
          <w:sz w:val="28"/>
          <w:szCs w:val="28"/>
        </w:rPr>
        <w:t xml:space="preserve">, </w:t>
      </w:r>
      <w:hyperlink r:id="rId20">
        <w:r w:rsidRPr="00681AE8">
          <w:rPr>
            <w:rFonts w:ascii="Times New Roman" w:hAnsi="Times New Roman" w:cs="Times New Roman"/>
            <w:sz w:val="28"/>
            <w:szCs w:val="28"/>
          </w:rPr>
          <w:t>9</w:t>
        </w:r>
      </w:hyperlink>
      <w:r w:rsidRPr="00681AE8">
        <w:rPr>
          <w:rFonts w:ascii="Times New Roman" w:hAnsi="Times New Roman" w:cs="Times New Roman"/>
          <w:sz w:val="28"/>
          <w:szCs w:val="28"/>
        </w:rPr>
        <w:t xml:space="preserve"> и </w:t>
      </w:r>
      <w:hyperlink r:id="rId21">
        <w:r w:rsidRPr="00681AE8">
          <w:rPr>
            <w:rFonts w:ascii="Times New Roman" w:hAnsi="Times New Roman" w:cs="Times New Roman"/>
            <w:sz w:val="28"/>
            <w:szCs w:val="28"/>
          </w:rPr>
          <w:t>10</w:t>
        </w:r>
      </w:hyperlink>
      <w:r w:rsidRPr="00681AE8">
        <w:rPr>
          <w:rFonts w:ascii="Times New Roman" w:hAnsi="Times New Roman" w:cs="Times New Roman"/>
          <w:sz w:val="28"/>
          <w:szCs w:val="28"/>
        </w:rPr>
        <w:t xml:space="preserve"> Федерального</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 xml:space="preserve">закона  от  27.07.2006 </w:t>
      </w:r>
      <w:r w:rsidR="00681AE8">
        <w:rPr>
          <w:rFonts w:ascii="Times New Roman" w:hAnsi="Times New Roman" w:cs="Times New Roman"/>
          <w:sz w:val="28"/>
          <w:szCs w:val="28"/>
        </w:rPr>
        <w:t>№</w:t>
      </w:r>
      <w:r w:rsidRPr="00681AE8">
        <w:rPr>
          <w:rFonts w:ascii="Times New Roman" w:hAnsi="Times New Roman" w:cs="Times New Roman"/>
          <w:sz w:val="28"/>
          <w:szCs w:val="28"/>
        </w:rPr>
        <w:t xml:space="preserve"> 152-ФЗ "О персональных данных". Подтверждаю, что</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давая такое согласие, я действую своей волей и в своем интересе. Настоящее</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согласие может быть отозвано в письменной форме.</w:t>
      </w:r>
    </w:p>
    <w:p w14:paraId="28ADC58A" w14:textId="77777777" w:rsidR="00681AE8" w:rsidRPr="00681AE8" w:rsidRDefault="00681AE8" w:rsidP="009B1AF6">
      <w:pPr>
        <w:pStyle w:val="ConsPlusNonformat"/>
        <w:jc w:val="both"/>
        <w:rPr>
          <w:rFonts w:ascii="Times New Roman" w:hAnsi="Times New Roman" w:cs="Times New Roman"/>
          <w:sz w:val="28"/>
          <w:szCs w:val="28"/>
        </w:rPr>
      </w:pPr>
    </w:p>
    <w:p w14:paraId="2D8001BF"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lastRenderedPageBreak/>
        <w:t>"_____"_____________20___ г.                         ______________________</w:t>
      </w:r>
    </w:p>
    <w:p w14:paraId="22CFC239" w14:textId="77777777" w:rsidR="009B1AF6"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xml:space="preserve">                                                           (подпись)</w:t>
      </w:r>
    </w:p>
    <w:p w14:paraId="175AC346" w14:textId="77777777" w:rsidR="00681AE8" w:rsidRPr="00681AE8" w:rsidRDefault="00681AE8" w:rsidP="009B1AF6">
      <w:pPr>
        <w:pStyle w:val="ConsPlusNonformat"/>
        <w:jc w:val="both"/>
        <w:rPr>
          <w:rFonts w:ascii="Times New Roman" w:hAnsi="Times New Roman" w:cs="Times New Roman"/>
          <w:sz w:val="28"/>
          <w:szCs w:val="28"/>
        </w:rPr>
      </w:pPr>
    </w:p>
    <w:p w14:paraId="1002219C" w14:textId="77777777" w:rsidR="009B1AF6" w:rsidRPr="00681AE8" w:rsidRDefault="009B1AF6" w:rsidP="00681AE8">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xml:space="preserve">    Способ получения уведомления о получении заявления, уведомления об</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 xml:space="preserve">      отказе в приеме заявления, уведомления о готовности результата</w:t>
      </w:r>
      <w:r w:rsidR="00681AE8">
        <w:rPr>
          <w:rFonts w:ascii="Times New Roman" w:hAnsi="Times New Roman" w:cs="Times New Roman"/>
          <w:sz w:val="28"/>
          <w:szCs w:val="28"/>
        </w:rPr>
        <w:t xml:space="preserve"> </w:t>
      </w:r>
      <w:r w:rsidRPr="00681AE8">
        <w:rPr>
          <w:rFonts w:ascii="Times New Roman" w:hAnsi="Times New Roman" w:cs="Times New Roman"/>
          <w:sz w:val="28"/>
          <w:szCs w:val="28"/>
        </w:rPr>
        <w:t xml:space="preserve">     предоставления услуги (при подаче заявления в форме электронного       документа с использованием сети Интернет) (выбрать нужное):</w:t>
      </w:r>
    </w:p>
    <w:p w14:paraId="3CD01498" w14:textId="77777777" w:rsidR="009B1AF6" w:rsidRPr="00681AE8" w:rsidRDefault="009B1AF6" w:rsidP="009B1AF6">
      <w:pPr>
        <w:pStyle w:val="ConsPlusNonformat"/>
        <w:jc w:val="both"/>
        <w:rPr>
          <w:rFonts w:ascii="Times New Roman" w:hAnsi="Times New Roman" w:cs="Times New Roman"/>
          <w:sz w:val="28"/>
          <w:szCs w:val="28"/>
        </w:rPr>
      </w:pPr>
    </w:p>
    <w:p w14:paraId="15B2EA88"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xml:space="preserve">    Способ  получения   результата   предоставления   муниципальной  услуги</w:t>
      </w:r>
    </w:p>
    <w:p w14:paraId="0BDC18AF"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(выбрать нужное):</w:t>
      </w:r>
    </w:p>
    <w:p w14:paraId="15ABAAAC"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w:t>
      </w:r>
    </w:p>
    <w:p w14:paraId="75BF4BB1"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в  виде  бумажного  документа,  который  заявитель  получает в МАУ "МФЦ</w:t>
      </w:r>
    </w:p>
    <w:p w14:paraId="46C7C2E1" w14:textId="77777777" w:rsidR="009B1AF6" w:rsidRPr="00681AE8" w:rsidRDefault="00C241E4"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г.Шахты</w:t>
      </w:r>
      <w:r w:rsidR="009B1AF6" w:rsidRPr="00681AE8">
        <w:rPr>
          <w:rFonts w:ascii="Times New Roman" w:hAnsi="Times New Roman" w:cs="Times New Roman"/>
          <w:sz w:val="28"/>
          <w:szCs w:val="28"/>
        </w:rPr>
        <w:t>" непосредственно при личном обращении;</w:t>
      </w:r>
    </w:p>
    <w:p w14:paraId="788C1C0F"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w:t>
      </w:r>
    </w:p>
    <w:p w14:paraId="321D61FD"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в виде электронного документа посредством электронной почты (при подаче</w:t>
      </w:r>
    </w:p>
    <w:p w14:paraId="2C44E82D"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заявления в форме электронного документа с использованием сети Интернет</w:t>
      </w:r>
    </w:p>
    <w:p w14:paraId="6A8BC1D7" w14:textId="77777777" w:rsidR="009B1AF6" w:rsidRPr="00681AE8" w:rsidRDefault="009B1AF6" w:rsidP="009B1AF6">
      <w:pPr>
        <w:pStyle w:val="ConsPlusNonformat"/>
        <w:jc w:val="both"/>
        <w:rPr>
          <w:rFonts w:ascii="Times New Roman" w:hAnsi="Times New Roman" w:cs="Times New Roman"/>
          <w:sz w:val="28"/>
          <w:szCs w:val="28"/>
        </w:rPr>
      </w:pPr>
    </w:p>
    <w:p w14:paraId="0E98377D"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Заявитель: _________________ _________________________________________</w:t>
      </w:r>
    </w:p>
    <w:p w14:paraId="00957CD9"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xml:space="preserve">               (подпись)                       (Ф.И.О.)</w:t>
      </w:r>
    </w:p>
    <w:p w14:paraId="01E33A6C" w14:textId="77777777" w:rsidR="009B1AF6" w:rsidRPr="00681AE8" w:rsidRDefault="009B1AF6" w:rsidP="009B1AF6">
      <w:pPr>
        <w:pStyle w:val="ConsPlusNonformat"/>
        <w:jc w:val="both"/>
        <w:rPr>
          <w:rFonts w:ascii="Times New Roman" w:hAnsi="Times New Roman" w:cs="Times New Roman"/>
          <w:sz w:val="28"/>
          <w:szCs w:val="28"/>
        </w:rPr>
      </w:pPr>
    </w:p>
    <w:p w14:paraId="0544ED72"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"___" _____________ 20__ г.</w:t>
      </w:r>
    </w:p>
    <w:p w14:paraId="4055F3D5" w14:textId="77777777" w:rsidR="009B1AF6" w:rsidRPr="00681AE8" w:rsidRDefault="009B1AF6" w:rsidP="009B1AF6">
      <w:pPr>
        <w:pStyle w:val="ConsPlusNonformat"/>
        <w:jc w:val="both"/>
        <w:rPr>
          <w:rFonts w:ascii="Times New Roman" w:hAnsi="Times New Roman" w:cs="Times New Roman"/>
          <w:sz w:val="28"/>
          <w:szCs w:val="28"/>
        </w:rPr>
      </w:pPr>
      <w:r w:rsidRPr="00681AE8">
        <w:rPr>
          <w:rFonts w:ascii="Times New Roman" w:hAnsi="Times New Roman" w:cs="Times New Roman"/>
          <w:sz w:val="28"/>
          <w:szCs w:val="28"/>
        </w:rPr>
        <w:t xml:space="preserve">          (дата)</w:t>
      </w:r>
    </w:p>
    <w:p w14:paraId="3C781389" w14:textId="77777777" w:rsidR="009B1AF6" w:rsidRPr="00681AE8" w:rsidRDefault="009B1AF6" w:rsidP="009B1AF6">
      <w:pPr>
        <w:pStyle w:val="ConsPlusNormal"/>
        <w:jc w:val="both"/>
      </w:pPr>
    </w:p>
    <w:sectPr w:rsidR="009B1AF6" w:rsidRPr="00681AE8" w:rsidSect="00C241E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05BB"/>
    <w:multiLevelType w:val="hybridMultilevel"/>
    <w:tmpl w:val="5420E15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5F2039"/>
    <w:multiLevelType w:val="hybridMultilevel"/>
    <w:tmpl w:val="A59E0D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1135D"/>
    <w:multiLevelType w:val="hybridMultilevel"/>
    <w:tmpl w:val="F03A5F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F41CB6"/>
    <w:multiLevelType w:val="hybridMultilevel"/>
    <w:tmpl w:val="32B0D2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6F5B4F"/>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A6656"/>
    <w:multiLevelType w:val="multilevel"/>
    <w:tmpl w:val="77A2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53DA9"/>
    <w:multiLevelType w:val="hybridMultilevel"/>
    <w:tmpl w:val="9ECED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C94EDC"/>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685523"/>
    <w:multiLevelType w:val="hybridMultilevel"/>
    <w:tmpl w:val="D7D21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8E602C"/>
    <w:multiLevelType w:val="hybridMultilevel"/>
    <w:tmpl w:val="6EA651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3F2B77"/>
    <w:multiLevelType w:val="hybridMultilevel"/>
    <w:tmpl w:val="38C8C9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25128C"/>
    <w:multiLevelType w:val="hybridMultilevel"/>
    <w:tmpl w:val="8D4C3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DD3426"/>
    <w:multiLevelType w:val="hybridMultilevel"/>
    <w:tmpl w:val="8D28DB8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3E9F19A8"/>
    <w:multiLevelType w:val="hybridMultilevel"/>
    <w:tmpl w:val="03763F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3B24C5"/>
    <w:multiLevelType w:val="hybridMultilevel"/>
    <w:tmpl w:val="B9D84D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675120"/>
    <w:multiLevelType w:val="hybridMultilevel"/>
    <w:tmpl w:val="D8D28E3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683613C"/>
    <w:multiLevelType w:val="hybridMultilevel"/>
    <w:tmpl w:val="13949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74942"/>
    <w:multiLevelType w:val="hybridMultilevel"/>
    <w:tmpl w:val="35DC8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AB3B72"/>
    <w:multiLevelType w:val="hybridMultilevel"/>
    <w:tmpl w:val="8B08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0E6A49"/>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B861EE"/>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C15911"/>
    <w:multiLevelType w:val="hybridMultilevel"/>
    <w:tmpl w:val="4BB49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280556"/>
    <w:multiLevelType w:val="hybridMultilevel"/>
    <w:tmpl w:val="B0DC6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E0285A"/>
    <w:multiLevelType w:val="hybridMultilevel"/>
    <w:tmpl w:val="C3B488D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123C07"/>
    <w:multiLevelType w:val="multilevel"/>
    <w:tmpl w:val="D8D28E34"/>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FA2902"/>
    <w:multiLevelType w:val="hybridMultilevel"/>
    <w:tmpl w:val="E9644E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2112E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018202C"/>
    <w:multiLevelType w:val="hybridMultilevel"/>
    <w:tmpl w:val="C602B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F701CC"/>
    <w:multiLevelType w:val="hybridMultilevel"/>
    <w:tmpl w:val="2272C5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A930EF"/>
    <w:multiLevelType w:val="hybridMultilevel"/>
    <w:tmpl w:val="F2A2F7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9763F7"/>
    <w:multiLevelType w:val="hybridMultilevel"/>
    <w:tmpl w:val="DEAABA8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5"/>
  </w:num>
  <w:num w:numId="4">
    <w:abstractNumId w:val="24"/>
  </w:num>
  <w:num w:numId="5">
    <w:abstractNumId w:val="26"/>
  </w:num>
  <w:num w:numId="6">
    <w:abstractNumId w:val="12"/>
  </w:num>
  <w:num w:numId="7">
    <w:abstractNumId w:val="13"/>
  </w:num>
  <w:num w:numId="8">
    <w:abstractNumId w:val="5"/>
  </w:num>
  <w:num w:numId="9">
    <w:abstractNumId w:val="22"/>
  </w:num>
  <w:num w:numId="10">
    <w:abstractNumId w:val="17"/>
  </w:num>
  <w:num w:numId="11">
    <w:abstractNumId w:val="19"/>
  </w:num>
  <w:num w:numId="12">
    <w:abstractNumId w:val="4"/>
  </w:num>
  <w:num w:numId="13">
    <w:abstractNumId w:val="21"/>
  </w:num>
  <w:num w:numId="14">
    <w:abstractNumId w:val="7"/>
  </w:num>
  <w:num w:numId="15">
    <w:abstractNumId w:val="20"/>
  </w:num>
  <w:num w:numId="16">
    <w:abstractNumId w:val="29"/>
  </w:num>
  <w:num w:numId="17">
    <w:abstractNumId w:val="11"/>
  </w:num>
  <w:num w:numId="18">
    <w:abstractNumId w:val="18"/>
  </w:num>
  <w:num w:numId="19">
    <w:abstractNumId w:val="14"/>
  </w:num>
  <w:num w:numId="20">
    <w:abstractNumId w:val="27"/>
  </w:num>
  <w:num w:numId="21">
    <w:abstractNumId w:val="1"/>
  </w:num>
  <w:num w:numId="22">
    <w:abstractNumId w:val="9"/>
  </w:num>
  <w:num w:numId="23">
    <w:abstractNumId w:val="16"/>
  </w:num>
  <w:num w:numId="24">
    <w:abstractNumId w:val="3"/>
  </w:num>
  <w:num w:numId="25">
    <w:abstractNumId w:val="28"/>
  </w:num>
  <w:num w:numId="26">
    <w:abstractNumId w:val="10"/>
  </w:num>
  <w:num w:numId="27">
    <w:abstractNumId w:val="25"/>
  </w:num>
  <w:num w:numId="28">
    <w:abstractNumId w:val="2"/>
  </w:num>
  <w:num w:numId="29">
    <w:abstractNumId w:val="30"/>
  </w:num>
  <w:num w:numId="30">
    <w:abstractNumId w:val="2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D3F"/>
    <w:rsid w:val="000010CD"/>
    <w:rsid w:val="0000188A"/>
    <w:rsid w:val="000028C2"/>
    <w:rsid w:val="00002DE5"/>
    <w:rsid w:val="000036CE"/>
    <w:rsid w:val="0000372C"/>
    <w:rsid w:val="00004134"/>
    <w:rsid w:val="0000528E"/>
    <w:rsid w:val="00011115"/>
    <w:rsid w:val="00014410"/>
    <w:rsid w:val="00015CF7"/>
    <w:rsid w:val="00016830"/>
    <w:rsid w:val="00021D71"/>
    <w:rsid w:val="0002328B"/>
    <w:rsid w:val="00023958"/>
    <w:rsid w:val="00024543"/>
    <w:rsid w:val="000272B4"/>
    <w:rsid w:val="00033872"/>
    <w:rsid w:val="00034974"/>
    <w:rsid w:val="00035757"/>
    <w:rsid w:val="0004011B"/>
    <w:rsid w:val="000406F5"/>
    <w:rsid w:val="00040887"/>
    <w:rsid w:val="00041040"/>
    <w:rsid w:val="0004774F"/>
    <w:rsid w:val="00047A1D"/>
    <w:rsid w:val="0005091A"/>
    <w:rsid w:val="0005411A"/>
    <w:rsid w:val="000542B1"/>
    <w:rsid w:val="00055A21"/>
    <w:rsid w:val="000579F4"/>
    <w:rsid w:val="00062039"/>
    <w:rsid w:val="00063A4C"/>
    <w:rsid w:val="0006653E"/>
    <w:rsid w:val="00074349"/>
    <w:rsid w:val="00076D7C"/>
    <w:rsid w:val="0008096E"/>
    <w:rsid w:val="00081C47"/>
    <w:rsid w:val="0008223D"/>
    <w:rsid w:val="00082365"/>
    <w:rsid w:val="00085811"/>
    <w:rsid w:val="00087251"/>
    <w:rsid w:val="0009247E"/>
    <w:rsid w:val="0009337C"/>
    <w:rsid w:val="000937C0"/>
    <w:rsid w:val="00095389"/>
    <w:rsid w:val="000975B5"/>
    <w:rsid w:val="000A01A5"/>
    <w:rsid w:val="000A0293"/>
    <w:rsid w:val="000A22CA"/>
    <w:rsid w:val="000A3279"/>
    <w:rsid w:val="000A3832"/>
    <w:rsid w:val="000A4AAD"/>
    <w:rsid w:val="000A4D5D"/>
    <w:rsid w:val="000A63E7"/>
    <w:rsid w:val="000A6448"/>
    <w:rsid w:val="000A6729"/>
    <w:rsid w:val="000A70F6"/>
    <w:rsid w:val="000A76FE"/>
    <w:rsid w:val="000B1EB0"/>
    <w:rsid w:val="000B38CC"/>
    <w:rsid w:val="000B53A6"/>
    <w:rsid w:val="000C2628"/>
    <w:rsid w:val="000C5A0A"/>
    <w:rsid w:val="000C6B7F"/>
    <w:rsid w:val="000D083F"/>
    <w:rsid w:val="000D120B"/>
    <w:rsid w:val="000D17D7"/>
    <w:rsid w:val="000D4BDC"/>
    <w:rsid w:val="000D5B1E"/>
    <w:rsid w:val="000D7D89"/>
    <w:rsid w:val="000E1A6B"/>
    <w:rsid w:val="000E51F0"/>
    <w:rsid w:val="000E6793"/>
    <w:rsid w:val="000E7D29"/>
    <w:rsid w:val="000F3111"/>
    <w:rsid w:val="000F5459"/>
    <w:rsid w:val="000F5B7A"/>
    <w:rsid w:val="000F7C90"/>
    <w:rsid w:val="001022F2"/>
    <w:rsid w:val="00102597"/>
    <w:rsid w:val="00103A6C"/>
    <w:rsid w:val="00104F1B"/>
    <w:rsid w:val="001150A3"/>
    <w:rsid w:val="001176B6"/>
    <w:rsid w:val="00117B71"/>
    <w:rsid w:val="00121F63"/>
    <w:rsid w:val="00122B12"/>
    <w:rsid w:val="00123944"/>
    <w:rsid w:val="00127878"/>
    <w:rsid w:val="00127B5B"/>
    <w:rsid w:val="0013252A"/>
    <w:rsid w:val="00132C6C"/>
    <w:rsid w:val="00132CD2"/>
    <w:rsid w:val="001341AF"/>
    <w:rsid w:val="00134796"/>
    <w:rsid w:val="00135C5D"/>
    <w:rsid w:val="00137411"/>
    <w:rsid w:val="00140F6D"/>
    <w:rsid w:val="0015542F"/>
    <w:rsid w:val="00157A8D"/>
    <w:rsid w:val="00160ED6"/>
    <w:rsid w:val="00162232"/>
    <w:rsid w:val="00171344"/>
    <w:rsid w:val="0017180C"/>
    <w:rsid w:val="00173C81"/>
    <w:rsid w:val="001741CA"/>
    <w:rsid w:val="00177AAE"/>
    <w:rsid w:val="00180CBD"/>
    <w:rsid w:val="00181764"/>
    <w:rsid w:val="001900C8"/>
    <w:rsid w:val="0019131A"/>
    <w:rsid w:val="00197D11"/>
    <w:rsid w:val="001A43E7"/>
    <w:rsid w:val="001B3333"/>
    <w:rsid w:val="001B6838"/>
    <w:rsid w:val="001B7460"/>
    <w:rsid w:val="001C0733"/>
    <w:rsid w:val="001C0C67"/>
    <w:rsid w:val="001C1144"/>
    <w:rsid w:val="001C58B6"/>
    <w:rsid w:val="001C6BFC"/>
    <w:rsid w:val="001D09DA"/>
    <w:rsid w:val="001D1903"/>
    <w:rsid w:val="001D2989"/>
    <w:rsid w:val="001D3789"/>
    <w:rsid w:val="001D617C"/>
    <w:rsid w:val="001D6A7C"/>
    <w:rsid w:val="001D6AEF"/>
    <w:rsid w:val="001E0C7A"/>
    <w:rsid w:val="001E1180"/>
    <w:rsid w:val="001E1E85"/>
    <w:rsid w:val="001E3ACB"/>
    <w:rsid w:val="001F2420"/>
    <w:rsid w:val="001F2E31"/>
    <w:rsid w:val="001F3467"/>
    <w:rsid w:val="001F41E7"/>
    <w:rsid w:val="001F613A"/>
    <w:rsid w:val="001F6FB3"/>
    <w:rsid w:val="001F7B75"/>
    <w:rsid w:val="002006EB"/>
    <w:rsid w:val="00200948"/>
    <w:rsid w:val="002014FA"/>
    <w:rsid w:val="002018AA"/>
    <w:rsid w:val="00205B68"/>
    <w:rsid w:val="00206CAE"/>
    <w:rsid w:val="002077BD"/>
    <w:rsid w:val="00212559"/>
    <w:rsid w:val="00212A40"/>
    <w:rsid w:val="002145D4"/>
    <w:rsid w:val="00217970"/>
    <w:rsid w:val="00226FD2"/>
    <w:rsid w:val="00227F10"/>
    <w:rsid w:val="0023186A"/>
    <w:rsid w:val="002348CF"/>
    <w:rsid w:val="00235EE9"/>
    <w:rsid w:val="00240E5F"/>
    <w:rsid w:val="002414D9"/>
    <w:rsid w:val="00242CEE"/>
    <w:rsid w:val="00246ACA"/>
    <w:rsid w:val="00247377"/>
    <w:rsid w:val="00247702"/>
    <w:rsid w:val="00251672"/>
    <w:rsid w:val="00254F9B"/>
    <w:rsid w:val="00257672"/>
    <w:rsid w:val="00262B9D"/>
    <w:rsid w:val="00266C6B"/>
    <w:rsid w:val="00267D7C"/>
    <w:rsid w:val="00271740"/>
    <w:rsid w:val="00273D73"/>
    <w:rsid w:val="00275626"/>
    <w:rsid w:val="00277684"/>
    <w:rsid w:val="0028019E"/>
    <w:rsid w:val="0028170F"/>
    <w:rsid w:val="00281FC3"/>
    <w:rsid w:val="0028356D"/>
    <w:rsid w:val="00283705"/>
    <w:rsid w:val="00285447"/>
    <w:rsid w:val="00286380"/>
    <w:rsid w:val="0029101C"/>
    <w:rsid w:val="00292B87"/>
    <w:rsid w:val="00295447"/>
    <w:rsid w:val="002A4094"/>
    <w:rsid w:val="002A47CA"/>
    <w:rsid w:val="002A521C"/>
    <w:rsid w:val="002A6085"/>
    <w:rsid w:val="002B011E"/>
    <w:rsid w:val="002B1D31"/>
    <w:rsid w:val="002B2268"/>
    <w:rsid w:val="002B25A5"/>
    <w:rsid w:val="002B3720"/>
    <w:rsid w:val="002B69D1"/>
    <w:rsid w:val="002B7742"/>
    <w:rsid w:val="002B7AFD"/>
    <w:rsid w:val="002C0126"/>
    <w:rsid w:val="002C497E"/>
    <w:rsid w:val="002C6C46"/>
    <w:rsid w:val="002C75C1"/>
    <w:rsid w:val="002D0489"/>
    <w:rsid w:val="002D12AB"/>
    <w:rsid w:val="002D3F57"/>
    <w:rsid w:val="002D5702"/>
    <w:rsid w:val="002D72A0"/>
    <w:rsid w:val="002D73C9"/>
    <w:rsid w:val="002E06DA"/>
    <w:rsid w:val="002E141D"/>
    <w:rsid w:val="002E3201"/>
    <w:rsid w:val="002E5267"/>
    <w:rsid w:val="002E7C4B"/>
    <w:rsid w:val="002F2803"/>
    <w:rsid w:val="002F3225"/>
    <w:rsid w:val="002F439B"/>
    <w:rsid w:val="002F6C4C"/>
    <w:rsid w:val="00304D8D"/>
    <w:rsid w:val="00305D50"/>
    <w:rsid w:val="00310B22"/>
    <w:rsid w:val="00311424"/>
    <w:rsid w:val="00313274"/>
    <w:rsid w:val="00315C24"/>
    <w:rsid w:val="0031665A"/>
    <w:rsid w:val="00321D46"/>
    <w:rsid w:val="00321E05"/>
    <w:rsid w:val="00323822"/>
    <w:rsid w:val="00332E6E"/>
    <w:rsid w:val="0033671B"/>
    <w:rsid w:val="003371E9"/>
    <w:rsid w:val="003435A8"/>
    <w:rsid w:val="00343E1E"/>
    <w:rsid w:val="00343F29"/>
    <w:rsid w:val="0034489D"/>
    <w:rsid w:val="00351282"/>
    <w:rsid w:val="00354F0C"/>
    <w:rsid w:val="003660CC"/>
    <w:rsid w:val="00366E51"/>
    <w:rsid w:val="00371088"/>
    <w:rsid w:val="00374087"/>
    <w:rsid w:val="00377AD2"/>
    <w:rsid w:val="00382E46"/>
    <w:rsid w:val="003841A9"/>
    <w:rsid w:val="00390A25"/>
    <w:rsid w:val="00391E80"/>
    <w:rsid w:val="00392329"/>
    <w:rsid w:val="0039470D"/>
    <w:rsid w:val="00394FA9"/>
    <w:rsid w:val="00396792"/>
    <w:rsid w:val="003979BA"/>
    <w:rsid w:val="003A0669"/>
    <w:rsid w:val="003A0A32"/>
    <w:rsid w:val="003A1C8E"/>
    <w:rsid w:val="003A55A5"/>
    <w:rsid w:val="003A760E"/>
    <w:rsid w:val="003B1405"/>
    <w:rsid w:val="003B3EC5"/>
    <w:rsid w:val="003C311A"/>
    <w:rsid w:val="003C50D6"/>
    <w:rsid w:val="003D08AC"/>
    <w:rsid w:val="003D3888"/>
    <w:rsid w:val="003E0DF6"/>
    <w:rsid w:val="003E15F1"/>
    <w:rsid w:val="003E3A93"/>
    <w:rsid w:val="003E467E"/>
    <w:rsid w:val="003F1944"/>
    <w:rsid w:val="003F200B"/>
    <w:rsid w:val="003F4DC2"/>
    <w:rsid w:val="003F561A"/>
    <w:rsid w:val="003F7DE4"/>
    <w:rsid w:val="00400949"/>
    <w:rsid w:val="00403E14"/>
    <w:rsid w:val="00404B52"/>
    <w:rsid w:val="004066BB"/>
    <w:rsid w:val="0041083E"/>
    <w:rsid w:val="004110CC"/>
    <w:rsid w:val="00415C96"/>
    <w:rsid w:val="004160EF"/>
    <w:rsid w:val="00416202"/>
    <w:rsid w:val="004164C8"/>
    <w:rsid w:val="004174A3"/>
    <w:rsid w:val="00420D76"/>
    <w:rsid w:val="00420E41"/>
    <w:rsid w:val="00421FC6"/>
    <w:rsid w:val="004224BC"/>
    <w:rsid w:val="00427F2F"/>
    <w:rsid w:val="004309F6"/>
    <w:rsid w:val="004357A4"/>
    <w:rsid w:val="00435921"/>
    <w:rsid w:val="00437174"/>
    <w:rsid w:val="0043737D"/>
    <w:rsid w:val="0043797D"/>
    <w:rsid w:val="004434A4"/>
    <w:rsid w:val="00443DC7"/>
    <w:rsid w:val="00445E5E"/>
    <w:rsid w:val="004511E4"/>
    <w:rsid w:val="00451D5D"/>
    <w:rsid w:val="0045285E"/>
    <w:rsid w:val="00461DC2"/>
    <w:rsid w:val="004652F3"/>
    <w:rsid w:val="0046534A"/>
    <w:rsid w:val="0046547D"/>
    <w:rsid w:val="00465FFD"/>
    <w:rsid w:val="004664F0"/>
    <w:rsid w:val="0047005D"/>
    <w:rsid w:val="00474A78"/>
    <w:rsid w:val="00474D56"/>
    <w:rsid w:val="00475D90"/>
    <w:rsid w:val="00476F6D"/>
    <w:rsid w:val="00482131"/>
    <w:rsid w:val="004827AD"/>
    <w:rsid w:val="00482CF7"/>
    <w:rsid w:val="00486940"/>
    <w:rsid w:val="00490B84"/>
    <w:rsid w:val="00490E38"/>
    <w:rsid w:val="004932B6"/>
    <w:rsid w:val="004937B4"/>
    <w:rsid w:val="00493B90"/>
    <w:rsid w:val="00496192"/>
    <w:rsid w:val="004975CC"/>
    <w:rsid w:val="004A6E2F"/>
    <w:rsid w:val="004B1478"/>
    <w:rsid w:val="004B1A1E"/>
    <w:rsid w:val="004B2113"/>
    <w:rsid w:val="004B25F3"/>
    <w:rsid w:val="004B287F"/>
    <w:rsid w:val="004B4BCF"/>
    <w:rsid w:val="004B60A3"/>
    <w:rsid w:val="004C04E5"/>
    <w:rsid w:val="004C2A78"/>
    <w:rsid w:val="004C3FEB"/>
    <w:rsid w:val="004C4CD6"/>
    <w:rsid w:val="004C6A5F"/>
    <w:rsid w:val="004D0720"/>
    <w:rsid w:val="004D31E0"/>
    <w:rsid w:val="004D56A5"/>
    <w:rsid w:val="004D598D"/>
    <w:rsid w:val="004D780F"/>
    <w:rsid w:val="004E136F"/>
    <w:rsid w:val="004E2929"/>
    <w:rsid w:val="004E551C"/>
    <w:rsid w:val="004E5A49"/>
    <w:rsid w:val="004F2354"/>
    <w:rsid w:val="004F582B"/>
    <w:rsid w:val="004F77D1"/>
    <w:rsid w:val="00500376"/>
    <w:rsid w:val="005005C3"/>
    <w:rsid w:val="00500B22"/>
    <w:rsid w:val="0050262D"/>
    <w:rsid w:val="00502B67"/>
    <w:rsid w:val="00503366"/>
    <w:rsid w:val="005037BD"/>
    <w:rsid w:val="0050568A"/>
    <w:rsid w:val="005064BA"/>
    <w:rsid w:val="0051033C"/>
    <w:rsid w:val="00511D01"/>
    <w:rsid w:val="0051267C"/>
    <w:rsid w:val="005146B7"/>
    <w:rsid w:val="00523563"/>
    <w:rsid w:val="00527560"/>
    <w:rsid w:val="00530486"/>
    <w:rsid w:val="00531F1D"/>
    <w:rsid w:val="00532028"/>
    <w:rsid w:val="00533365"/>
    <w:rsid w:val="00533E64"/>
    <w:rsid w:val="0053407E"/>
    <w:rsid w:val="00537AAF"/>
    <w:rsid w:val="005424E1"/>
    <w:rsid w:val="00545761"/>
    <w:rsid w:val="00547A83"/>
    <w:rsid w:val="00553692"/>
    <w:rsid w:val="005563F8"/>
    <w:rsid w:val="005567FB"/>
    <w:rsid w:val="00557B02"/>
    <w:rsid w:val="005603ED"/>
    <w:rsid w:val="00562433"/>
    <w:rsid w:val="005630EE"/>
    <w:rsid w:val="00566AD9"/>
    <w:rsid w:val="0056785D"/>
    <w:rsid w:val="00571350"/>
    <w:rsid w:val="0057152A"/>
    <w:rsid w:val="00575A94"/>
    <w:rsid w:val="00576D88"/>
    <w:rsid w:val="00584A78"/>
    <w:rsid w:val="00586666"/>
    <w:rsid w:val="00586EEC"/>
    <w:rsid w:val="00590117"/>
    <w:rsid w:val="00597449"/>
    <w:rsid w:val="00597CFD"/>
    <w:rsid w:val="005A5A32"/>
    <w:rsid w:val="005A73E7"/>
    <w:rsid w:val="005B0283"/>
    <w:rsid w:val="005B0ED8"/>
    <w:rsid w:val="005B25A2"/>
    <w:rsid w:val="005B5A49"/>
    <w:rsid w:val="005B5B09"/>
    <w:rsid w:val="005B628F"/>
    <w:rsid w:val="005C0B18"/>
    <w:rsid w:val="005C37FA"/>
    <w:rsid w:val="005C5474"/>
    <w:rsid w:val="005C7C5F"/>
    <w:rsid w:val="005C7CBD"/>
    <w:rsid w:val="005D7C8E"/>
    <w:rsid w:val="005E15B7"/>
    <w:rsid w:val="005F118B"/>
    <w:rsid w:val="005F31C9"/>
    <w:rsid w:val="005F3DA5"/>
    <w:rsid w:val="005F5224"/>
    <w:rsid w:val="006034FF"/>
    <w:rsid w:val="00605A75"/>
    <w:rsid w:val="006100A9"/>
    <w:rsid w:val="00611C9C"/>
    <w:rsid w:val="0061338A"/>
    <w:rsid w:val="00617000"/>
    <w:rsid w:val="00620C87"/>
    <w:rsid w:val="006232F2"/>
    <w:rsid w:val="006256F6"/>
    <w:rsid w:val="00625D1E"/>
    <w:rsid w:val="00626664"/>
    <w:rsid w:val="00630237"/>
    <w:rsid w:val="00630E82"/>
    <w:rsid w:val="00634496"/>
    <w:rsid w:val="00643476"/>
    <w:rsid w:val="00643D40"/>
    <w:rsid w:val="00646680"/>
    <w:rsid w:val="006468F9"/>
    <w:rsid w:val="00650FED"/>
    <w:rsid w:val="00655B71"/>
    <w:rsid w:val="00657D42"/>
    <w:rsid w:val="00660F15"/>
    <w:rsid w:val="00665BC8"/>
    <w:rsid w:val="00670A0E"/>
    <w:rsid w:val="006774FB"/>
    <w:rsid w:val="00677D65"/>
    <w:rsid w:val="0068014C"/>
    <w:rsid w:val="00681AE8"/>
    <w:rsid w:val="00686A5B"/>
    <w:rsid w:val="00686E24"/>
    <w:rsid w:val="006873B3"/>
    <w:rsid w:val="00687B9F"/>
    <w:rsid w:val="00690512"/>
    <w:rsid w:val="00693C74"/>
    <w:rsid w:val="00693F33"/>
    <w:rsid w:val="00694071"/>
    <w:rsid w:val="00695044"/>
    <w:rsid w:val="00696737"/>
    <w:rsid w:val="006A1A6D"/>
    <w:rsid w:val="006A4229"/>
    <w:rsid w:val="006A4CA5"/>
    <w:rsid w:val="006A52AB"/>
    <w:rsid w:val="006A6101"/>
    <w:rsid w:val="006B3AA3"/>
    <w:rsid w:val="006B45FB"/>
    <w:rsid w:val="006B5ECC"/>
    <w:rsid w:val="006B743F"/>
    <w:rsid w:val="006C5006"/>
    <w:rsid w:val="006C7AFA"/>
    <w:rsid w:val="006D238B"/>
    <w:rsid w:val="006D487A"/>
    <w:rsid w:val="006D5108"/>
    <w:rsid w:val="006D551F"/>
    <w:rsid w:val="006D7C0F"/>
    <w:rsid w:val="006E374D"/>
    <w:rsid w:val="006E3B6D"/>
    <w:rsid w:val="006E4966"/>
    <w:rsid w:val="006E6916"/>
    <w:rsid w:val="006F0A0D"/>
    <w:rsid w:val="006F2F7F"/>
    <w:rsid w:val="006F4150"/>
    <w:rsid w:val="006F5606"/>
    <w:rsid w:val="006F5BB6"/>
    <w:rsid w:val="0070222B"/>
    <w:rsid w:val="00703308"/>
    <w:rsid w:val="007035E5"/>
    <w:rsid w:val="00703925"/>
    <w:rsid w:val="00704D71"/>
    <w:rsid w:val="00706555"/>
    <w:rsid w:val="0071740A"/>
    <w:rsid w:val="0071776B"/>
    <w:rsid w:val="00717DF8"/>
    <w:rsid w:val="00722438"/>
    <w:rsid w:val="0072263E"/>
    <w:rsid w:val="00732018"/>
    <w:rsid w:val="00732695"/>
    <w:rsid w:val="00734049"/>
    <w:rsid w:val="007347D7"/>
    <w:rsid w:val="007407CF"/>
    <w:rsid w:val="00741D98"/>
    <w:rsid w:val="007533DF"/>
    <w:rsid w:val="00757813"/>
    <w:rsid w:val="0075795F"/>
    <w:rsid w:val="007604DC"/>
    <w:rsid w:val="007612DF"/>
    <w:rsid w:val="00761C75"/>
    <w:rsid w:val="007636AB"/>
    <w:rsid w:val="007640FD"/>
    <w:rsid w:val="007658B6"/>
    <w:rsid w:val="007662B8"/>
    <w:rsid w:val="0077328B"/>
    <w:rsid w:val="0078016F"/>
    <w:rsid w:val="00780DBC"/>
    <w:rsid w:val="007812A1"/>
    <w:rsid w:val="007815F2"/>
    <w:rsid w:val="00785469"/>
    <w:rsid w:val="00790585"/>
    <w:rsid w:val="007945EC"/>
    <w:rsid w:val="00794B11"/>
    <w:rsid w:val="007956DC"/>
    <w:rsid w:val="00795DE1"/>
    <w:rsid w:val="007A079B"/>
    <w:rsid w:val="007A13E9"/>
    <w:rsid w:val="007A196E"/>
    <w:rsid w:val="007A323D"/>
    <w:rsid w:val="007A4F30"/>
    <w:rsid w:val="007B150D"/>
    <w:rsid w:val="007B6067"/>
    <w:rsid w:val="007B729B"/>
    <w:rsid w:val="007C4D0F"/>
    <w:rsid w:val="007C525D"/>
    <w:rsid w:val="007C535A"/>
    <w:rsid w:val="007C639A"/>
    <w:rsid w:val="007D01BC"/>
    <w:rsid w:val="007D03B1"/>
    <w:rsid w:val="007D0642"/>
    <w:rsid w:val="007D2025"/>
    <w:rsid w:val="007D748C"/>
    <w:rsid w:val="007D77D2"/>
    <w:rsid w:val="007E00F3"/>
    <w:rsid w:val="007E05FA"/>
    <w:rsid w:val="007E20C0"/>
    <w:rsid w:val="007E3622"/>
    <w:rsid w:val="007E56E9"/>
    <w:rsid w:val="007E58BE"/>
    <w:rsid w:val="007E58E6"/>
    <w:rsid w:val="007E7019"/>
    <w:rsid w:val="007E7BA0"/>
    <w:rsid w:val="007F1709"/>
    <w:rsid w:val="007F29E0"/>
    <w:rsid w:val="007F2D2A"/>
    <w:rsid w:val="007F2FA8"/>
    <w:rsid w:val="007F5043"/>
    <w:rsid w:val="007F7939"/>
    <w:rsid w:val="00800177"/>
    <w:rsid w:val="0080325F"/>
    <w:rsid w:val="00803AE5"/>
    <w:rsid w:val="00804C18"/>
    <w:rsid w:val="008070A9"/>
    <w:rsid w:val="00811300"/>
    <w:rsid w:val="0081342C"/>
    <w:rsid w:val="00813445"/>
    <w:rsid w:val="008162C5"/>
    <w:rsid w:val="0082000E"/>
    <w:rsid w:val="0082106F"/>
    <w:rsid w:val="0082146C"/>
    <w:rsid w:val="00821658"/>
    <w:rsid w:val="008226A8"/>
    <w:rsid w:val="00822FAD"/>
    <w:rsid w:val="00824094"/>
    <w:rsid w:val="0082684E"/>
    <w:rsid w:val="00826850"/>
    <w:rsid w:val="00833737"/>
    <w:rsid w:val="00833C93"/>
    <w:rsid w:val="0083700A"/>
    <w:rsid w:val="00842F9A"/>
    <w:rsid w:val="00843DE5"/>
    <w:rsid w:val="00843F80"/>
    <w:rsid w:val="0084469E"/>
    <w:rsid w:val="00844778"/>
    <w:rsid w:val="00844949"/>
    <w:rsid w:val="0085501D"/>
    <w:rsid w:val="00860103"/>
    <w:rsid w:val="008603E0"/>
    <w:rsid w:val="00860B6C"/>
    <w:rsid w:val="0086266D"/>
    <w:rsid w:val="00863A2A"/>
    <w:rsid w:val="00864673"/>
    <w:rsid w:val="00864916"/>
    <w:rsid w:val="00871668"/>
    <w:rsid w:val="00872806"/>
    <w:rsid w:val="00873794"/>
    <w:rsid w:val="00874669"/>
    <w:rsid w:val="00874928"/>
    <w:rsid w:val="00876A9C"/>
    <w:rsid w:val="00880355"/>
    <w:rsid w:val="008817CD"/>
    <w:rsid w:val="00882715"/>
    <w:rsid w:val="00885431"/>
    <w:rsid w:val="00885C22"/>
    <w:rsid w:val="00891C3A"/>
    <w:rsid w:val="00893CFF"/>
    <w:rsid w:val="008942AC"/>
    <w:rsid w:val="0089593B"/>
    <w:rsid w:val="00896D26"/>
    <w:rsid w:val="00897FD1"/>
    <w:rsid w:val="008A558B"/>
    <w:rsid w:val="008B05BE"/>
    <w:rsid w:val="008B15C3"/>
    <w:rsid w:val="008B4123"/>
    <w:rsid w:val="008B4F39"/>
    <w:rsid w:val="008B71C3"/>
    <w:rsid w:val="008B7775"/>
    <w:rsid w:val="008C21C1"/>
    <w:rsid w:val="008C2E2C"/>
    <w:rsid w:val="008C7284"/>
    <w:rsid w:val="008D701E"/>
    <w:rsid w:val="008E0DEE"/>
    <w:rsid w:val="008E2047"/>
    <w:rsid w:val="008E569E"/>
    <w:rsid w:val="008E5A68"/>
    <w:rsid w:val="008E737C"/>
    <w:rsid w:val="008E76BA"/>
    <w:rsid w:val="008F1243"/>
    <w:rsid w:val="008F42E7"/>
    <w:rsid w:val="008F5FE6"/>
    <w:rsid w:val="009047CC"/>
    <w:rsid w:val="00906FFD"/>
    <w:rsid w:val="00911A69"/>
    <w:rsid w:val="00920FAB"/>
    <w:rsid w:val="00921105"/>
    <w:rsid w:val="009230CA"/>
    <w:rsid w:val="00941995"/>
    <w:rsid w:val="00950222"/>
    <w:rsid w:val="0095410E"/>
    <w:rsid w:val="00954316"/>
    <w:rsid w:val="009563F4"/>
    <w:rsid w:val="0096089C"/>
    <w:rsid w:val="00963353"/>
    <w:rsid w:val="00963456"/>
    <w:rsid w:val="00963EFF"/>
    <w:rsid w:val="009658A2"/>
    <w:rsid w:val="00966F69"/>
    <w:rsid w:val="00971CE5"/>
    <w:rsid w:val="00973E69"/>
    <w:rsid w:val="00976948"/>
    <w:rsid w:val="00982EC7"/>
    <w:rsid w:val="00987BAA"/>
    <w:rsid w:val="00991705"/>
    <w:rsid w:val="00993DAF"/>
    <w:rsid w:val="0099423F"/>
    <w:rsid w:val="0099484A"/>
    <w:rsid w:val="00996052"/>
    <w:rsid w:val="0099610F"/>
    <w:rsid w:val="00996A98"/>
    <w:rsid w:val="00996BB5"/>
    <w:rsid w:val="009A049C"/>
    <w:rsid w:val="009A27D1"/>
    <w:rsid w:val="009A4D32"/>
    <w:rsid w:val="009A53ED"/>
    <w:rsid w:val="009B17FC"/>
    <w:rsid w:val="009B1AF6"/>
    <w:rsid w:val="009B608D"/>
    <w:rsid w:val="009C177A"/>
    <w:rsid w:val="009C3946"/>
    <w:rsid w:val="009C4988"/>
    <w:rsid w:val="009C542F"/>
    <w:rsid w:val="009C5473"/>
    <w:rsid w:val="009C6283"/>
    <w:rsid w:val="009C6C13"/>
    <w:rsid w:val="009C710A"/>
    <w:rsid w:val="009D1F35"/>
    <w:rsid w:val="009D3590"/>
    <w:rsid w:val="009D537E"/>
    <w:rsid w:val="009D57F6"/>
    <w:rsid w:val="009D63CA"/>
    <w:rsid w:val="009D76E9"/>
    <w:rsid w:val="009E6B74"/>
    <w:rsid w:val="009E7A07"/>
    <w:rsid w:val="009F1EC3"/>
    <w:rsid w:val="009F2E7E"/>
    <w:rsid w:val="009F7951"/>
    <w:rsid w:val="00A0185F"/>
    <w:rsid w:val="00A034E8"/>
    <w:rsid w:val="00A042C3"/>
    <w:rsid w:val="00A06799"/>
    <w:rsid w:val="00A06FD2"/>
    <w:rsid w:val="00A102BC"/>
    <w:rsid w:val="00A1501D"/>
    <w:rsid w:val="00A21FF8"/>
    <w:rsid w:val="00A22536"/>
    <w:rsid w:val="00A24E14"/>
    <w:rsid w:val="00A25571"/>
    <w:rsid w:val="00A26130"/>
    <w:rsid w:val="00A3608E"/>
    <w:rsid w:val="00A4185C"/>
    <w:rsid w:val="00A4240C"/>
    <w:rsid w:val="00A43624"/>
    <w:rsid w:val="00A44111"/>
    <w:rsid w:val="00A452A5"/>
    <w:rsid w:val="00A472C0"/>
    <w:rsid w:val="00A51A6C"/>
    <w:rsid w:val="00A54EF4"/>
    <w:rsid w:val="00A55F6C"/>
    <w:rsid w:val="00A576E2"/>
    <w:rsid w:val="00A60EF6"/>
    <w:rsid w:val="00A62B59"/>
    <w:rsid w:val="00A62CD5"/>
    <w:rsid w:val="00A63DD2"/>
    <w:rsid w:val="00A64920"/>
    <w:rsid w:val="00A65102"/>
    <w:rsid w:val="00A66942"/>
    <w:rsid w:val="00A7212D"/>
    <w:rsid w:val="00A75529"/>
    <w:rsid w:val="00A85B6F"/>
    <w:rsid w:val="00A861EE"/>
    <w:rsid w:val="00A90FEE"/>
    <w:rsid w:val="00A91CCB"/>
    <w:rsid w:val="00A92746"/>
    <w:rsid w:val="00A970B1"/>
    <w:rsid w:val="00AA157A"/>
    <w:rsid w:val="00AA3A8A"/>
    <w:rsid w:val="00AA3AA6"/>
    <w:rsid w:val="00AA64E2"/>
    <w:rsid w:val="00AA71FE"/>
    <w:rsid w:val="00AA7950"/>
    <w:rsid w:val="00AB063C"/>
    <w:rsid w:val="00AB1D64"/>
    <w:rsid w:val="00AB3719"/>
    <w:rsid w:val="00AB38F2"/>
    <w:rsid w:val="00AB6685"/>
    <w:rsid w:val="00AB707E"/>
    <w:rsid w:val="00AC04A9"/>
    <w:rsid w:val="00AC0A5D"/>
    <w:rsid w:val="00AC11DC"/>
    <w:rsid w:val="00AC1EA8"/>
    <w:rsid w:val="00AC3CC2"/>
    <w:rsid w:val="00AC3DA1"/>
    <w:rsid w:val="00AD088F"/>
    <w:rsid w:val="00AD3516"/>
    <w:rsid w:val="00AD7C8C"/>
    <w:rsid w:val="00AE51EE"/>
    <w:rsid w:val="00AE68A7"/>
    <w:rsid w:val="00AE6F72"/>
    <w:rsid w:val="00AF0A8A"/>
    <w:rsid w:val="00AF3D69"/>
    <w:rsid w:val="00AF4C07"/>
    <w:rsid w:val="00AF72E9"/>
    <w:rsid w:val="00B03CA1"/>
    <w:rsid w:val="00B0437B"/>
    <w:rsid w:val="00B06866"/>
    <w:rsid w:val="00B111E9"/>
    <w:rsid w:val="00B1268D"/>
    <w:rsid w:val="00B15F8E"/>
    <w:rsid w:val="00B17552"/>
    <w:rsid w:val="00B17DDD"/>
    <w:rsid w:val="00B2417B"/>
    <w:rsid w:val="00B242B5"/>
    <w:rsid w:val="00B247ED"/>
    <w:rsid w:val="00B27524"/>
    <w:rsid w:val="00B30D9F"/>
    <w:rsid w:val="00B31C59"/>
    <w:rsid w:val="00B32DE1"/>
    <w:rsid w:val="00B33DC7"/>
    <w:rsid w:val="00B36AB1"/>
    <w:rsid w:val="00B41831"/>
    <w:rsid w:val="00B424D9"/>
    <w:rsid w:val="00B42D4F"/>
    <w:rsid w:val="00B433FB"/>
    <w:rsid w:val="00B461D4"/>
    <w:rsid w:val="00B47EC5"/>
    <w:rsid w:val="00B53177"/>
    <w:rsid w:val="00B54208"/>
    <w:rsid w:val="00B5431E"/>
    <w:rsid w:val="00B544A8"/>
    <w:rsid w:val="00B554F4"/>
    <w:rsid w:val="00B6155E"/>
    <w:rsid w:val="00B64E34"/>
    <w:rsid w:val="00B719C6"/>
    <w:rsid w:val="00B74096"/>
    <w:rsid w:val="00B7449E"/>
    <w:rsid w:val="00B76BC4"/>
    <w:rsid w:val="00B83E11"/>
    <w:rsid w:val="00B9527B"/>
    <w:rsid w:val="00BA305D"/>
    <w:rsid w:val="00BA3DDB"/>
    <w:rsid w:val="00BA3FAE"/>
    <w:rsid w:val="00BA509B"/>
    <w:rsid w:val="00BA77DB"/>
    <w:rsid w:val="00BB11D1"/>
    <w:rsid w:val="00BB57A7"/>
    <w:rsid w:val="00BB6E98"/>
    <w:rsid w:val="00BC16B0"/>
    <w:rsid w:val="00BC1D05"/>
    <w:rsid w:val="00BC474B"/>
    <w:rsid w:val="00BD520D"/>
    <w:rsid w:val="00BD5974"/>
    <w:rsid w:val="00BD6187"/>
    <w:rsid w:val="00BD71B6"/>
    <w:rsid w:val="00BE1371"/>
    <w:rsid w:val="00BE2B94"/>
    <w:rsid w:val="00BE6846"/>
    <w:rsid w:val="00BE7F2C"/>
    <w:rsid w:val="00BF2837"/>
    <w:rsid w:val="00BF52C7"/>
    <w:rsid w:val="00BF6022"/>
    <w:rsid w:val="00C03A19"/>
    <w:rsid w:val="00C04663"/>
    <w:rsid w:val="00C05BDF"/>
    <w:rsid w:val="00C05EFC"/>
    <w:rsid w:val="00C0635D"/>
    <w:rsid w:val="00C146A6"/>
    <w:rsid w:val="00C1730B"/>
    <w:rsid w:val="00C17357"/>
    <w:rsid w:val="00C231FD"/>
    <w:rsid w:val="00C241E4"/>
    <w:rsid w:val="00C24BA6"/>
    <w:rsid w:val="00C25112"/>
    <w:rsid w:val="00C2511C"/>
    <w:rsid w:val="00C257FF"/>
    <w:rsid w:val="00C27CA5"/>
    <w:rsid w:val="00C310BC"/>
    <w:rsid w:val="00C328E4"/>
    <w:rsid w:val="00C332A8"/>
    <w:rsid w:val="00C35660"/>
    <w:rsid w:val="00C3616B"/>
    <w:rsid w:val="00C3627D"/>
    <w:rsid w:val="00C4062F"/>
    <w:rsid w:val="00C414A5"/>
    <w:rsid w:val="00C42583"/>
    <w:rsid w:val="00C46764"/>
    <w:rsid w:val="00C468B6"/>
    <w:rsid w:val="00C475C1"/>
    <w:rsid w:val="00C54112"/>
    <w:rsid w:val="00C55FEA"/>
    <w:rsid w:val="00C56C30"/>
    <w:rsid w:val="00C6001D"/>
    <w:rsid w:val="00C62CE0"/>
    <w:rsid w:val="00C64344"/>
    <w:rsid w:val="00C664A2"/>
    <w:rsid w:val="00C67A30"/>
    <w:rsid w:val="00C67A47"/>
    <w:rsid w:val="00C709E8"/>
    <w:rsid w:val="00C72B51"/>
    <w:rsid w:val="00C72FFA"/>
    <w:rsid w:val="00C7399C"/>
    <w:rsid w:val="00C77182"/>
    <w:rsid w:val="00C80E75"/>
    <w:rsid w:val="00C819D8"/>
    <w:rsid w:val="00C8695F"/>
    <w:rsid w:val="00C86D03"/>
    <w:rsid w:val="00C91D92"/>
    <w:rsid w:val="00C922D6"/>
    <w:rsid w:val="00C92F01"/>
    <w:rsid w:val="00C966C1"/>
    <w:rsid w:val="00CA20E2"/>
    <w:rsid w:val="00CA5FA8"/>
    <w:rsid w:val="00CA6D85"/>
    <w:rsid w:val="00CB18B9"/>
    <w:rsid w:val="00CB1AF7"/>
    <w:rsid w:val="00CB4591"/>
    <w:rsid w:val="00CB4A41"/>
    <w:rsid w:val="00CC25FF"/>
    <w:rsid w:val="00CC3D26"/>
    <w:rsid w:val="00CC429F"/>
    <w:rsid w:val="00CC4356"/>
    <w:rsid w:val="00CC45B9"/>
    <w:rsid w:val="00CC6213"/>
    <w:rsid w:val="00CD282B"/>
    <w:rsid w:val="00CD5B54"/>
    <w:rsid w:val="00CD6C1A"/>
    <w:rsid w:val="00CD7A58"/>
    <w:rsid w:val="00CE14FD"/>
    <w:rsid w:val="00CE2380"/>
    <w:rsid w:val="00CE282B"/>
    <w:rsid w:val="00CE5306"/>
    <w:rsid w:val="00CF1599"/>
    <w:rsid w:val="00D046BB"/>
    <w:rsid w:val="00D07489"/>
    <w:rsid w:val="00D07942"/>
    <w:rsid w:val="00D10325"/>
    <w:rsid w:val="00D171F1"/>
    <w:rsid w:val="00D21BA8"/>
    <w:rsid w:val="00D22836"/>
    <w:rsid w:val="00D2375A"/>
    <w:rsid w:val="00D243C9"/>
    <w:rsid w:val="00D24E2A"/>
    <w:rsid w:val="00D2698C"/>
    <w:rsid w:val="00D26D3F"/>
    <w:rsid w:val="00D30DE6"/>
    <w:rsid w:val="00D33FE6"/>
    <w:rsid w:val="00D35221"/>
    <w:rsid w:val="00D42A78"/>
    <w:rsid w:val="00D432FD"/>
    <w:rsid w:val="00D44E9A"/>
    <w:rsid w:val="00D47094"/>
    <w:rsid w:val="00D475BF"/>
    <w:rsid w:val="00D501A1"/>
    <w:rsid w:val="00D509FE"/>
    <w:rsid w:val="00D53C4C"/>
    <w:rsid w:val="00D544F8"/>
    <w:rsid w:val="00D5470B"/>
    <w:rsid w:val="00D54F20"/>
    <w:rsid w:val="00D5706E"/>
    <w:rsid w:val="00D61502"/>
    <w:rsid w:val="00D62144"/>
    <w:rsid w:val="00D63099"/>
    <w:rsid w:val="00D63F61"/>
    <w:rsid w:val="00D64128"/>
    <w:rsid w:val="00D65024"/>
    <w:rsid w:val="00D70DE6"/>
    <w:rsid w:val="00D72793"/>
    <w:rsid w:val="00D74007"/>
    <w:rsid w:val="00D75049"/>
    <w:rsid w:val="00D77FA1"/>
    <w:rsid w:val="00D814BE"/>
    <w:rsid w:val="00D82415"/>
    <w:rsid w:val="00D83B0B"/>
    <w:rsid w:val="00D84F42"/>
    <w:rsid w:val="00D918B2"/>
    <w:rsid w:val="00D935A0"/>
    <w:rsid w:val="00D94637"/>
    <w:rsid w:val="00D94B19"/>
    <w:rsid w:val="00D96DCC"/>
    <w:rsid w:val="00D97DBA"/>
    <w:rsid w:val="00DA3266"/>
    <w:rsid w:val="00DA3A39"/>
    <w:rsid w:val="00DA69A4"/>
    <w:rsid w:val="00DB049C"/>
    <w:rsid w:val="00DB20EC"/>
    <w:rsid w:val="00DB478C"/>
    <w:rsid w:val="00DC1481"/>
    <w:rsid w:val="00DC3789"/>
    <w:rsid w:val="00DC7FA2"/>
    <w:rsid w:val="00DD0D42"/>
    <w:rsid w:val="00DD5502"/>
    <w:rsid w:val="00DD6594"/>
    <w:rsid w:val="00DD74B3"/>
    <w:rsid w:val="00DE1699"/>
    <w:rsid w:val="00DE3757"/>
    <w:rsid w:val="00DE6A7D"/>
    <w:rsid w:val="00DE7456"/>
    <w:rsid w:val="00DF239C"/>
    <w:rsid w:val="00DF6C82"/>
    <w:rsid w:val="00DF782D"/>
    <w:rsid w:val="00E00846"/>
    <w:rsid w:val="00E02338"/>
    <w:rsid w:val="00E03E87"/>
    <w:rsid w:val="00E048A4"/>
    <w:rsid w:val="00E0496D"/>
    <w:rsid w:val="00E0595C"/>
    <w:rsid w:val="00E079AF"/>
    <w:rsid w:val="00E07AEB"/>
    <w:rsid w:val="00E07E4D"/>
    <w:rsid w:val="00E105D0"/>
    <w:rsid w:val="00E1331C"/>
    <w:rsid w:val="00E1585D"/>
    <w:rsid w:val="00E20358"/>
    <w:rsid w:val="00E205A2"/>
    <w:rsid w:val="00E242B0"/>
    <w:rsid w:val="00E24FEA"/>
    <w:rsid w:val="00E259F0"/>
    <w:rsid w:val="00E272D3"/>
    <w:rsid w:val="00E308D8"/>
    <w:rsid w:val="00E310E4"/>
    <w:rsid w:val="00E3124B"/>
    <w:rsid w:val="00E312B6"/>
    <w:rsid w:val="00E33848"/>
    <w:rsid w:val="00E36614"/>
    <w:rsid w:val="00E40643"/>
    <w:rsid w:val="00E42469"/>
    <w:rsid w:val="00E43A70"/>
    <w:rsid w:val="00E4518E"/>
    <w:rsid w:val="00E456D0"/>
    <w:rsid w:val="00E45D7C"/>
    <w:rsid w:val="00E50B6D"/>
    <w:rsid w:val="00E50E71"/>
    <w:rsid w:val="00E55061"/>
    <w:rsid w:val="00E60DD6"/>
    <w:rsid w:val="00E62353"/>
    <w:rsid w:val="00E67274"/>
    <w:rsid w:val="00E706F9"/>
    <w:rsid w:val="00E70E44"/>
    <w:rsid w:val="00E70EEC"/>
    <w:rsid w:val="00E72322"/>
    <w:rsid w:val="00E755DA"/>
    <w:rsid w:val="00E76CE8"/>
    <w:rsid w:val="00E81623"/>
    <w:rsid w:val="00E845AE"/>
    <w:rsid w:val="00E851D2"/>
    <w:rsid w:val="00E862B5"/>
    <w:rsid w:val="00E906DC"/>
    <w:rsid w:val="00E92562"/>
    <w:rsid w:val="00E94397"/>
    <w:rsid w:val="00E95484"/>
    <w:rsid w:val="00EA1372"/>
    <w:rsid w:val="00EA23D1"/>
    <w:rsid w:val="00EA7910"/>
    <w:rsid w:val="00EA7A28"/>
    <w:rsid w:val="00EB20DD"/>
    <w:rsid w:val="00EB26FB"/>
    <w:rsid w:val="00EC0202"/>
    <w:rsid w:val="00EC0B27"/>
    <w:rsid w:val="00EC11A9"/>
    <w:rsid w:val="00EC209D"/>
    <w:rsid w:val="00EC3935"/>
    <w:rsid w:val="00EC402C"/>
    <w:rsid w:val="00EC4274"/>
    <w:rsid w:val="00EC4DDA"/>
    <w:rsid w:val="00EC7339"/>
    <w:rsid w:val="00ED4388"/>
    <w:rsid w:val="00ED58ED"/>
    <w:rsid w:val="00ED7A79"/>
    <w:rsid w:val="00EE15C3"/>
    <w:rsid w:val="00EE179D"/>
    <w:rsid w:val="00EE2318"/>
    <w:rsid w:val="00EE51D9"/>
    <w:rsid w:val="00EF14AB"/>
    <w:rsid w:val="00EF2662"/>
    <w:rsid w:val="00EF4A9A"/>
    <w:rsid w:val="00EF5439"/>
    <w:rsid w:val="00EF65AE"/>
    <w:rsid w:val="00F00F9A"/>
    <w:rsid w:val="00F03F75"/>
    <w:rsid w:val="00F05CA7"/>
    <w:rsid w:val="00F07736"/>
    <w:rsid w:val="00F07FEA"/>
    <w:rsid w:val="00F10683"/>
    <w:rsid w:val="00F11A44"/>
    <w:rsid w:val="00F15798"/>
    <w:rsid w:val="00F17BF6"/>
    <w:rsid w:val="00F21E64"/>
    <w:rsid w:val="00F23174"/>
    <w:rsid w:val="00F245E9"/>
    <w:rsid w:val="00F278AF"/>
    <w:rsid w:val="00F2798D"/>
    <w:rsid w:val="00F31915"/>
    <w:rsid w:val="00F31B8B"/>
    <w:rsid w:val="00F3392D"/>
    <w:rsid w:val="00F3468E"/>
    <w:rsid w:val="00F35AD4"/>
    <w:rsid w:val="00F3637D"/>
    <w:rsid w:val="00F4049A"/>
    <w:rsid w:val="00F409BE"/>
    <w:rsid w:val="00F40E42"/>
    <w:rsid w:val="00F41D25"/>
    <w:rsid w:val="00F431C2"/>
    <w:rsid w:val="00F44EF1"/>
    <w:rsid w:val="00F50DD4"/>
    <w:rsid w:val="00F51679"/>
    <w:rsid w:val="00F52E74"/>
    <w:rsid w:val="00F53F41"/>
    <w:rsid w:val="00F55714"/>
    <w:rsid w:val="00F569AB"/>
    <w:rsid w:val="00F604C1"/>
    <w:rsid w:val="00F60790"/>
    <w:rsid w:val="00F61445"/>
    <w:rsid w:val="00F65406"/>
    <w:rsid w:val="00F75602"/>
    <w:rsid w:val="00F80BB2"/>
    <w:rsid w:val="00F80DE5"/>
    <w:rsid w:val="00F8262E"/>
    <w:rsid w:val="00F85A24"/>
    <w:rsid w:val="00F86FFB"/>
    <w:rsid w:val="00F87E97"/>
    <w:rsid w:val="00F9071A"/>
    <w:rsid w:val="00F919A6"/>
    <w:rsid w:val="00F93639"/>
    <w:rsid w:val="00F95B1A"/>
    <w:rsid w:val="00F976E5"/>
    <w:rsid w:val="00F978C4"/>
    <w:rsid w:val="00FA70F0"/>
    <w:rsid w:val="00FB377F"/>
    <w:rsid w:val="00FB4E73"/>
    <w:rsid w:val="00FB5C81"/>
    <w:rsid w:val="00FC437C"/>
    <w:rsid w:val="00FC6B98"/>
    <w:rsid w:val="00FD03E9"/>
    <w:rsid w:val="00FD15F3"/>
    <w:rsid w:val="00FD5934"/>
    <w:rsid w:val="00FD6FF6"/>
    <w:rsid w:val="00FD714F"/>
    <w:rsid w:val="00FD774C"/>
    <w:rsid w:val="00FE0028"/>
    <w:rsid w:val="00FE1720"/>
    <w:rsid w:val="00FE2C95"/>
    <w:rsid w:val="00FE3606"/>
    <w:rsid w:val="00FF0E61"/>
    <w:rsid w:val="00FF26E1"/>
    <w:rsid w:val="00FF3D40"/>
    <w:rsid w:val="00FF711A"/>
    <w:rsid w:val="00FF796A"/>
    <w:rsid w:val="00FF7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ED67CA"/>
  <w15:docId w15:val="{4C3773BC-2541-43AF-B56B-CF439840B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6D3F"/>
  </w:style>
  <w:style w:type="paragraph" w:styleId="1">
    <w:name w:val="heading 1"/>
    <w:basedOn w:val="a"/>
    <w:next w:val="a"/>
    <w:link w:val="10"/>
    <w:qFormat/>
    <w:rsid w:val="006E4966"/>
    <w:pPr>
      <w:keepNext/>
      <w:ind w:right="-2"/>
      <w:jc w:val="right"/>
      <w:outlineLvl w:val="0"/>
    </w:pPr>
    <w:rPr>
      <w:kern w:val="28"/>
      <w:sz w:val="28"/>
    </w:rPr>
  </w:style>
  <w:style w:type="paragraph" w:styleId="2">
    <w:name w:val="heading 2"/>
    <w:basedOn w:val="a"/>
    <w:next w:val="a"/>
    <w:link w:val="20"/>
    <w:qFormat/>
    <w:rsid w:val="006E4966"/>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E4966"/>
    <w:rPr>
      <w:kern w:val="28"/>
      <w:sz w:val="28"/>
      <w:lang w:val="ru-RU" w:eastAsia="ru-RU" w:bidi="ar-SA"/>
    </w:rPr>
  </w:style>
  <w:style w:type="character" w:customStyle="1" w:styleId="20">
    <w:name w:val="Заголовок 2 Знак"/>
    <w:link w:val="2"/>
    <w:rsid w:val="006E4966"/>
    <w:rPr>
      <w:sz w:val="24"/>
      <w:lang w:val="en-US"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6E4966"/>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rsid w:val="006E4966"/>
    <w:rPr>
      <w:b/>
      <w:spacing w:val="40"/>
      <w:kern w:val="28"/>
      <w:sz w:val="36"/>
      <w:lang w:val="ru-RU" w:eastAsia="ru-RU" w:bidi="ar-SA"/>
    </w:rPr>
  </w:style>
  <w:style w:type="paragraph" w:styleId="a5">
    <w:name w:val="header"/>
    <w:basedOn w:val="a"/>
    <w:link w:val="a6"/>
    <w:rsid w:val="006E4966"/>
    <w:pPr>
      <w:tabs>
        <w:tab w:val="center" w:pos="4153"/>
        <w:tab w:val="right" w:pos="8306"/>
      </w:tabs>
    </w:pPr>
  </w:style>
  <w:style w:type="character" w:customStyle="1" w:styleId="a6">
    <w:name w:val="Верхний колонтитул Знак"/>
    <w:link w:val="a5"/>
    <w:locked/>
    <w:rsid w:val="006E4966"/>
    <w:rPr>
      <w:lang w:val="ru-RU" w:eastAsia="ru-RU" w:bidi="ar-SA"/>
    </w:rPr>
  </w:style>
  <w:style w:type="paragraph" w:styleId="a7">
    <w:name w:val="footer"/>
    <w:basedOn w:val="a"/>
    <w:link w:val="a8"/>
    <w:rsid w:val="006E4966"/>
    <w:pPr>
      <w:tabs>
        <w:tab w:val="center" w:pos="4153"/>
        <w:tab w:val="right" w:pos="8306"/>
      </w:tabs>
    </w:pPr>
  </w:style>
  <w:style w:type="character" w:customStyle="1" w:styleId="a8">
    <w:name w:val="Нижний колонтитул Знак"/>
    <w:link w:val="a7"/>
    <w:locked/>
    <w:rsid w:val="006E4966"/>
    <w:rPr>
      <w:lang w:val="ru-RU" w:eastAsia="ru-RU" w:bidi="ar-SA"/>
    </w:rPr>
  </w:style>
  <w:style w:type="character" w:styleId="a9">
    <w:name w:val="page number"/>
    <w:basedOn w:val="a0"/>
    <w:rsid w:val="006E4966"/>
  </w:style>
  <w:style w:type="paragraph" w:customStyle="1" w:styleId="ConsPlusNormal">
    <w:name w:val="ConsPlusNormal"/>
    <w:link w:val="ConsPlusNormal0"/>
    <w:rsid w:val="006E4966"/>
    <w:pPr>
      <w:autoSpaceDE w:val="0"/>
      <w:autoSpaceDN w:val="0"/>
      <w:adjustRightInd w:val="0"/>
    </w:pPr>
    <w:rPr>
      <w:sz w:val="28"/>
      <w:szCs w:val="28"/>
    </w:rPr>
  </w:style>
  <w:style w:type="character" w:customStyle="1" w:styleId="aa">
    <w:name w:val="Текст выноски Знак"/>
    <w:link w:val="ab"/>
    <w:locked/>
    <w:rsid w:val="006E4966"/>
    <w:rPr>
      <w:rFonts w:ascii="Tahoma" w:hAnsi="Tahoma" w:cs="Tahoma"/>
      <w:sz w:val="16"/>
      <w:szCs w:val="16"/>
      <w:lang w:val="ru-RU" w:eastAsia="ru-RU" w:bidi="ar-SA"/>
    </w:rPr>
  </w:style>
  <w:style w:type="paragraph" w:styleId="ab">
    <w:name w:val="Balloon Text"/>
    <w:basedOn w:val="a"/>
    <w:link w:val="aa"/>
    <w:rsid w:val="006E4966"/>
    <w:rPr>
      <w:rFonts w:ascii="Tahoma" w:hAnsi="Tahoma" w:cs="Tahoma"/>
      <w:sz w:val="16"/>
      <w:szCs w:val="16"/>
    </w:rPr>
  </w:style>
  <w:style w:type="paragraph" w:customStyle="1" w:styleId="11">
    <w:name w:val="Стиль1"/>
    <w:basedOn w:val="21"/>
    <w:rsid w:val="006E4966"/>
    <w:pPr>
      <w:spacing w:after="0" w:line="240" w:lineRule="auto"/>
    </w:pPr>
    <w:rPr>
      <w:sz w:val="28"/>
      <w:szCs w:val="28"/>
    </w:rPr>
  </w:style>
  <w:style w:type="paragraph" w:styleId="21">
    <w:name w:val="Body Text 2"/>
    <w:basedOn w:val="a"/>
    <w:link w:val="22"/>
    <w:rsid w:val="006E4966"/>
    <w:pPr>
      <w:spacing w:after="120" w:line="480" w:lineRule="auto"/>
    </w:pPr>
    <w:rPr>
      <w:sz w:val="24"/>
      <w:szCs w:val="24"/>
    </w:rPr>
  </w:style>
  <w:style w:type="character" w:customStyle="1" w:styleId="22">
    <w:name w:val="Основной текст 2 Знак"/>
    <w:link w:val="21"/>
    <w:rsid w:val="006E4966"/>
    <w:rPr>
      <w:sz w:val="24"/>
      <w:szCs w:val="24"/>
      <w:lang w:val="ru-RU" w:eastAsia="ru-RU" w:bidi="ar-SA"/>
    </w:rPr>
  </w:style>
  <w:style w:type="paragraph" w:styleId="ac">
    <w:name w:val="No Spacing"/>
    <w:uiPriority w:val="1"/>
    <w:qFormat/>
    <w:rsid w:val="006E4966"/>
    <w:rPr>
      <w:rFonts w:ascii="Calibri" w:hAnsi="Calibri" w:cs="Calibri"/>
      <w:sz w:val="22"/>
      <w:szCs w:val="22"/>
      <w:lang w:eastAsia="en-US"/>
    </w:rPr>
  </w:style>
  <w:style w:type="paragraph" w:styleId="ad">
    <w:name w:val="Normal (Web)"/>
    <w:basedOn w:val="a"/>
    <w:rsid w:val="006E4966"/>
    <w:pPr>
      <w:spacing w:before="100" w:beforeAutospacing="1" w:after="100" w:afterAutospacing="1"/>
    </w:pPr>
    <w:rPr>
      <w:color w:val="242012"/>
      <w:sz w:val="24"/>
      <w:szCs w:val="24"/>
    </w:rPr>
  </w:style>
  <w:style w:type="paragraph" w:customStyle="1" w:styleId="ConsPlusNonformat">
    <w:name w:val="ConsPlusNonformat"/>
    <w:rsid w:val="006E4966"/>
    <w:pPr>
      <w:autoSpaceDE w:val="0"/>
      <w:autoSpaceDN w:val="0"/>
      <w:adjustRightInd w:val="0"/>
    </w:pPr>
    <w:rPr>
      <w:rFonts w:ascii="Courier New" w:hAnsi="Courier New" w:cs="Courier New"/>
    </w:rPr>
  </w:style>
  <w:style w:type="paragraph" w:styleId="HTML">
    <w:name w:val="HTML Preformatted"/>
    <w:basedOn w:val="a"/>
    <w:link w:val="HTML0"/>
    <w:rsid w:val="006E4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6E4966"/>
    <w:rPr>
      <w:rFonts w:ascii="Courier New" w:hAnsi="Courier New" w:cs="Courier New"/>
      <w:lang w:val="ru-RU" w:eastAsia="ru-RU" w:bidi="ar-SA"/>
    </w:rPr>
  </w:style>
  <w:style w:type="paragraph" w:customStyle="1" w:styleId="ae">
    <w:name w:val="Знак Знак Знак"/>
    <w:basedOn w:val="a"/>
    <w:rsid w:val="006E4966"/>
    <w:pPr>
      <w:spacing w:before="100" w:beforeAutospacing="1" w:after="100" w:afterAutospacing="1"/>
      <w:jc w:val="both"/>
    </w:pPr>
    <w:rPr>
      <w:rFonts w:ascii="Tahoma" w:hAnsi="Tahoma"/>
      <w:lang w:val="en-US" w:eastAsia="en-US"/>
    </w:rPr>
  </w:style>
  <w:style w:type="paragraph" w:customStyle="1" w:styleId="ConsPlusTitle">
    <w:name w:val="ConsPlusTitle"/>
    <w:rsid w:val="006E4966"/>
    <w:pPr>
      <w:widowControl w:val="0"/>
      <w:autoSpaceDE w:val="0"/>
      <w:autoSpaceDN w:val="0"/>
      <w:adjustRightInd w:val="0"/>
    </w:pPr>
    <w:rPr>
      <w:b/>
      <w:bCs/>
      <w:sz w:val="24"/>
      <w:szCs w:val="24"/>
    </w:rPr>
  </w:style>
  <w:style w:type="paragraph" w:customStyle="1" w:styleId="ConsPlusCell">
    <w:name w:val="ConsPlusCell"/>
    <w:rsid w:val="006E4966"/>
    <w:pPr>
      <w:widowControl w:val="0"/>
      <w:autoSpaceDE w:val="0"/>
      <w:autoSpaceDN w:val="0"/>
      <w:adjustRightInd w:val="0"/>
    </w:pPr>
    <w:rPr>
      <w:rFonts w:ascii="Arial" w:hAnsi="Arial" w:cs="Arial"/>
    </w:rPr>
  </w:style>
  <w:style w:type="paragraph" w:customStyle="1" w:styleId="contentheader2cols">
    <w:name w:val="contentheader2cols"/>
    <w:basedOn w:val="a"/>
    <w:rsid w:val="006E4966"/>
    <w:pPr>
      <w:spacing w:before="51"/>
      <w:ind w:left="257"/>
    </w:pPr>
    <w:rPr>
      <w:b/>
      <w:bCs/>
      <w:color w:val="3560A7"/>
      <w:sz w:val="22"/>
      <w:szCs w:val="22"/>
    </w:rPr>
  </w:style>
  <w:style w:type="character" w:styleId="af">
    <w:name w:val="Strong"/>
    <w:qFormat/>
    <w:rsid w:val="006E4966"/>
    <w:rPr>
      <w:b/>
      <w:bCs/>
    </w:rPr>
  </w:style>
  <w:style w:type="character" w:customStyle="1" w:styleId="apple-converted-space">
    <w:name w:val="apple-converted-space"/>
    <w:basedOn w:val="a0"/>
    <w:rsid w:val="006E4966"/>
  </w:style>
  <w:style w:type="character" w:customStyle="1" w:styleId="af0">
    <w:name w:val="Знак Знак"/>
    <w:rsid w:val="006E4966"/>
    <w:rPr>
      <w:rFonts w:ascii="Tahoma" w:hAnsi="Tahoma"/>
      <w:sz w:val="16"/>
      <w:szCs w:val="16"/>
      <w:lang w:val="x-none" w:eastAsia="x-none" w:bidi="ar-SA"/>
    </w:rPr>
  </w:style>
  <w:style w:type="character" w:customStyle="1" w:styleId="12">
    <w:name w:val="Заголовок Знак1"/>
    <w:link w:val="af1"/>
    <w:uiPriority w:val="10"/>
    <w:locked/>
    <w:rsid w:val="006E4966"/>
    <w:rPr>
      <w:b/>
      <w:caps/>
      <w:sz w:val="36"/>
      <w:lang w:val="ru-RU" w:eastAsia="ru-RU" w:bidi="ar-SA"/>
    </w:rPr>
  </w:style>
  <w:style w:type="paragraph" w:styleId="af1">
    <w:name w:val="Title"/>
    <w:basedOn w:val="a"/>
    <w:link w:val="12"/>
    <w:qFormat/>
    <w:rsid w:val="006E4966"/>
    <w:pPr>
      <w:jc w:val="center"/>
    </w:pPr>
    <w:rPr>
      <w:b/>
      <w:caps/>
      <w:sz w:val="36"/>
    </w:rPr>
  </w:style>
  <w:style w:type="character" w:styleId="af2">
    <w:name w:val="Hyperlink"/>
    <w:uiPriority w:val="99"/>
    <w:rsid w:val="006E4966"/>
    <w:rPr>
      <w:color w:val="0000FF"/>
      <w:u w:val="single"/>
    </w:rPr>
  </w:style>
  <w:style w:type="character" w:styleId="af3">
    <w:name w:val="FollowedHyperlink"/>
    <w:rsid w:val="006E4966"/>
    <w:rPr>
      <w:color w:val="800080"/>
      <w:u w:val="single"/>
    </w:rPr>
  </w:style>
  <w:style w:type="paragraph" w:customStyle="1" w:styleId="Default">
    <w:name w:val="Default"/>
    <w:rsid w:val="006E4966"/>
    <w:pPr>
      <w:autoSpaceDE w:val="0"/>
      <w:autoSpaceDN w:val="0"/>
      <w:adjustRightInd w:val="0"/>
    </w:pPr>
    <w:rPr>
      <w:color w:val="000000"/>
      <w:sz w:val="24"/>
      <w:szCs w:val="24"/>
    </w:rPr>
  </w:style>
  <w:style w:type="paragraph" w:styleId="af4">
    <w:name w:val="List Paragraph"/>
    <w:basedOn w:val="a"/>
    <w:qFormat/>
    <w:rsid w:val="006E4966"/>
    <w:pPr>
      <w:ind w:left="720"/>
      <w:contextualSpacing/>
    </w:pPr>
  </w:style>
  <w:style w:type="character" w:customStyle="1" w:styleId="blk">
    <w:name w:val="blk"/>
    <w:rsid w:val="006E4966"/>
    <w:rPr>
      <w:rFonts w:cs="Times New Roman"/>
    </w:rPr>
  </w:style>
  <w:style w:type="character" w:customStyle="1" w:styleId="f">
    <w:name w:val="f"/>
    <w:rsid w:val="006E4966"/>
    <w:rPr>
      <w:rFonts w:cs="Times New Roman"/>
    </w:rPr>
  </w:style>
  <w:style w:type="paragraph" w:customStyle="1" w:styleId="af5">
    <w:name w:val="Знак Знак Знак"/>
    <w:basedOn w:val="a"/>
    <w:rsid w:val="006E4966"/>
    <w:pPr>
      <w:spacing w:before="100" w:beforeAutospacing="1" w:after="100" w:afterAutospacing="1"/>
      <w:jc w:val="both"/>
    </w:pPr>
    <w:rPr>
      <w:rFonts w:ascii="Tahoma" w:hAnsi="Tahoma"/>
      <w:lang w:val="en-US" w:eastAsia="en-US"/>
    </w:rPr>
  </w:style>
  <w:style w:type="character" w:customStyle="1" w:styleId="af6">
    <w:name w:val="Знак Знак"/>
    <w:rsid w:val="006E4966"/>
    <w:rPr>
      <w:rFonts w:ascii="Tahoma" w:hAnsi="Tahoma"/>
      <w:sz w:val="16"/>
      <w:szCs w:val="16"/>
      <w:lang w:val="x-none" w:eastAsia="x-none" w:bidi="ar-SA"/>
    </w:rPr>
  </w:style>
  <w:style w:type="character" w:customStyle="1" w:styleId="13">
    <w:name w:val="Название Знак1"/>
    <w:rsid w:val="006E4966"/>
    <w:rPr>
      <w:rFonts w:ascii="Cambria" w:eastAsia="Times New Roman" w:hAnsi="Cambria" w:cs="Times New Roman"/>
      <w:color w:val="17365D"/>
      <w:spacing w:val="5"/>
      <w:kern w:val="28"/>
      <w:sz w:val="52"/>
      <w:szCs w:val="52"/>
    </w:rPr>
  </w:style>
  <w:style w:type="character" w:customStyle="1" w:styleId="ConsPlusNormal0">
    <w:name w:val="ConsPlusNormal Знак"/>
    <w:link w:val="ConsPlusNormal"/>
    <w:locked/>
    <w:rsid w:val="00963EFF"/>
    <w:rPr>
      <w:sz w:val="28"/>
      <w:szCs w:val="28"/>
    </w:rPr>
  </w:style>
  <w:style w:type="paragraph" w:customStyle="1" w:styleId="ConsPlusDocList">
    <w:name w:val="ConsPlusDocList"/>
    <w:rsid w:val="00833737"/>
    <w:pPr>
      <w:widowControl w:val="0"/>
      <w:autoSpaceDE w:val="0"/>
      <w:autoSpaceDN w:val="0"/>
    </w:pPr>
    <w:rPr>
      <w:rFonts w:ascii="Calibri" w:eastAsiaTheme="minorEastAsia" w:hAnsi="Calibri" w:cs="Calibri"/>
      <w:sz w:val="22"/>
      <w:szCs w:val="22"/>
    </w:rPr>
  </w:style>
  <w:style w:type="paragraph" w:customStyle="1" w:styleId="ConsPlusTitlePage">
    <w:name w:val="ConsPlusTitlePage"/>
    <w:rsid w:val="00833737"/>
    <w:pPr>
      <w:widowControl w:val="0"/>
      <w:autoSpaceDE w:val="0"/>
      <w:autoSpaceDN w:val="0"/>
    </w:pPr>
    <w:rPr>
      <w:rFonts w:ascii="Tahoma" w:eastAsiaTheme="minorEastAsia" w:hAnsi="Tahoma" w:cs="Tahoma"/>
      <w:szCs w:val="22"/>
    </w:rPr>
  </w:style>
  <w:style w:type="paragraph" w:customStyle="1" w:styleId="ConsPlusJurTerm">
    <w:name w:val="ConsPlusJurTerm"/>
    <w:rsid w:val="00833737"/>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833737"/>
    <w:pPr>
      <w:widowControl w:val="0"/>
      <w:autoSpaceDE w:val="0"/>
      <w:autoSpaceDN w:val="0"/>
    </w:pPr>
    <w:rPr>
      <w:rFonts w:ascii="Arial" w:eastAsiaTheme="minorEastAsia" w:hAnsi="Arial" w:cs="Arial"/>
      <w:szCs w:val="22"/>
    </w:rPr>
  </w:style>
  <w:style w:type="paragraph" w:customStyle="1" w:styleId="listvisa">
    <w:name w:val="listvisa"/>
    <w:basedOn w:val="a"/>
    <w:rsid w:val="00E079AF"/>
    <w:pPr>
      <w:spacing w:before="100" w:beforeAutospacing="1" w:after="100" w:afterAutospacing="1"/>
    </w:pPr>
    <w:rPr>
      <w:sz w:val="24"/>
      <w:szCs w:val="24"/>
    </w:rPr>
  </w:style>
  <w:style w:type="character" w:customStyle="1" w:styleId="14">
    <w:name w:val="Текст выноски Знак1"/>
    <w:basedOn w:val="a0"/>
    <w:uiPriority w:val="99"/>
    <w:semiHidden/>
    <w:rsid w:val="005630EE"/>
    <w:rPr>
      <w:rFonts w:ascii="Tahoma" w:hAnsi="Tahoma" w:cs="Tahoma"/>
      <w:sz w:val="16"/>
      <w:szCs w:val="16"/>
    </w:rPr>
  </w:style>
  <w:style w:type="paragraph" w:customStyle="1" w:styleId="af7">
    <w:name w:val="Знак Знак Знак"/>
    <w:basedOn w:val="a"/>
    <w:rsid w:val="005630EE"/>
    <w:pPr>
      <w:spacing w:before="100" w:beforeAutospacing="1" w:after="100" w:afterAutospacing="1"/>
      <w:jc w:val="both"/>
    </w:pPr>
    <w:rPr>
      <w:rFonts w:ascii="Tahoma" w:hAnsi="Tahoma"/>
      <w:lang w:val="en-US" w:eastAsia="en-US"/>
    </w:rPr>
  </w:style>
  <w:style w:type="character" w:customStyle="1" w:styleId="af8">
    <w:name w:val="Знак Знак"/>
    <w:rsid w:val="005630EE"/>
    <w:rPr>
      <w:rFonts w:ascii="Tahoma" w:hAnsi="Tahoma"/>
      <w:sz w:val="16"/>
      <w:szCs w:val="16"/>
      <w:lang w:val="x-none" w:eastAsia="x-none" w:bidi="ar-SA"/>
    </w:rPr>
  </w:style>
  <w:style w:type="character" w:customStyle="1" w:styleId="af9">
    <w:name w:val="Заголовок Знак"/>
    <w:locked/>
    <w:rsid w:val="005630EE"/>
    <w:rPr>
      <w:b/>
      <w:caps/>
      <w:sz w:val="36"/>
      <w:lang w:val="ru-RU" w:eastAsia="ru-RU" w:bidi="ar-SA"/>
    </w:rPr>
  </w:style>
  <w:style w:type="paragraph" w:customStyle="1" w:styleId="afa">
    <w:basedOn w:val="a"/>
    <w:next w:val="af1"/>
    <w:qFormat/>
    <w:rsid w:val="005630EE"/>
    <w:pPr>
      <w:jc w:val="center"/>
    </w:pPr>
    <w:rPr>
      <w:b/>
      <w:caps/>
      <w:sz w:val="36"/>
    </w:rPr>
  </w:style>
  <w:style w:type="table" w:styleId="afb">
    <w:name w:val="Table Grid"/>
    <w:basedOn w:val="a1"/>
    <w:rsid w:val="00563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rsid w:val="005630EE"/>
    <w:rPr>
      <w:sz w:val="16"/>
      <w:szCs w:val="16"/>
    </w:rPr>
  </w:style>
  <w:style w:type="paragraph" w:styleId="afd">
    <w:name w:val="annotation text"/>
    <w:basedOn w:val="a"/>
    <w:link w:val="afe"/>
    <w:rsid w:val="005630EE"/>
  </w:style>
  <w:style w:type="character" w:customStyle="1" w:styleId="afe">
    <w:name w:val="Текст примечания Знак"/>
    <w:basedOn w:val="a0"/>
    <w:link w:val="afd"/>
    <w:rsid w:val="005630EE"/>
  </w:style>
  <w:style w:type="paragraph" w:styleId="aff">
    <w:name w:val="annotation subject"/>
    <w:basedOn w:val="afd"/>
    <w:next w:val="afd"/>
    <w:link w:val="aff0"/>
    <w:rsid w:val="005630EE"/>
    <w:rPr>
      <w:b/>
      <w:bCs/>
    </w:rPr>
  </w:style>
  <w:style w:type="character" w:customStyle="1" w:styleId="aff0">
    <w:name w:val="Тема примечания Знак"/>
    <w:basedOn w:val="afe"/>
    <w:link w:val="aff"/>
    <w:rsid w:val="005630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292087">
      <w:bodyDiv w:val="1"/>
      <w:marLeft w:val="0"/>
      <w:marRight w:val="0"/>
      <w:marTop w:val="0"/>
      <w:marBottom w:val="0"/>
      <w:divBdr>
        <w:top w:val="none" w:sz="0" w:space="0" w:color="auto"/>
        <w:left w:val="none" w:sz="0" w:space="0" w:color="auto"/>
        <w:bottom w:val="none" w:sz="0" w:space="0" w:color="auto"/>
        <w:right w:val="none" w:sz="0" w:space="0" w:color="auto"/>
      </w:divBdr>
    </w:div>
    <w:div w:id="1141462799">
      <w:bodyDiv w:val="1"/>
      <w:marLeft w:val="0"/>
      <w:marRight w:val="0"/>
      <w:marTop w:val="0"/>
      <w:marBottom w:val="0"/>
      <w:divBdr>
        <w:top w:val="none" w:sz="0" w:space="0" w:color="auto"/>
        <w:left w:val="none" w:sz="0" w:space="0" w:color="auto"/>
        <w:bottom w:val="none" w:sz="0" w:space="0" w:color="auto"/>
        <w:right w:val="none" w:sz="0" w:space="0" w:color="auto"/>
      </w:divBdr>
    </w:div>
    <w:div w:id="1179851802">
      <w:bodyDiv w:val="1"/>
      <w:marLeft w:val="0"/>
      <w:marRight w:val="0"/>
      <w:marTop w:val="0"/>
      <w:marBottom w:val="0"/>
      <w:divBdr>
        <w:top w:val="none" w:sz="0" w:space="0" w:color="auto"/>
        <w:left w:val="none" w:sz="0" w:space="0" w:color="auto"/>
        <w:bottom w:val="none" w:sz="0" w:space="0" w:color="auto"/>
        <w:right w:val="none" w:sz="0" w:space="0" w:color="auto"/>
      </w:divBdr>
    </w:div>
    <w:div w:id="1289900482">
      <w:bodyDiv w:val="1"/>
      <w:marLeft w:val="0"/>
      <w:marRight w:val="0"/>
      <w:marTop w:val="0"/>
      <w:marBottom w:val="0"/>
      <w:divBdr>
        <w:top w:val="none" w:sz="0" w:space="0" w:color="auto"/>
        <w:left w:val="none" w:sz="0" w:space="0" w:color="auto"/>
        <w:bottom w:val="none" w:sz="0" w:space="0" w:color="auto"/>
        <w:right w:val="none" w:sz="0" w:space="0" w:color="auto"/>
      </w:divBdr>
    </w:div>
    <w:div w:id="1555311055">
      <w:bodyDiv w:val="1"/>
      <w:marLeft w:val="0"/>
      <w:marRight w:val="0"/>
      <w:marTop w:val="0"/>
      <w:marBottom w:val="0"/>
      <w:divBdr>
        <w:top w:val="none" w:sz="0" w:space="0" w:color="auto"/>
        <w:left w:val="none" w:sz="0" w:space="0" w:color="auto"/>
        <w:bottom w:val="none" w:sz="0" w:space="0" w:color="auto"/>
        <w:right w:val="none" w:sz="0" w:space="0" w:color="auto"/>
      </w:divBdr>
      <w:divsChild>
        <w:div w:id="844246385">
          <w:marLeft w:val="0"/>
          <w:marRight w:val="0"/>
          <w:marTop w:val="0"/>
          <w:marBottom w:val="0"/>
          <w:divBdr>
            <w:top w:val="none" w:sz="0" w:space="0" w:color="auto"/>
            <w:left w:val="none" w:sz="0" w:space="0" w:color="auto"/>
            <w:bottom w:val="none" w:sz="0" w:space="0" w:color="auto"/>
            <w:right w:val="none" w:sz="0" w:space="0" w:color="auto"/>
          </w:divBdr>
          <w:divsChild>
            <w:div w:id="12716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880582">
      <w:bodyDiv w:val="1"/>
      <w:marLeft w:val="0"/>
      <w:marRight w:val="0"/>
      <w:marTop w:val="0"/>
      <w:marBottom w:val="0"/>
      <w:divBdr>
        <w:top w:val="none" w:sz="0" w:space="0" w:color="auto"/>
        <w:left w:val="none" w:sz="0" w:space="0" w:color="auto"/>
        <w:bottom w:val="none" w:sz="0" w:space="0" w:color="auto"/>
        <w:right w:val="none" w:sz="0" w:space="0" w:color="auto"/>
      </w:divBdr>
    </w:div>
    <w:div w:id="206347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41653B6A6329DD969916CE7B3BC91845A696E2FF677372E11A699926D0FBD297DF912128C99A138F9BE6548C4DX7J" TargetMode="External"/><Relationship Id="rId13" Type="http://schemas.openxmlformats.org/officeDocument/2006/relationships/hyperlink" Target="consultantplus://offline/ref=7E41653B6A6329DD969916CE7B3BC91845A696E0FF617372E11A699926D0FBD285DFC92D29CA841A858EB005CA817E774158AD4FECC3F6BA4DX1J" TargetMode="External"/><Relationship Id="rId18" Type="http://schemas.openxmlformats.org/officeDocument/2006/relationships/hyperlink" Target="consultantplus://offline/ref=7E41653B6A6329DD969908C36D57961D47A8CCEEF6657E25BD4532C471D9F185C290907D6D9F89138E9BE55690D6737444X1J" TargetMode="External"/><Relationship Id="rId3" Type="http://schemas.openxmlformats.org/officeDocument/2006/relationships/styles" Target="styles.xml"/><Relationship Id="rId21" Type="http://schemas.openxmlformats.org/officeDocument/2006/relationships/hyperlink" Target="consultantplus://offline/ref=7E41653B6A6329DD969916CE7B3BC91845A09BE1FF657372E11A699926D0FBD285DFC92D29CA841A8D8EB005CA817E774158AD4FECC3F6BA4DX1J" TargetMode="External"/><Relationship Id="rId7" Type="http://schemas.openxmlformats.org/officeDocument/2006/relationships/hyperlink" Target="consultantplus://offline/ref=7E41653B6A6329DD969908C36D57961D47A8CCEEFE667E27B94B6FCE7980FD87C59FCF786A8E89138D85E45488DF27270613A14CF1DFF7BACC41BC5247X2J" TargetMode="External"/><Relationship Id="rId12" Type="http://schemas.openxmlformats.org/officeDocument/2006/relationships/hyperlink" Target="consultantplus://offline/ref=7E41653B6A6329DD969916CE7B3BC91845A696E0FF617372E11A699926D0FBD285DFC92D29CA841A858EB005CA817E774158AD4FECC3F6BA4DX1J" TargetMode="External"/><Relationship Id="rId17" Type="http://schemas.openxmlformats.org/officeDocument/2006/relationships/hyperlink" Target="consultantplus://offline/ref=7E41653B6A6329DD969916CE7B3BC91845A696E0FF617372E11A699926D0FBD285DFC92D29CA841A858EB005CA817E774158AD4FECC3F6BA4DX1J" TargetMode="External"/><Relationship Id="rId2" Type="http://schemas.openxmlformats.org/officeDocument/2006/relationships/numbering" Target="numbering.xml"/><Relationship Id="rId16" Type="http://schemas.openxmlformats.org/officeDocument/2006/relationships/hyperlink" Target="consultantplus://offline/ref=7E41653B6A6329DD969916CE7B3BC91845A790E3F6627372E11A699926D0FBD285DFC92D29CA84138D8EB005CA817E774158AD4FECC3F6BA4DX1J" TargetMode="External"/><Relationship Id="rId20" Type="http://schemas.openxmlformats.org/officeDocument/2006/relationships/hyperlink" Target="consultantplus://offline/ref=7E41653B6A6329DD969916CE7B3BC91845A09BE1FF657372E11A699926D0FBD285DFC92D29CA8615858EB005CA817E774158AD4FECC3F6BA4DX1J"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7E41653B6A6329DD969916CE7B3BC91845A691E0FE677372E11A699926D0FBD285DFC92F2CC38F46DCC1B1598FD76D774058AE4DF04CX2J" TargetMode="External"/><Relationship Id="rId5" Type="http://schemas.openxmlformats.org/officeDocument/2006/relationships/webSettings" Target="webSettings.xml"/><Relationship Id="rId15" Type="http://schemas.openxmlformats.org/officeDocument/2006/relationships/hyperlink" Target="consultantplus://offline/ref=7E41653B6A6329DD969916CE7B3BC91845A691E0FE677372E11A699926D0FBD285DFC92E2DCE8F46DCC1B1598FD76D774058AE4DF04CX2J" TargetMode="External"/><Relationship Id="rId23" Type="http://schemas.openxmlformats.org/officeDocument/2006/relationships/theme" Target="theme/theme1.xml"/><Relationship Id="rId10" Type="http://schemas.openxmlformats.org/officeDocument/2006/relationships/hyperlink" Target="consultantplus://offline/ref=7E41653B6A6329DD969916CE7B3BC91845A691E0FE677372E11A699926D0FBD285DFC9282AC1D043C9D0E9558DCA72745C44AC4F4FX1J" TargetMode="External"/><Relationship Id="rId19" Type="http://schemas.openxmlformats.org/officeDocument/2006/relationships/hyperlink" Target="consultantplus://offline/ref=7E41653B6A6329DD969916CE7B3BC91845A09BE1FF657372E11A699926D0FBD285DFC92D29CA86178A8EB005CA817E774158AD4FECC3F6BA4DX1J" TargetMode="External"/><Relationship Id="rId4" Type="http://schemas.openxmlformats.org/officeDocument/2006/relationships/settings" Target="settings.xml"/><Relationship Id="rId9" Type="http://schemas.openxmlformats.org/officeDocument/2006/relationships/hyperlink" Target="consultantplus://offline/ref=7E41653B6A6329DD969908C36D57961D47A8CCEEF6657124BD4532C471D9F185C290906F6DC785128D84E75785802232174BAD4EECC0F4A6D043BE45X3J" TargetMode="External"/><Relationship Id="rId14" Type="http://schemas.openxmlformats.org/officeDocument/2006/relationships/hyperlink" Target="consultantplus://offline/ref=7E41653B6A6329DD969916CE7B3BC91840AB91E7F6627372E11A699926D0FBD297DF912128C99A138F9BE6548C4DX7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5C1E1-C926-4EAD-907C-D6B6F657E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11394</Words>
  <Characters>64948</Characters>
  <Application>Microsoft Office Word</Application>
  <DocSecurity>4</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Оксана Сергеевна</dc:creator>
  <cp:lastModifiedBy>Крылова Оксана Сергеевна</cp:lastModifiedBy>
  <cp:revision>2</cp:revision>
  <cp:lastPrinted>2024-02-14T11:35:00Z</cp:lastPrinted>
  <dcterms:created xsi:type="dcterms:W3CDTF">2024-02-15T12:46:00Z</dcterms:created>
  <dcterms:modified xsi:type="dcterms:W3CDTF">2024-02-15T12:46:00Z</dcterms:modified>
</cp:coreProperties>
</file>