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DDF" w:rsidRDefault="003A4DDF" w:rsidP="003A4DDF">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3A4DDF" w:rsidRDefault="003A4DDF" w:rsidP="003A4DDF">
      <w:pPr>
        <w:jc w:val="center"/>
        <w:rPr>
          <w:spacing w:val="60"/>
          <w:sz w:val="36"/>
          <w:szCs w:val="36"/>
        </w:rPr>
      </w:pPr>
    </w:p>
    <w:p w:rsidR="003A4DDF" w:rsidRDefault="003A4DDF" w:rsidP="003A4DDF">
      <w:pPr>
        <w:jc w:val="center"/>
        <w:rPr>
          <w:spacing w:val="60"/>
          <w:sz w:val="36"/>
          <w:szCs w:val="36"/>
        </w:rPr>
      </w:pPr>
    </w:p>
    <w:p w:rsidR="003A4DDF" w:rsidRDefault="003A4DDF" w:rsidP="003A4DDF">
      <w:pPr>
        <w:jc w:val="center"/>
        <w:rPr>
          <w:spacing w:val="60"/>
          <w:sz w:val="36"/>
          <w:szCs w:val="36"/>
        </w:rPr>
      </w:pPr>
    </w:p>
    <w:p w:rsidR="003A4DDF" w:rsidRDefault="003A4DDF" w:rsidP="003A4DDF">
      <w:pPr>
        <w:jc w:val="center"/>
        <w:rPr>
          <w:b/>
          <w:bCs/>
          <w:spacing w:val="38"/>
          <w:sz w:val="36"/>
          <w:szCs w:val="36"/>
        </w:rPr>
      </w:pPr>
      <w:r>
        <w:rPr>
          <w:b/>
          <w:bCs/>
          <w:spacing w:val="38"/>
          <w:sz w:val="36"/>
          <w:szCs w:val="36"/>
        </w:rPr>
        <w:t>Администрация города Шахты</w:t>
      </w:r>
    </w:p>
    <w:p w:rsidR="003A4DDF" w:rsidRDefault="003A4DDF" w:rsidP="003A4DDF">
      <w:pPr>
        <w:jc w:val="center"/>
        <w:rPr>
          <w:spacing w:val="60"/>
          <w:sz w:val="26"/>
          <w:szCs w:val="26"/>
        </w:rPr>
      </w:pPr>
    </w:p>
    <w:p w:rsidR="003A4DDF" w:rsidRDefault="003A4DDF" w:rsidP="003A4DDF">
      <w:pPr>
        <w:jc w:val="center"/>
        <w:rPr>
          <w:sz w:val="28"/>
          <w:szCs w:val="28"/>
        </w:rPr>
      </w:pPr>
      <w:r>
        <w:rPr>
          <w:b/>
          <w:spacing w:val="60"/>
          <w:sz w:val="36"/>
          <w:szCs w:val="36"/>
        </w:rPr>
        <w:t>ПОСТАНОВЛЕНИЕ</w:t>
      </w:r>
    </w:p>
    <w:p w:rsidR="003A4DDF" w:rsidRDefault="003A4DDF" w:rsidP="003A4DDF">
      <w:pPr>
        <w:jc w:val="center"/>
        <w:rPr>
          <w:sz w:val="28"/>
          <w:szCs w:val="28"/>
        </w:rPr>
      </w:pPr>
    </w:p>
    <w:p w:rsidR="003A4DDF" w:rsidRDefault="00F45865" w:rsidP="003A4DDF">
      <w:pPr>
        <w:jc w:val="center"/>
        <w:rPr>
          <w:sz w:val="28"/>
          <w:szCs w:val="28"/>
        </w:rPr>
      </w:pPr>
      <w:r>
        <w:rPr>
          <w:sz w:val="28"/>
          <w:szCs w:val="28"/>
        </w:rPr>
        <w:t>о</w:t>
      </w:r>
      <w:r w:rsidR="003A4DDF">
        <w:rPr>
          <w:sz w:val="28"/>
          <w:szCs w:val="28"/>
        </w:rPr>
        <w:t>т</w:t>
      </w:r>
      <w:r>
        <w:rPr>
          <w:sz w:val="28"/>
          <w:szCs w:val="28"/>
        </w:rPr>
        <w:t xml:space="preserve"> 25.12.</w:t>
      </w:r>
      <w:r w:rsidR="003A4DDF">
        <w:rPr>
          <w:sz w:val="28"/>
          <w:szCs w:val="28"/>
        </w:rPr>
        <w:t>2023 №</w:t>
      </w:r>
      <w:r>
        <w:rPr>
          <w:sz w:val="28"/>
          <w:szCs w:val="28"/>
        </w:rPr>
        <w:t>4551</w:t>
      </w:r>
    </w:p>
    <w:p w:rsidR="003A4DDF" w:rsidRDefault="003A4DDF" w:rsidP="003A4DDF">
      <w:pPr>
        <w:jc w:val="center"/>
        <w:rPr>
          <w:sz w:val="28"/>
          <w:szCs w:val="28"/>
        </w:rPr>
      </w:pPr>
    </w:p>
    <w:p w:rsidR="003A4DDF" w:rsidRPr="003A4DDF" w:rsidRDefault="003A4DDF" w:rsidP="003A4DDF">
      <w:pPr>
        <w:tabs>
          <w:tab w:val="left" w:pos="4320"/>
        </w:tabs>
        <w:ind w:right="-1"/>
        <w:jc w:val="center"/>
        <w:rPr>
          <w:b/>
          <w:sz w:val="28"/>
          <w:szCs w:val="28"/>
        </w:rPr>
      </w:pPr>
      <w:r w:rsidRPr="003A4DDF">
        <w:rPr>
          <w:b/>
          <w:sz w:val="28"/>
          <w:szCs w:val="28"/>
        </w:rPr>
        <w:t>Об организации универсальных ярмарок «выходного дня» на территории города Шахты в 2024 году с участием предпринимателей и сельхозтоваропроизводителей Ростовской области</w:t>
      </w:r>
    </w:p>
    <w:p w:rsidR="003A4DDF" w:rsidRDefault="003A4DDF" w:rsidP="003A4DDF">
      <w:pPr>
        <w:tabs>
          <w:tab w:val="left" w:pos="4320"/>
        </w:tabs>
        <w:ind w:right="-1"/>
        <w:jc w:val="center"/>
        <w:rPr>
          <w:sz w:val="28"/>
          <w:szCs w:val="28"/>
        </w:rPr>
      </w:pPr>
    </w:p>
    <w:p w:rsidR="003A4DDF" w:rsidRPr="009316B5" w:rsidRDefault="003A4DDF" w:rsidP="003A4DDF">
      <w:pPr>
        <w:ind w:firstLine="540"/>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xml:space="preserve"> и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 Администрация города Шахты</w:t>
      </w:r>
      <w:r>
        <w:rPr>
          <w:sz w:val="28"/>
          <w:szCs w:val="28"/>
        </w:rPr>
        <w:t xml:space="preserve"> (в ред. от 23.11.2023 №4010),</w:t>
      </w:r>
      <w:r w:rsidRPr="00E93897">
        <w:rPr>
          <w:sz w:val="28"/>
          <w:szCs w:val="28"/>
        </w:rPr>
        <w:t xml:space="preserve"> </w:t>
      </w:r>
      <w:r>
        <w:rPr>
          <w:sz w:val="28"/>
          <w:szCs w:val="28"/>
        </w:rPr>
        <w:t>постановлением Администрации города Шахты от 08.12.2023 №4235 «Об утверждении календаря проведения ярмарок «выходного дня» на территории города Шахты в 2024 году», Администрация города Шахты</w:t>
      </w:r>
      <w:r w:rsidRPr="009316B5">
        <w:rPr>
          <w:sz w:val="28"/>
          <w:szCs w:val="28"/>
        </w:rPr>
        <w:t xml:space="preserve"> </w:t>
      </w:r>
    </w:p>
    <w:p w:rsidR="003A4DDF" w:rsidRDefault="003A4DDF" w:rsidP="003A4DDF">
      <w:pPr>
        <w:jc w:val="center"/>
        <w:rPr>
          <w:b/>
          <w:spacing w:val="60"/>
          <w:sz w:val="28"/>
        </w:rPr>
      </w:pPr>
    </w:p>
    <w:p w:rsidR="003A4DDF" w:rsidRDefault="003A4DDF" w:rsidP="003A4DDF">
      <w:pPr>
        <w:jc w:val="center"/>
        <w:rPr>
          <w:b/>
          <w:sz w:val="28"/>
        </w:rPr>
      </w:pPr>
      <w:r>
        <w:rPr>
          <w:b/>
          <w:spacing w:val="60"/>
          <w:sz w:val="28"/>
        </w:rPr>
        <w:t>ПОСТАНОВЛЯЕТ</w:t>
      </w:r>
      <w:r>
        <w:rPr>
          <w:b/>
          <w:sz w:val="28"/>
        </w:rPr>
        <w:t>:</w:t>
      </w:r>
    </w:p>
    <w:p w:rsidR="003A4DDF" w:rsidRDefault="003A4DDF" w:rsidP="003A4DDF">
      <w:pPr>
        <w:jc w:val="center"/>
        <w:rPr>
          <w:b/>
          <w:sz w:val="28"/>
        </w:rPr>
      </w:pPr>
    </w:p>
    <w:p w:rsidR="000F381E" w:rsidRDefault="000F381E" w:rsidP="003A4DDF">
      <w:pPr>
        <w:ind w:firstLine="720"/>
        <w:jc w:val="both"/>
        <w:rPr>
          <w:sz w:val="28"/>
        </w:rPr>
      </w:pPr>
      <w:r>
        <w:rPr>
          <w:sz w:val="28"/>
        </w:rPr>
        <w:t>1.Департаменту экономики и потребительского рынка:</w:t>
      </w:r>
    </w:p>
    <w:p w:rsidR="000F381E" w:rsidRDefault="000F381E" w:rsidP="003A4DDF">
      <w:pPr>
        <w:ind w:firstLine="720"/>
        <w:jc w:val="both"/>
        <w:rPr>
          <w:sz w:val="28"/>
        </w:rPr>
      </w:pPr>
      <w:r>
        <w:rPr>
          <w:sz w:val="28"/>
        </w:rPr>
        <w:t>1.</w:t>
      </w:r>
      <w:proofErr w:type="gramStart"/>
      <w:r>
        <w:rPr>
          <w:sz w:val="28"/>
        </w:rPr>
        <w:t>1.Организовать</w:t>
      </w:r>
      <w:proofErr w:type="gramEnd"/>
      <w:r>
        <w:rPr>
          <w:sz w:val="28"/>
        </w:rPr>
        <w:t xml:space="preserve"> и провести универсальные ярмарки «выходного дня» с участием </w:t>
      </w:r>
      <w:r>
        <w:rPr>
          <w:sz w:val="28"/>
          <w:szCs w:val="28"/>
        </w:rPr>
        <w:t>предпринимателей и сельхозтоваропроизводителей</w:t>
      </w:r>
      <w:r>
        <w:rPr>
          <w:sz w:val="28"/>
        </w:rPr>
        <w:t xml:space="preserve"> Ростовской области, с предоставлением мест на безвозмездной основе, согласно разметке (200), по адресу: </w:t>
      </w:r>
      <w:r w:rsidRPr="00F51364">
        <w:rPr>
          <w:sz w:val="28"/>
        </w:rPr>
        <w:t>34650</w:t>
      </w:r>
      <w:r>
        <w:rPr>
          <w:sz w:val="28"/>
        </w:rPr>
        <w:t>0, Ростовская область, город Шахты, площадь Ленина,1 (проезжая часть перед главным корпусом ШАДИ). Режим работы ярмарки: с 07.00 до 15.00 часов.</w:t>
      </w:r>
    </w:p>
    <w:p w:rsidR="000F381E" w:rsidRDefault="000F381E" w:rsidP="003A4DDF">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 согласно приложению к настоящему постановлению.</w:t>
      </w:r>
    </w:p>
    <w:p w:rsidR="000F381E" w:rsidRDefault="000F381E" w:rsidP="003A4DDF">
      <w:pPr>
        <w:ind w:firstLine="720"/>
        <w:jc w:val="both"/>
        <w:rPr>
          <w:sz w:val="28"/>
        </w:rPr>
      </w:pPr>
      <w:r>
        <w:rPr>
          <w:sz w:val="28"/>
        </w:rPr>
        <w:t>2.Даты проведения ярмарок:</w:t>
      </w:r>
    </w:p>
    <w:p w:rsidR="000F381E" w:rsidRDefault="000F381E" w:rsidP="003A4DDF">
      <w:pPr>
        <w:ind w:firstLine="720"/>
        <w:jc w:val="both"/>
        <w:rPr>
          <w:sz w:val="28"/>
        </w:rPr>
      </w:pPr>
      <w:r>
        <w:rPr>
          <w:sz w:val="28"/>
        </w:rPr>
        <w:t>-17 февраля 2024 года</w:t>
      </w:r>
    </w:p>
    <w:p w:rsidR="000F381E" w:rsidRDefault="000F381E" w:rsidP="003A4DDF">
      <w:pPr>
        <w:ind w:firstLine="720"/>
        <w:jc w:val="both"/>
        <w:rPr>
          <w:sz w:val="28"/>
        </w:rPr>
      </w:pPr>
      <w:r>
        <w:rPr>
          <w:sz w:val="28"/>
        </w:rPr>
        <w:t>-23 марта 2024 года</w:t>
      </w:r>
    </w:p>
    <w:p w:rsidR="000F381E" w:rsidRDefault="000F381E" w:rsidP="003A4DDF">
      <w:pPr>
        <w:ind w:firstLine="720"/>
        <w:jc w:val="both"/>
        <w:rPr>
          <w:sz w:val="28"/>
        </w:rPr>
      </w:pPr>
      <w:r>
        <w:rPr>
          <w:sz w:val="28"/>
        </w:rPr>
        <w:t>-27 апреля 2024 года</w:t>
      </w:r>
    </w:p>
    <w:p w:rsidR="000F381E" w:rsidRDefault="000F381E" w:rsidP="003A4DDF">
      <w:pPr>
        <w:ind w:firstLine="720"/>
        <w:jc w:val="both"/>
        <w:rPr>
          <w:sz w:val="28"/>
        </w:rPr>
      </w:pPr>
      <w:r>
        <w:rPr>
          <w:sz w:val="28"/>
        </w:rPr>
        <w:t>-25 мая 2024 года</w:t>
      </w:r>
    </w:p>
    <w:p w:rsidR="000F381E" w:rsidRDefault="000F381E" w:rsidP="003A4DDF">
      <w:pPr>
        <w:ind w:firstLine="720"/>
        <w:jc w:val="both"/>
        <w:rPr>
          <w:sz w:val="28"/>
        </w:rPr>
      </w:pPr>
      <w:r>
        <w:rPr>
          <w:sz w:val="28"/>
        </w:rPr>
        <w:t>-24 августа 2024 года</w:t>
      </w:r>
    </w:p>
    <w:p w:rsidR="000F381E" w:rsidRDefault="000F381E" w:rsidP="003A4DDF">
      <w:pPr>
        <w:ind w:firstLine="720"/>
        <w:jc w:val="both"/>
        <w:rPr>
          <w:sz w:val="28"/>
        </w:rPr>
      </w:pPr>
      <w:r>
        <w:rPr>
          <w:sz w:val="28"/>
        </w:rPr>
        <w:t>-28 сентября 2024 года</w:t>
      </w:r>
    </w:p>
    <w:p w:rsidR="000F381E" w:rsidRDefault="000F381E" w:rsidP="003A4DDF">
      <w:pPr>
        <w:ind w:firstLine="720"/>
        <w:jc w:val="both"/>
        <w:rPr>
          <w:sz w:val="28"/>
        </w:rPr>
      </w:pPr>
      <w:r>
        <w:rPr>
          <w:sz w:val="28"/>
        </w:rPr>
        <w:t>-26 октября 2024 года</w:t>
      </w:r>
    </w:p>
    <w:p w:rsidR="000F381E" w:rsidRDefault="000F381E" w:rsidP="000F381E">
      <w:pPr>
        <w:ind w:firstLine="540"/>
        <w:jc w:val="both"/>
        <w:rPr>
          <w:sz w:val="28"/>
        </w:rPr>
      </w:pPr>
      <w:r>
        <w:rPr>
          <w:sz w:val="28"/>
        </w:rPr>
        <w:lastRenderedPageBreak/>
        <w:t>-23 ноября 2024 года</w:t>
      </w:r>
    </w:p>
    <w:p w:rsidR="008B6772" w:rsidRDefault="000F381E" w:rsidP="000F381E">
      <w:pPr>
        <w:ind w:firstLine="540"/>
        <w:jc w:val="both"/>
        <w:rPr>
          <w:sz w:val="28"/>
        </w:rPr>
      </w:pPr>
      <w:r>
        <w:rPr>
          <w:sz w:val="28"/>
        </w:rPr>
        <w:t>-28 декабря 2024 года</w:t>
      </w:r>
    </w:p>
    <w:p w:rsidR="00BB7076" w:rsidRDefault="00BB7076" w:rsidP="008B6772">
      <w:pPr>
        <w:ind w:firstLine="720"/>
        <w:jc w:val="both"/>
        <w:rPr>
          <w:sz w:val="28"/>
        </w:rPr>
      </w:pPr>
      <w:r>
        <w:rPr>
          <w:sz w:val="28"/>
        </w:rPr>
        <w:t xml:space="preserve">2.Признать утратившим силу постановление Администрации города Шахты от </w:t>
      </w:r>
      <w:r w:rsidR="008B6772">
        <w:rPr>
          <w:sz w:val="28"/>
        </w:rPr>
        <w:t>1</w:t>
      </w:r>
      <w:r w:rsidR="00270AC6">
        <w:rPr>
          <w:sz w:val="28"/>
        </w:rPr>
        <w:t>5</w:t>
      </w:r>
      <w:r>
        <w:rPr>
          <w:sz w:val="28"/>
        </w:rPr>
        <w:t>.12.202</w:t>
      </w:r>
      <w:r w:rsidR="008B6772">
        <w:rPr>
          <w:sz w:val="28"/>
        </w:rPr>
        <w:t>2</w:t>
      </w:r>
      <w:r>
        <w:rPr>
          <w:sz w:val="28"/>
        </w:rPr>
        <w:t xml:space="preserve"> №</w:t>
      </w:r>
      <w:r w:rsidR="00270AC6">
        <w:rPr>
          <w:sz w:val="28"/>
        </w:rPr>
        <w:t>4172</w:t>
      </w:r>
      <w:r>
        <w:rPr>
          <w:sz w:val="28"/>
        </w:rPr>
        <w:t xml:space="preserve"> «</w:t>
      </w:r>
      <w:r w:rsidR="00270AC6">
        <w:rPr>
          <w:sz w:val="28"/>
          <w:szCs w:val="28"/>
        </w:rPr>
        <w:t>Об организации универсальных ярмарок «выходного дня» на территории города Шахты в 2023 году с участием предпринимателей и сельхозтоваропроизводителей Ростовской области</w:t>
      </w:r>
      <w:r>
        <w:rPr>
          <w:sz w:val="28"/>
        </w:rPr>
        <w:t>».</w:t>
      </w:r>
    </w:p>
    <w:p w:rsidR="00EC1E17"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p>
    <w:p w:rsidR="00B52BCD" w:rsidRDefault="00EC1E17" w:rsidP="001362D1">
      <w:pPr>
        <w:ind w:firstLine="720"/>
        <w:jc w:val="both"/>
        <w:rPr>
          <w:sz w:val="28"/>
          <w:szCs w:val="28"/>
        </w:rPr>
      </w:pPr>
      <w:r>
        <w:rPr>
          <w:sz w:val="28"/>
          <w:szCs w:val="28"/>
        </w:rPr>
        <w:t>4.</w:t>
      </w:r>
      <w:r>
        <w:rPr>
          <w:rFonts w:eastAsia="Arial Unicode MS"/>
          <w:bCs/>
          <w:sz w:val="28"/>
          <w:szCs w:val="28"/>
        </w:rPr>
        <w:t>Постановление вступает в силу со дня его официального опубликования, но не ранее 09.01.2024 и действует до 31.12.2024 года.</w:t>
      </w:r>
    </w:p>
    <w:p w:rsidR="001362D1" w:rsidRDefault="001362D1" w:rsidP="001362D1">
      <w:pPr>
        <w:ind w:firstLine="720"/>
        <w:jc w:val="both"/>
        <w:rPr>
          <w:sz w:val="28"/>
        </w:rPr>
      </w:pPr>
      <w:r>
        <w:rPr>
          <w:sz w:val="28"/>
          <w:szCs w:val="28"/>
        </w:rPr>
        <w:t>4</w:t>
      </w:r>
      <w:r>
        <w:rPr>
          <w:sz w:val="28"/>
        </w:rPr>
        <w:t>.Контроль за исполнением постановления возложить на заместителя главы Администрации Дедученко</w:t>
      </w:r>
      <w:r w:rsidRPr="001362D1">
        <w:rPr>
          <w:sz w:val="28"/>
        </w:rPr>
        <w:t xml:space="preserve"> </w:t>
      </w:r>
      <w:r>
        <w:rPr>
          <w:sz w:val="28"/>
        </w:rPr>
        <w:t>Д.А.</w:t>
      </w:r>
    </w:p>
    <w:p w:rsidR="001362D1" w:rsidRDefault="001362D1" w:rsidP="001362D1">
      <w:pPr>
        <w:jc w:val="both"/>
        <w:rPr>
          <w:sz w:val="28"/>
          <w:szCs w:val="28"/>
        </w:rPr>
      </w:pPr>
    </w:p>
    <w:p w:rsidR="001362D1" w:rsidRDefault="001362D1" w:rsidP="001362D1">
      <w:pPr>
        <w:jc w:val="both"/>
        <w:rPr>
          <w:sz w:val="28"/>
          <w:szCs w:val="28"/>
        </w:rPr>
      </w:pPr>
    </w:p>
    <w:p w:rsidR="00F95BA4" w:rsidRDefault="00F95BA4" w:rsidP="00F95BA4">
      <w:pPr>
        <w:jc w:val="both"/>
        <w:rPr>
          <w:sz w:val="28"/>
          <w:szCs w:val="28"/>
        </w:rPr>
      </w:pPr>
      <w:r>
        <w:rPr>
          <w:sz w:val="28"/>
          <w:szCs w:val="28"/>
        </w:rPr>
        <w:t xml:space="preserve">  Первый заместитель</w:t>
      </w:r>
    </w:p>
    <w:p w:rsidR="00F95BA4" w:rsidRDefault="00F95BA4" w:rsidP="00F95BA4">
      <w:pPr>
        <w:jc w:val="both"/>
        <w:rPr>
          <w:sz w:val="28"/>
          <w:szCs w:val="28"/>
        </w:rPr>
      </w:pPr>
      <w:r>
        <w:rPr>
          <w:sz w:val="28"/>
          <w:szCs w:val="28"/>
        </w:rPr>
        <w:t>главы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F96DB9" w:rsidRDefault="00F96DB9" w:rsidP="00F96DB9">
      <w:pPr>
        <w:jc w:val="both"/>
        <w:rPr>
          <w:sz w:val="28"/>
          <w:szCs w:val="28"/>
        </w:rPr>
      </w:pPr>
    </w:p>
    <w:p w:rsidR="00F95BA4" w:rsidRDefault="00F95BA4" w:rsidP="00F96DB9">
      <w:pPr>
        <w:jc w:val="both"/>
        <w:rPr>
          <w:sz w:val="28"/>
          <w:szCs w:val="28"/>
        </w:rPr>
      </w:pPr>
    </w:p>
    <w:p w:rsidR="00F96DB9" w:rsidRDefault="00F96DB9" w:rsidP="00F96DB9">
      <w:pPr>
        <w:jc w:val="both"/>
        <w:rPr>
          <w:sz w:val="28"/>
          <w:szCs w:val="28"/>
        </w:rPr>
      </w:pPr>
      <w:r>
        <w:rPr>
          <w:sz w:val="28"/>
          <w:szCs w:val="28"/>
        </w:rPr>
        <w:t>Постановление вносит: ОПР</w:t>
      </w:r>
    </w:p>
    <w:p w:rsidR="00F96DB9" w:rsidRDefault="00F96DB9" w:rsidP="00F96DB9">
      <w:pPr>
        <w:jc w:val="both"/>
        <w:rPr>
          <w:sz w:val="24"/>
          <w:szCs w:val="24"/>
        </w:rPr>
      </w:pPr>
      <w:r>
        <w:rPr>
          <w:sz w:val="28"/>
          <w:szCs w:val="28"/>
        </w:rPr>
        <w:t>Разослано: ОПР, ДЭ,</w:t>
      </w:r>
      <w:r w:rsidRPr="00841218">
        <w:rPr>
          <w:sz w:val="28"/>
          <w:szCs w:val="28"/>
        </w:rPr>
        <w:t xml:space="preserve"> </w:t>
      </w:r>
      <w:r>
        <w:rPr>
          <w:sz w:val="28"/>
          <w:szCs w:val="28"/>
        </w:rPr>
        <w:t xml:space="preserve">ОСПК, ИО, Прокуратура, УМВД, ДК, </w:t>
      </w:r>
      <w:r w:rsidR="003A4DDF">
        <w:rPr>
          <w:sz w:val="28"/>
          <w:szCs w:val="28"/>
        </w:rPr>
        <w:t>13 ПО</w:t>
      </w:r>
      <w:r>
        <w:rPr>
          <w:sz w:val="28"/>
          <w:szCs w:val="28"/>
        </w:rPr>
        <w:t>, ДГХ</w:t>
      </w:r>
      <w:r w:rsidR="003A4DDF">
        <w:rPr>
          <w:sz w:val="28"/>
          <w:szCs w:val="28"/>
        </w:rPr>
        <w:t>,</w:t>
      </w:r>
      <w:r>
        <w:rPr>
          <w:sz w:val="28"/>
          <w:szCs w:val="28"/>
        </w:rPr>
        <w:t xml:space="preserve"> </w:t>
      </w:r>
      <w:proofErr w:type="spellStart"/>
      <w:r>
        <w:rPr>
          <w:sz w:val="28"/>
          <w:szCs w:val="28"/>
        </w:rPr>
        <w:t>ШМСпоББЖ</w:t>
      </w:r>
      <w:proofErr w:type="spellEnd"/>
      <w:r>
        <w:rPr>
          <w:sz w:val="24"/>
          <w:szCs w:val="24"/>
        </w:rPr>
        <w:t xml:space="preserve"> </w:t>
      </w:r>
    </w:p>
    <w:p w:rsidR="007652EC" w:rsidRDefault="001362D1" w:rsidP="001362D1">
      <w:pPr>
        <w:ind w:left="5220"/>
        <w:jc w:val="center"/>
        <w:rPr>
          <w:sz w:val="28"/>
          <w:szCs w:val="28"/>
        </w:rPr>
        <w:sectPr w:rsidR="007652EC" w:rsidSect="007652EC">
          <w:pgSz w:w="11906" w:h="16838"/>
          <w:pgMar w:top="1134" w:right="567" w:bottom="1134" w:left="1701" w:header="709" w:footer="709" w:gutter="0"/>
          <w:cols w:space="708"/>
          <w:docGrid w:linePitch="360"/>
        </w:sectPr>
      </w:pPr>
      <w:r>
        <w:rPr>
          <w:sz w:val="28"/>
          <w:szCs w:val="28"/>
        </w:rPr>
        <w:br w:type="page"/>
      </w:r>
    </w:p>
    <w:p w:rsidR="003A4DDF" w:rsidRDefault="003A4DDF" w:rsidP="003A4DDF">
      <w:pPr>
        <w:ind w:left="4536"/>
        <w:jc w:val="center"/>
        <w:rPr>
          <w:sz w:val="28"/>
          <w:szCs w:val="28"/>
        </w:rPr>
      </w:pPr>
      <w:r>
        <w:rPr>
          <w:sz w:val="28"/>
          <w:szCs w:val="28"/>
        </w:rPr>
        <w:lastRenderedPageBreak/>
        <w:t>Приложение</w:t>
      </w:r>
    </w:p>
    <w:p w:rsidR="003A4DDF" w:rsidRDefault="003A4DDF" w:rsidP="003A4DDF">
      <w:pPr>
        <w:ind w:left="4536"/>
        <w:jc w:val="center"/>
        <w:rPr>
          <w:sz w:val="28"/>
          <w:szCs w:val="28"/>
        </w:rPr>
      </w:pPr>
      <w:r>
        <w:rPr>
          <w:sz w:val="28"/>
          <w:szCs w:val="28"/>
        </w:rPr>
        <w:t>к постановлению Администрации</w:t>
      </w:r>
    </w:p>
    <w:p w:rsidR="003A4DDF" w:rsidRDefault="003A4DDF" w:rsidP="003A4DDF">
      <w:pPr>
        <w:ind w:left="4536"/>
        <w:jc w:val="center"/>
        <w:rPr>
          <w:sz w:val="28"/>
          <w:szCs w:val="28"/>
        </w:rPr>
      </w:pPr>
      <w:r>
        <w:rPr>
          <w:sz w:val="28"/>
          <w:szCs w:val="28"/>
        </w:rPr>
        <w:t>города Шахты</w:t>
      </w:r>
    </w:p>
    <w:p w:rsidR="003A4DDF" w:rsidRDefault="003A4DDF" w:rsidP="003A4DDF">
      <w:pPr>
        <w:ind w:left="4536"/>
        <w:jc w:val="center"/>
        <w:rPr>
          <w:sz w:val="28"/>
          <w:szCs w:val="28"/>
        </w:rPr>
      </w:pPr>
      <w:r>
        <w:rPr>
          <w:sz w:val="28"/>
          <w:szCs w:val="28"/>
        </w:rPr>
        <w:t xml:space="preserve">от </w:t>
      </w:r>
      <w:r w:rsidR="00F45865">
        <w:rPr>
          <w:sz w:val="28"/>
          <w:szCs w:val="28"/>
        </w:rPr>
        <w:t>25.12.</w:t>
      </w:r>
      <w:bookmarkStart w:id="0" w:name="_GoBack"/>
      <w:bookmarkEnd w:id="0"/>
      <w:r>
        <w:rPr>
          <w:sz w:val="28"/>
          <w:szCs w:val="28"/>
        </w:rPr>
        <w:t>2023 №</w:t>
      </w:r>
      <w:r w:rsidR="00F45865">
        <w:rPr>
          <w:sz w:val="28"/>
          <w:szCs w:val="28"/>
        </w:rPr>
        <w:t>4551</w:t>
      </w:r>
    </w:p>
    <w:p w:rsidR="00BA7FB5" w:rsidRDefault="00BA7FB5" w:rsidP="00BA7FB5">
      <w:pPr>
        <w:ind w:left="5220"/>
        <w:jc w:val="center"/>
        <w:rPr>
          <w:sz w:val="28"/>
          <w:szCs w:val="28"/>
        </w:rPr>
      </w:pPr>
    </w:p>
    <w:p w:rsidR="00BA7FB5" w:rsidRDefault="00BA7FB5" w:rsidP="00BA7FB5">
      <w:pPr>
        <w:jc w:val="center"/>
        <w:rPr>
          <w:sz w:val="28"/>
          <w:szCs w:val="28"/>
        </w:rPr>
      </w:pPr>
      <w:r>
        <w:rPr>
          <w:sz w:val="28"/>
          <w:szCs w:val="28"/>
        </w:rPr>
        <w:t>ПЛАН</w:t>
      </w:r>
    </w:p>
    <w:p w:rsidR="00BA7FB5" w:rsidRDefault="00BA7FB5" w:rsidP="00BA7FB5">
      <w:pPr>
        <w:jc w:val="center"/>
        <w:rPr>
          <w:sz w:val="28"/>
          <w:szCs w:val="28"/>
        </w:rPr>
      </w:pPr>
      <w:r>
        <w:rPr>
          <w:sz w:val="28"/>
          <w:szCs w:val="28"/>
        </w:rPr>
        <w:t>мероприятий организации ярмарки</w:t>
      </w:r>
    </w:p>
    <w:tbl>
      <w:tblPr>
        <w:tblW w:w="97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3781"/>
        <w:gridCol w:w="2256"/>
        <w:gridCol w:w="3104"/>
      </w:tblGrid>
      <w:tr w:rsidR="00BA7FB5" w:rsidRPr="00CD567E" w:rsidTr="003A4DDF">
        <w:tc>
          <w:tcPr>
            <w:tcW w:w="612" w:type="dxa"/>
            <w:vAlign w:val="center"/>
          </w:tcPr>
          <w:p w:rsidR="00BA7FB5" w:rsidRPr="00CD567E" w:rsidRDefault="00BA7FB5" w:rsidP="000278AC">
            <w:pPr>
              <w:ind w:right="72"/>
              <w:jc w:val="center"/>
              <w:rPr>
                <w:sz w:val="24"/>
                <w:szCs w:val="24"/>
              </w:rPr>
            </w:pPr>
            <w:r w:rsidRPr="00CD567E">
              <w:rPr>
                <w:sz w:val="24"/>
                <w:szCs w:val="24"/>
              </w:rPr>
              <w:t>№ п/п</w:t>
            </w:r>
          </w:p>
        </w:tc>
        <w:tc>
          <w:tcPr>
            <w:tcW w:w="3781" w:type="dxa"/>
            <w:vAlign w:val="center"/>
          </w:tcPr>
          <w:p w:rsidR="00BA7FB5" w:rsidRPr="00CD567E" w:rsidRDefault="00BA7FB5" w:rsidP="000278AC">
            <w:pPr>
              <w:jc w:val="center"/>
              <w:rPr>
                <w:sz w:val="24"/>
                <w:szCs w:val="24"/>
              </w:rPr>
            </w:pPr>
            <w:r w:rsidRPr="00CD567E">
              <w:rPr>
                <w:sz w:val="24"/>
                <w:szCs w:val="24"/>
              </w:rPr>
              <w:t>Наименование мероприятий</w:t>
            </w:r>
          </w:p>
        </w:tc>
        <w:tc>
          <w:tcPr>
            <w:tcW w:w="2256" w:type="dxa"/>
            <w:vAlign w:val="center"/>
          </w:tcPr>
          <w:p w:rsidR="00BA7FB5" w:rsidRPr="00CD567E" w:rsidRDefault="00BA7FB5" w:rsidP="000278AC">
            <w:pPr>
              <w:jc w:val="center"/>
              <w:rPr>
                <w:sz w:val="24"/>
                <w:szCs w:val="24"/>
              </w:rPr>
            </w:pPr>
            <w:r w:rsidRPr="00CD567E">
              <w:rPr>
                <w:sz w:val="24"/>
                <w:szCs w:val="24"/>
              </w:rPr>
              <w:t>Срок проведения</w:t>
            </w:r>
          </w:p>
        </w:tc>
        <w:tc>
          <w:tcPr>
            <w:tcW w:w="3104" w:type="dxa"/>
            <w:vAlign w:val="center"/>
          </w:tcPr>
          <w:p w:rsidR="00BA7FB5" w:rsidRPr="00CD567E" w:rsidRDefault="00BA7FB5" w:rsidP="000278AC">
            <w:pPr>
              <w:jc w:val="center"/>
              <w:rPr>
                <w:sz w:val="24"/>
                <w:szCs w:val="24"/>
              </w:rPr>
            </w:pPr>
            <w:r w:rsidRPr="00CD567E">
              <w:rPr>
                <w:sz w:val="24"/>
                <w:szCs w:val="24"/>
              </w:rPr>
              <w:t>Исполнитель мероприятия</w:t>
            </w:r>
          </w:p>
        </w:tc>
      </w:tr>
    </w:tbl>
    <w:p w:rsidR="003A4DDF" w:rsidRPr="003A4DDF" w:rsidRDefault="003A4DDF" w:rsidP="000278AC">
      <w:pPr>
        <w:ind w:right="72"/>
        <w:jc w:val="center"/>
        <w:rPr>
          <w:sz w:val="2"/>
          <w:szCs w:val="2"/>
        </w:rPr>
        <w:sectPr w:rsidR="003A4DDF" w:rsidRPr="003A4DDF" w:rsidSect="00D13E83">
          <w:pgSz w:w="11906" w:h="16838"/>
          <w:pgMar w:top="1134" w:right="567" w:bottom="1134" w:left="1701" w:header="709" w:footer="709" w:gutter="0"/>
          <w:cols w:space="708"/>
          <w:docGrid w:linePitch="360"/>
        </w:sectPr>
      </w:pPr>
    </w:p>
    <w:tbl>
      <w:tblPr>
        <w:tblW w:w="97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3781"/>
        <w:gridCol w:w="2256"/>
        <w:gridCol w:w="3104"/>
      </w:tblGrid>
      <w:tr w:rsidR="003A4DDF" w:rsidRPr="00CD567E" w:rsidTr="003A4DDF">
        <w:trPr>
          <w:tblHeader/>
        </w:trPr>
        <w:tc>
          <w:tcPr>
            <w:tcW w:w="612" w:type="dxa"/>
            <w:vAlign w:val="center"/>
          </w:tcPr>
          <w:p w:rsidR="003A4DDF" w:rsidRPr="00CD567E" w:rsidRDefault="003A4DDF" w:rsidP="000278AC">
            <w:pPr>
              <w:ind w:right="72"/>
              <w:jc w:val="center"/>
              <w:rPr>
                <w:sz w:val="24"/>
                <w:szCs w:val="24"/>
              </w:rPr>
            </w:pPr>
            <w:r>
              <w:rPr>
                <w:sz w:val="24"/>
                <w:szCs w:val="24"/>
              </w:rPr>
              <w:t>1</w:t>
            </w:r>
          </w:p>
        </w:tc>
        <w:tc>
          <w:tcPr>
            <w:tcW w:w="3781" w:type="dxa"/>
            <w:vAlign w:val="center"/>
          </w:tcPr>
          <w:p w:rsidR="003A4DDF" w:rsidRPr="00CD567E" w:rsidRDefault="003A4DDF" w:rsidP="000278AC">
            <w:pPr>
              <w:jc w:val="center"/>
              <w:rPr>
                <w:sz w:val="24"/>
                <w:szCs w:val="24"/>
              </w:rPr>
            </w:pPr>
            <w:r>
              <w:rPr>
                <w:sz w:val="24"/>
                <w:szCs w:val="24"/>
              </w:rPr>
              <w:t>2</w:t>
            </w:r>
          </w:p>
        </w:tc>
        <w:tc>
          <w:tcPr>
            <w:tcW w:w="2256" w:type="dxa"/>
            <w:vAlign w:val="center"/>
          </w:tcPr>
          <w:p w:rsidR="003A4DDF" w:rsidRPr="00CD567E" w:rsidRDefault="003A4DDF" w:rsidP="000278AC">
            <w:pPr>
              <w:jc w:val="center"/>
              <w:rPr>
                <w:sz w:val="24"/>
                <w:szCs w:val="24"/>
              </w:rPr>
            </w:pPr>
            <w:r>
              <w:rPr>
                <w:sz w:val="24"/>
                <w:szCs w:val="24"/>
              </w:rPr>
              <w:t>3</w:t>
            </w:r>
          </w:p>
        </w:tc>
        <w:tc>
          <w:tcPr>
            <w:tcW w:w="3104" w:type="dxa"/>
            <w:vAlign w:val="center"/>
          </w:tcPr>
          <w:p w:rsidR="003A4DDF" w:rsidRPr="00CD567E" w:rsidRDefault="003A4DDF" w:rsidP="000278AC">
            <w:pPr>
              <w:jc w:val="center"/>
              <w:rPr>
                <w:sz w:val="24"/>
                <w:szCs w:val="24"/>
              </w:rPr>
            </w:pPr>
            <w:r>
              <w:rPr>
                <w:sz w:val="24"/>
                <w:szCs w:val="24"/>
              </w:rPr>
              <w:t>4</w:t>
            </w:r>
          </w:p>
        </w:tc>
      </w:tr>
      <w:tr w:rsidR="00BA7FB5" w:rsidRPr="00CD567E" w:rsidTr="003A4DDF">
        <w:tc>
          <w:tcPr>
            <w:tcW w:w="612" w:type="dxa"/>
          </w:tcPr>
          <w:p w:rsidR="00BA7FB5" w:rsidRPr="00CD567E" w:rsidRDefault="00BA7FB5" w:rsidP="000278AC">
            <w:pPr>
              <w:ind w:right="72"/>
              <w:jc w:val="center"/>
              <w:rPr>
                <w:sz w:val="24"/>
                <w:szCs w:val="24"/>
              </w:rPr>
            </w:pPr>
            <w:r>
              <w:rPr>
                <w:sz w:val="24"/>
                <w:szCs w:val="24"/>
              </w:rPr>
              <w:t>1.</w:t>
            </w:r>
          </w:p>
        </w:tc>
        <w:tc>
          <w:tcPr>
            <w:tcW w:w="3781" w:type="dxa"/>
          </w:tcPr>
          <w:p w:rsidR="00BA7FB5" w:rsidRPr="00CD567E" w:rsidRDefault="00BA7FB5" w:rsidP="000278AC">
            <w:pPr>
              <w:rPr>
                <w:sz w:val="24"/>
                <w:szCs w:val="24"/>
              </w:rPr>
            </w:pPr>
            <w:r>
              <w:rPr>
                <w:sz w:val="24"/>
                <w:szCs w:val="24"/>
              </w:rPr>
              <w:t>Информировать предпринимателей, производителей и предприятий пищевой и перерабатывающей промышленности</w:t>
            </w:r>
          </w:p>
        </w:tc>
        <w:tc>
          <w:tcPr>
            <w:tcW w:w="2256" w:type="dxa"/>
          </w:tcPr>
          <w:p w:rsidR="00BA7FB5" w:rsidRPr="00CD567E" w:rsidRDefault="00BA7FB5" w:rsidP="000278AC">
            <w:pPr>
              <w:jc w:val="center"/>
              <w:rPr>
                <w:sz w:val="24"/>
                <w:szCs w:val="24"/>
              </w:rPr>
            </w:pPr>
            <w:r w:rsidRPr="00CD567E">
              <w:rPr>
                <w:sz w:val="24"/>
                <w:szCs w:val="24"/>
              </w:rPr>
              <w:t>Не позднее 3 дней до начала ярмарки</w:t>
            </w:r>
          </w:p>
        </w:tc>
        <w:tc>
          <w:tcPr>
            <w:tcW w:w="3104" w:type="dxa"/>
          </w:tcPr>
          <w:p w:rsidR="00BA7FB5" w:rsidRDefault="00BA7FB5" w:rsidP="000278AC">
            <w:pPr>
              <w:jc w:val="center"/>
              <w:rPr>
                <w:sz w:val="24"/>
                <w:szCs w:val="24"/>
              </w:rPr>
            </w:pPr>
            <w:r>
              <w:rPr>
                <w:sz w:val="24"/>
                <w:szCs w:val="24"/>
              </w:rPr>
              <w:t>Департамент экономики и потребительского рынка</w:t>
            </w:r>
          </w:p>
          <w:p w:rsidR="00BA7FB5" w:rsidRPr="00CD567E" w:rsidRDefault="00BA7FB5" w:rsidP="000278AC">
            <w:pPr>
              <w:jc w:val="center"/>
              <w:rPr>
                <w:sz w:val="24"/>
                <w:szCs w:val="24"/>
              </w:rPr>
            </w:pPr>
            <w:r>
              <w:rPr>
                <w:sz w:val="24"/>
                <w:szCs w:val="24"/>
              </w:rPr>
              <w:t>Администрации города 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2.</w:t>
            </w:r>
          </w:p>
        </w:tc>
        <w:tc>
          <w:tcPr>
            <w:tcW w:w="3781" w:type="dxa"/>
          </w:tcPr>
          <w:p w:rsidR="00BA7FB5" w:rsidRPr="00CD567E" w:rsidRDefault="00BA7FB5" w:rsidP="000278AC">
            <w:pPr>
              <w:jc w:val="both"/>
              <w:rPr>
                <w:sz w:val="24"/>
                <w:szCs w:val="24"/>
              </w:rPr>
            </w:pPr>
            <w:r w:rsidRPr="00CD567E">
              <w:rPr>
                <w:sz w:val="24"/>
                <w:szCs w:val="24"/>
              </w:rPr>
              <w:t>Обеспеч</w:t>
            </w:r>
            <w:r>
              <w:rPr>
                <w:sz w:val="24"/>
                <w:szCs w:val="24"/>
              </w:rPr>
              <w:t>ить охрану</w:t>
            </w:r>
            <w:r>
              <w:rPr>
                <w:sz w:val="28"/>
                <w:szCs w:val="28"/>
              </w:rPr>
              <w:t xml:space="preserve"> </w:t>
            </w:r>
            <w:r w:rsidRPr="00CD567E">
              <w:rPr>
                <w:sz w:val="24"/>
                <w:szCs w:val="24"/>
              </w:rPr>
              <w:t>общественного порядка с учетом проводимой ярмарки</w:t>
            </w:r>
          </w:p>
        </w:tc>
        <w:tc>
          <w:tcPr>
            <w:tcW w:w="2256" w:type="dxa"/>
          </w:tcPr>
          <w:p w:rsidR="00BA7FB5" w:rsidRPr="00CD567E" w:rsidRDefault="00BA7FB5" w:rsidP="000278AC">
            <w:pPr>
              <w:jc w:val="center"/>
              <w:rPr>
                <w:sz w:val="24"/>
                <w:szCs w:val="24"/>
              </w:rPr>
            </w:pPr>
            <w:r w:rsidRPr="00CD567E">
              <w:rPr>
                <w:sz w:val="24"/>
                <w:szCs w:val="24"/>
              </w:rPr>
              <w:t xml:space="preserve">В </w:t>
            </w:r>
            <w:r>
              <w:rPr>
                <w:sz w:val="24"/>
                <w:szCs w:val="24"/>
              </w:rPr>
              <w:t>часы работы</w:t>
            </w:r>
            <w:r w:rsidRPr="00CD567E">
              <w:rPr>
                <w:sz w:val="24"/>
                <w:szCs w:val="24"/>
              </w:rPr>
              <w:t xml:space="preserve"> ярмарки</w:t>
            </w:r>
          </w:p>
        </w:tc>
        <w:tc>
          <w:tcPr>
            <w:tcW w:w="3104" w:type="dxa"/>
          </w:tcPr>
          <w:p w:rsidR="00BA7FB5" w:rsidRPr="00CD567E" w:rsidRDefault="00BA7FB5" w:rsidP="000278AC">
            <w:pPr>
              <w:jc w:val="center"/>
              <w:rPr>
                <w:sz w:val="24"/>
                <w:szCs w:val="24"/>
              </w:rPr>
            </w:pPr>
            <w:r w:rsidRPr="00CD567E">
              <w:rPr>
                <w:sz w:val="24"/>
                <w:szCs w:val="24"/>
              </w:rPr>
              <w:t>Управление Министерства Внутренних Дел России по городу Шахты (по согласованию)</w:t>
            </w:r>
          </w:p>
        </w:tc>
      </w:tr>
      <w:tr w:rsidR="00BA7FB5" w:rsidRPr="00CD567E" w:rsidTr="003A4DDF">
        <w:tc>
          <w:tcPr>
            <w:tcW w:w="612" w:type="dxa"/>
          </w:tcPr>
          <w:p w:rsidR="00BA7FB5" w:rsidRPr="00CD567E" w:rsidRDefault="00BA7FB5" w:rsidP="000278AC">
            <w:pPr>
              <w:jc w:val="center"/>
              <w:rPr>
                <w:sz w:val="24"/>
                <w:szCs w:val="24"/>
              </w:rPr>
            </w:pPr>
            <w:r>
              <w:rPr>
                <w:sz w:val="24"/>
                <w:szCs w:val="24"/>
              </w:rPr>
              <w:t>3.</w:t>
            </w:r>
          </w:p>
        </w:tc>
        <w:tc>
          <w:tcPr>
            <w:tcW w:w="3781" w:type="dxa"/>
          </w:tcPr>
          <w:p w:rsidR="00BA7FB5" w:rsidRPr="00D60DF7" w:rsidRDefault="00BA7FB5" w:rsidP="000278AC">
            <w:pPr>
              <w:jc w:val="both"/>
              <w:rPr>
                <w:sz w:val="24"/>
                <w:szCs w:val="24"/>
              </w:rPr>
            </w:pPr>
            <w:r w:rsidRPr="00D60DF7">
              <w:rPr>
                <w:sz w:val="24"/>
                <w:szCs w:val="24"/>
              </w:rPr>
              <w:t xml:space="preserve">Обеспечить контроль за недопущением несанкционированной торговли вне </w:t>
            </w:r>
            <w:r>
              <w:rPr>
                <w:sz w:val="24"/>
                <w:szCs w:val="24"/>
              </w:rPr>
              <w:t>территории</w:t>
            </w:r>
            <w:r w:rsidRPr="00D60DF7">
              <w:rPr>
                <w:sz w:val="24"/>
                <w:szCs w:val="24"/>
              </w:rPr>
              <w:t xml:space="preserve"> проводимой ярмарки</w:t>
            </w:r>
          </w:p>
        </w:tc>
        <w:tc>
          <w:tcPr>
            <w:tcW w:w="2256" w:type="dxa"/>
          </w:tcPr>
          <w:p w:rsidR="00BA7FB5" w:rsidRPr="00D60DF7" w:rsidRDefault="00BA7FB5" w:rsidP="000278AC">
            <w:pPr>
              <w:jc w:val="center"/>
              <w:rPr>
                <w:sz w:val="24"/>
                <w:szCs w:val="24"/>
              </w:rPr>
            </w:pPr>
            <w:r w:rsidRPr="00D60DF7">
              <w:rPr>
                <w:sz w:val="24"/>
                <w:szCs w:val="24"/>
              </w:rPr>
              <w:t xml:space="preserve">В </w:t>
            </w:r>
            <w:r>
              <w:rPr>
                <w:sz w:val="24"/>
                <w:szCs w:val="24"/>
              </w:rPr>
              <w:t>часы работы</w:t>
            </w:r>
            <w:r w:rsidRPr="00D60DF7">
              <w:rPr>
                <w:sz w:val="24"/>
                <w:szCs w:val="24"/>
              </w:rPr>
              <w:t xml:space="preserve"> ярмарки</w:t>
            </w:r>
          </w:p>
        </w:tc>
        <w:tc>
          <w:tcPr>
            <w:tcW w:w="3104" w:type="dxa"/>
          </w:tcPr>
          <w:p w:rsidR="00BA7FB5" w:rsidRPr="00D60DF7" w:rsidRDefault="00BA7FB5" w:rsidP="000278AC">
            <w:pPr>
              <w:jc w:val="center"/>
              <w:rPr>
                <w:sz w:val="24"/>
                <w:szCs w:val="24"/>
              </w:rPr>
            </w:pPr>
            <w:r w:rsidRPr="00D60DF7">
              <w:rPr>
                <w:sz w:val="24"/>
                <w:szCs w:val="24"/>
              </w:rPr>
              <w:t>Инспекционный отдел Администрации города 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4</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Обеспечить пожарную безопасность с учетом проводимой ярмарки</w:t>
            </w:r>
          </w:p>
        </w:tc>
        <w:tc>
          <w:tcPr>
            <w:tcW w:w="2256" w:type="dxa"/>
          </w:tcPr>
          <w:p w:rsidR="00BA7FB5" w:rsidRPr="00CD567E" w:rsidRDefault="00BA7FB5" w:rsidP="000278AC">
            <w:pPr>
              <w:jc w:val="center"/>
              <w:rPr>
                <w:sz w:val="24"/>
                <w:szCs w:val="24"/>
              </w:rPr>
            </w:pPr>
            <w:r w:rsidRPr="00CD567E">
              <w:rPr>
                <w:sz w:val="24"/>
                <w:szCs w:val="24"/>
              </w:rPr>
              <w:t xml:space="preserve">В </w:t>
            </w:r>
            <w:r>
              <w:rPr>
                <w:sz w:val="24"/>
                <w:szCs w:val="24"/>
              </w:rPr>
              <w:t>часы работы</w:t>
            </w:r>
            <w:r w:rsidRPr="00CD567E">
              <w:rPr>
                <w:sz w:val="24"/>
                <w:szCs w:val="24"/>
              </w:rPr>
              <w:t xml:space="preserve"> ярмарки</w:t>
            </w:r>
          </w:p>
        </w:tc>
        <w:tc>
          <w:tcPr>
            <w:tcW w:w="3104" w:type="dxa"/>
          </w:tcPr>
          <w:p w:rsidR="00BA7FB5" w:rsidRPr="00CD567E" w:rsidRDefault="00BA7FB5" w:rsidP="000278AC">
            <w:pPr>
              <w:jc w:val="center"/>
              <w:rPr>
                <w:sz w:val="24"/>
                <w:szCs w:val="24"/>
              </w:rPr>
            </w:pPr>
            <w:r w:rsidRPr="00CD567E">
              <w:rPr>
                <w:sz w:val="24"/>
                <w:szCs w:val="24"/>
              </w:rPr>
              <w:t>13 отряд Федеральной противопожарной службы по Ростовской области (по согласованию)</w:t>
            </w:r>
          </w:p>
        </w:tc>
      </w:tr>
      <w:tr w:rsidR="00BA7FB5" w:rsidRPr="00CD567E" w:rsidTr="003A4DDF">
        <w:trPr>
          <w:trHeight w:val="1633"/>
        </w:trPr>
        <w:tc>
          <w:tcPr>
            <w:tcW w:w="612" w:type="dxa"/>
          </w:tcPr>
          <w:p w:rsidR="00BA7FB5" w:rsidRPr="00CD567E" w:rsidRDefault="00BA7FB5" w:rsidP="000278AC">
            <w:pPr>
              <w:jc w:val="center"/>
              <w:rPr>
                <w:sz w:val="24"/>
                <w:szCs w:val="24"/>
              </w:rPr>
            </w:pPr>
            <w:r>
              <w:rPr>
                <w:sz w:val="24"/>
                <w:szCs w:val="24"/>
              </w:rPr>
              <w:t>5</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 xml:space="preserve">Информировать население города через средства массовой информации и официальный сайт Администрации города о проводимой ярмарке </w:t>
            </w:r>
          </w:p>
        </w:tc>
        <w:tc>
          <w:tcPr>
            <w:tcW w:w="2256" w:type="dxa"/>
          </w:tcPr>
          <w:p w:rsidR="00BA7FB5" w:rsidRPr="00CD567E" w:rsidRDefault="00BA7FB5" w:rsidP="000278AC">
            <w:pPr>
              <w:jc w:val="center"/>
              <w:rPr>
                <w:sz w:val="24"/>
                <w:szCs w:val="24"/>
              </w:rPr>
            </w:pPr>
            <w:r w:rsidRPr="00CD567E">
              <w:rPr>
                <w:sz w:val="24"/>
                <w:szCs w:val="24"/>
              </w:rPr>
              <w:t>Не позднее 3 дней до начала ярмарки</w:t>
            </w:r>
          </w:p>
        </w:tc>
        <w:tc>
          <w:tcPr>
            <w:tcW w:w="3104" w:type="dxa"/>
          </w:tcPr>
          <w:p w:rsidR="00BA7FB5" w:rsidRPr="006E13AD" w:rsidRDefault="00BA7FB5" w:rsidP="000278AC">
            <w:pPr>
              <w:jc w:val="center"/>
              <w:rPr>
                <w:sz w:val="24"/>
                <w:szCs w:val="24"/>
              </w:rPr>
            </w:pPr>
            <w:r>
              <w:rPr>
                <w:sz w:val="24"/>
                <w:szCs w:val="24"/>
              </w:rPr>
              <w:t>О</w:t>
            </w:r>
            <w:r w:rsidRPr="00D60DF7">
              <w:rPr>
                <w:sz w:val="24"/>
                <w:szCs w:val="24"/>
              </w:rPr>
              <w:t>тдел социально-политических коммуникаций</w:t>
            </w:r>
            <w:r>
              <w:rPr>
                <w:sz w:val="24"/>
                <w:szCs w:val="24"/>
              </w:rPr>
              <w:t xml:space="preserve"> </w:t>
            </w:r>
            <w:r w:rsidRPr="006E13AD">
              <w:rPr>
                <w:sz w:val="24"/>
                <w:szCs w:val="24"/>
              </w:rPr>
              <w:t>Администрации города 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6</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Обеспечить подключение точек электропитания для участников ярмарки</w:t>
            </w:r>
          </w:p>
        </w:tc>
        <w:tc>
          <w:tcPr>
            <w:tcW w:w="2256" w:type="dxa"/>
          </w:tcPr>
          <w:p w:rsidR="00BA7FB5" w:rsidRPr="00CD567E" w:rsidRDefault="00BA7FB5" w:rsidP="000278AC">
            <w:pPr>
              <w:jc w:val="center"/>
              <w:rPr>
                <w:sz w:val="24"/>
                <w:szCs w:val="24"/>
              </w:rPr>
            </w:pPr>
            <w:r w:rsidRPr="00CD567E">
              <w:rPr>
                <w:sz w:val="24"/>
                <w:szCs w:val="24"/>
              </w:rPr>
              <w:t>В часы работы ярмарки</w:t>
            </w:r>
          </w:p>
        </w:tc>
        <w:tc>
          <w:tcPr>
            <w:tcW w:w="3104"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7</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Обеспечить установку не менее</w:t>
            </w:r>
            <w:r>
              <w:rPr>
                <w:sz w:val="24"/>
                <w:szCs w:val="24"/>
              </w:rPr>
              <w:t xml:space="preserve"> 2</w:t>
            </w:r>
            <w:r w:rsidRPr="00CD567E">
              <w:rPr>
                <w:sz w:val="24"/>
                <w:szCs w:val="24"/>
              </w:rPr>
              <w:t>-х биотуалетов</w:t>
            </w:r>
          </w:p>
        </w:tc>
        <w:tc>
          <w:tcPr>
            <w:tcW w:w="2256" w:type="dxa"/>
          </w:tcPr>
          <w:p w:rsidR="00BA7FB5" w:rsidRPr="00CD567E" w:rsidRDefault="00BA7FB5" w:rsidP="000278AC">
            <w:pPr>
              <w:jc w:val="center"/>
              <w:rPr>
                <w:sz w:val="24"/>
                <w:szCs w:val="24"/>
              </w:rPr>
            </w:pPr>
            <w:r w:rsidRPr="00CD567E">
              <w:rPr>
                <w:sz w:val="24"/>
                <w:szCs w:val="24"/>
              </w:rPr>
              <w:t>В часы работы ярмарки</w:t>
            </w:r>
          </w:p>
        </w:tc>
        <w:tc>
          <w:tcPr>
            <w:tcW w:w="3104"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8</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Обеспечить установку контейнеров для сбора мусора</w:t>
            </w:r>
          </w:p>
        </w:tc>
        <w:tc>
          <w:tcPr>
            <w:tcW w:w="2256" w:type="dxa"/>
          </w:tcPr>
          <w:p w:rsidR="00BA7FB5" w:rsidRPr="00CD567E" w:rsidRDefault="00BA7FB5" w:rsidP="000278AC">
            <w:pPr>
              <w:jc w:val="center"/>
              <w:rPr>
                <w:sz w:val="24"/>
                <w:szCs w:val="24"/>
              </w:rPr>
            </w:pPr>
            <w:r w:rsidRPr="00CD567E">
              <w:rPr>
                <w:sz w:val="24"/>
                <w:szCs w:val="24"/>
              </w:rPr>
              <w:t>В день проведения ярмарки</w:t>
            </w:r>
          </w:p>
        </w:tc>
        <w:tc>
          <w:tcPr>
            <w:tcW w:w="3104" w:type="dxa"/>
          </w:tcPr>
          <w:p w:rsidR="00BA7FB5" w:rsidRPr="00CD567E" w:rsidRDefault="00BA7FB5" w:rsidP="000278AC">
            <w:pPr>
              <w:jc w:val="center"/>
              <w:rPr>
                <w:sz w:val="24"/>
                <w:szCs w:val="24"/>
              </w:rPr>
            </w:pPr>
            <w:r w:rsidRPr="00CD567E">
              <w:rPr>
                <w:sz w:val="24"/>
                <w:szCs w:val="24"/>
              </w:rPr>
              <w:t>Муниципальное казенное учреждение «Департамент городского хозяйства» г</w:t>
            </w:r>
            <w:r>
              <w:rPr>
                <w:sz w:val="24"/>
                <w:szCs w:val="24"/>
              </w:rPr>
              <w:t>.</w:t>
            </w:r>
            <w:r w:rsidRPr="00CD567E">
              <w:rPr>
                <w:sz w:val="24"/>
                <w:szCs w:val="24"/>
              </w:rPr>
              <w:t>Шахты</w:t>
            </w:r>
          </w:p>
        </w:tc>
      </w:tr>
      <w:tr w:rsidR="00BA7FB5" w:rsidRPr="00CD567E" w:rsidTr="003A4DDF">
        <w:tc>
          <w:tcPr>
            <w:tcW w:w="612" w:type="dxa"/>
          </w:tcPr>
          <w:p w:rsidR="00BA7FB5" w:rsidRPr="00CD567E" w:rsidRDefault="00BA7FB5" w:rsidP="000278AC">
            <w:pPr>
              <w:jc w:val="center"/>
              <w:rPr>
                <w:sz w:val="24"/>
                <w:szCs w:val="24"/>
              </w:rPr>
            </w:pPr>
            <w:r>
              <w:rPr>
                <w:sz w:val="24"/>
                <w:szCs w:val="24"/>
              </w:rPr>
              <w:t>9.</w:t>
            </w:r>
          </w:p>
        </w:tc>
        <w:tc>
          <w:tcPr>
            <w:tcW w:w="3781" w:type="dxa"/>
          </w:tcPr>
          <w:p w:rsidR="00BA7FB5" w:rsidRPr="00CD567E" w:rsidRDefault="00BA7FB5" w:rsidP="000278AC">
            <w:pPr>
              <w:jc w:val="both"/>
              <w:rPr>
                <w:sz w:val="24"/>
                <w:szCs w:val="24"/>
              </w:rPr>
            </w:pPr>
            <w:r w:rsidRPr="00CD168E">
              <w:rPr>
                <w:sz w:val="24"/>
                <w:szCs w:val="24"/>
              </w:rPr>
              <w:t>Обеспечить подготовку территории к проведению ярмарки (расчистка территории от мусора, в зимний период – расчистка от снега и наледи)</w:t>
            </w:r>
          </w:p>
        </w:tc>
        <w:tc>
          <w:tcPr>
            <w:tcW w:w="2256" w:type="dxa"/>
          </w:tcPr>
          <w:p w:rsidR="00BA7FB5" w:rsidRPr="00CD168E" w:rsidRDefault="00BA7FB5" w:rsidP="000278AC">
            <w:pPr>
              <w:jc w:val="center"/>
              <w:rPr>
                <w:sz w:val="24"/>
                <w:szCs w:val="24"/>
              </w:rPr>
            </w:pPr>
            <w:r w:rsidRPr="00CD168E">
              <w:rPr>
                <w:sz w:val="24"/>
                <w:szCs w:val="24"/>
              </w:rPr>
              <w:t>Не позднее 3 дней до начала ярмарки</w:t>
            </w:r>
          </w:p>
        </w:tc>
        <w:tc>
          <w:tcPr>
            <w:tcW w:w="3104" w:type="dxa"/>
          </w:tcPr>
          <w:p w:rsidR="00BA7FB5" w:rsidRPr="00CD168E" w:rsidRDefault="00BA7FB5" w:rsidP="000278AC">
            <w:pPr>
              <w:jc w:val="center"/>
              <w:rPr>
                <w:sz w:val="24"/>
                <w:szCs w:val="24"/>
              </w:rPr>
            </w:pPr>
            <w:r w:rsidRPr="00CD168E">
              <w:rPr>
                <w:sz w:val="24"/>
                <w:szCs w:val="24"/>
              </w:rPr>
              <w:t>Муниципальное казенное учреждение «Департамент городского хозяйства» г</w:t>
            </w:r>
            <w:r>
              <w:rPr>
                <w:sz w:val="24"/>
                <w:szCs w:val="24"/>
              </w:rPr>
              <w:t>.</w:t>
            </w:r>
            <w:r w:rsidRPr="00CD168E">
              <w:rPr>
                <w:sz w:val="24"/>
                <w:szCs w:val="24"/>
              </w:rPr>
              <w:t>Шахты</w:t>
            </w:r>
          </w:p>
        </w:tc>
      </w:tr>
      <w:tr w:rsidR="00BA7FB5" w:rsidRPr="00CD567E" w:rsidTr="003A4DDF">
        <w:trPr>
          <w:trHeight w:val="495"/>
        </w:trPr>
        <w:tc>
          <w:tcPr>
            <w:tcW w:w="612" w:type="dxa"/>
          </w:tcPr>
          <w:p w:rsidR="00BA7FB5" w:rsidRPr="00CD567E" w:rsidRDefault="00BA7FB5" w:rsidP="000278AC">
            <w:pPr>
              <w:jc w:val="center"/>
              <w:rPr>
                <w:sz w:val="24"/>
                <w:szCs w:val="24"/>
              </w:rPr>
            </w:pPr>
            <w:r w:rsidRPr="00CD567E">
              <w:rPr>
                <w:sz w:val="24"/>
                <w:szCs w:val="24"/>
              </w:rPr>
              <w:lastRenderedPageBreak/>
              <w:t>1</w:t>
            </w:r>
            <w:r>
              <w:rPr>
                <w:sz w:val="24"/>
                <w:szCs w:val="24"/>
              </w:rPr>
              <w:t>0</w:t>
            </w:r>
            <w:r w:rsidRPr="00CD567E">
              <w:rPr>
                <w:sz w:val="24"/>
                <w:szCs w:val="24"/>
              </w:rPr>
              <w:t>.</w:t>
            </w:r>
          </w:p>
        </w:tc>
        <w:tc>
          <w:tcPr>
            <w:tcW w:w="3781" w:type="dxa"/>
          </w:tcPr>
          <w:p w:rsidR="00BA7FB5" w:rsidRPr="00CD567E" w:rsidRDefault="00BA7FB5" w:rsidP="000278AC">
            <w:pPr>
              <w:jc w:val="both"/>
              <w:rPr>
                <w:sz w:val="24"/>
                <w:szCs w:val="24"/>
              </w:rPr>
            </w:pPr>
            <w:r w:rsidRPr="00CD567E">
              <w:rPr>
                <w:sz w:val="24"/>
                <w:szCs w:val="24"/>
              </w:rPr>
              <w:t>Обеспечить средства звукового сопровождения</w:t>
            </w:r>
          </w:p>
        </w:tc>
        <w:tc>
          <w:tcPr>
            <w:tcW w:w="2256" w:type="dxa"/>
          </w:tcPr>
          <w:p w:rsidR="00BA7FB5" w:rsidRPr="00CD567E" w:rsidRDefault="00BA7FB5" w:rsidP="003A4DDF">
            <w:pPr>
              <w:jc w:val="center"/>
              <w:rPr>
                <w:sz w:val="24"/>
                <w:szCs w:val="24"/>
              </w:rPr>
            </w:pPr>
            <w:r w:rsidRPr="00CD567E">
              <w:rPr>
                <w:sz w:val="24"/>
                <w:szCs w:val="24"/>
              </w:rPr>
              <w:t xml:space="preserve">В часы работы ярмарки </w:t>
            </w:r>
          </w:p>
        </w:tc>
        <w:tc>
          <w:tcPr>
            <w:tcW w:w="3104" w:type="dxa"/>
          </w:tcPr>
          <w:p w:rsidR="00BA7FB5" w:rsidRPr="00CD567E" w:rsidRDefault="00BA7FB5" w:rsidP="003A4DDF">
            <w:pPr>
              <w:jc w:val="center"/>
              <w:rPr>
                <w:sz w:val="24"/>
                <w:szCs w:val="24"/>
              </w:rPr>
            </w:pPr>
            <w:r w:rsidRPr="00CD567E">
              <w:rPr>
                <w:sz w:val="24"/>
                <w:szCs w:val="24"/>
              </w:rPr>
              <w:t>Департамент культуры города Шахты</w:t>
            </w:r>
          </w:p>
        </w:tc>
      </w:tr>
      <w:tr w:rsidR="00BA7FB5" w:rsidRPr="00CD567E" w:rsidTr="003A4DDF">
        <w:trPr>
          <w:trHeight w:val="874"/>
        </w:trPr>
        <w:tc>
          <w:tcPr>
            <w:tcW w:w="612" w:type="dxa"/>
          </w:tcPr>
          <w:p w:rsidR="00BA7FB5" w:rsidRPr="00CD567E" w:rsidRDefault="00BA7FB5" w:rsidP="000278AC">
            <w:pPr>
              <w:jc w:val="center"/>
              <w:rPr>
                <w:sz w:val="24"/>
                <w:szCs w:val="24"/>
              </w:rPr>
            </w:pPr>
            <w:r>
              <w:rPr>
                <w:sz w:val="24"/>
                <w:szCs w:val="24"/>
              </w:rPr>
              <w:t>11.</w:t>
            </w:r>
          </w:p>
        </w:tc>
        <w:tc>
          <w:tcPr>
            <w:tcW w:w="3781" w:type="dxa"/>
          </w:tcPr>
          <w:p w:rsidR="00BA7FB5" w:rsidRPr="00541096" w:rsidRDefault="00BA7FB5" w:rsidP="000278AC">
            <w:pPr>
              <w:jc w:val="both"/>
              <w:rPr>
                <w:sz w:val="24"/>
                <w:szCs w:val="24"/>
              </w:rPr>
            </w:pPr>
            <w:r>
              <w:rPr>
                <w:sz w:val="24"/>
                <w:szCs w:val="24"/>
              </w:rPr>
              <w:t>Обеспечить выезд ветеринарной лаборатории</w:t>
            </w:r>
          </w:p>
        </w:tc>
        <w:tc>
          <w:tcPr>
            <w:tcW w:w="2256" w:type="dxa"/>
          </w:tcPr>
          <w:p w:rsidR="00BA7FB5" w:rsidRPr="00541096" w:rsidRDefault="00BA7FB5" w:rsidP="000278AC">
            <w:pPr>
              <w:jc w:val="center"/>
              <w:rPr>
                <w:sz w:val="24"/>
                <w:szCs w:val="24"/>
              </w:rPr>
            </w:pPr>
            <w:r w:rsidRPr="00541096">
              <w:rPr>
                <w:sz w:val="24"/>
                <w:szCs w:val="24"/>
              </w:rPr>
              <w:t xml:space="preserve">В </w:t>
            </w:r>
            <w:r>
              <w:rPr>
                <w:sz w:val="24"/>
                <w:szCs w:val="24"/>
              </w:rPr>
              <w:t>часы работы</w:t>
            </w:r>
            <w:r w:rsidRPr="00541096">
              <w:rPr>
                <w:sz w:val="24"/>
                <w:szCs w:val="24"/>
              </w:rPr>
              <w:t xml:space="preserve"> ярмарки</w:t>
            </w:r>
          </w:p>
        </w:tc>
        <w:tc>
          <w:tcPr>
            <w:tcW w:w="3104" w:type="dxa"/>
          </w:tcPr>
          <w:p w:rsidR="00BA7FB5" w:rsidRPr="00541096" w:rsidRDefault="00BA7FB5" w:rsidP="003A4DDF">
            <w:pPr>
              <w:jc w:val="center"/>
              <w:rPr>
                <w:sz w:val="24"/>
                <w:szCs w:val="24"/>
              </w:rPr>
            </w:pPr>
            <w:r>
              <w:rPr>
                <w:sz w:val="24"/>
                <w:szCs w:val="24"/>
              </w:rPr>
              <w:t xml:space="preserve">Шахтинская межрайонная станция по борьбе с болезнями животных </w:t>
            </w:r>
          </w:p>
        </w:tc>
      </w:tr>
    </w:tbl>
    <w:p w:rsidR="00BA7FB5" w:rsidRDefault="00BA7FB5" w:rsidP="00BA7FB5">
      <w:pPr>
        <w:jc w:val="both"/>
        <w:rPr>
          <w:sz w:val="28"/>
          <w:szCs w:val="28"/>
        </w:rPr>
      </w:pPr>
      <w:r>
        <w:rPr>
          <w:sz w:val="28"/>
          <w:szCs w:val="28"/>
        </w:rPr>
        <w:tab/>
      </w:r>
      <w:r>
        <w:rPr>
          <w:sz w:val="28"/>
          <w:szCs w:val="28"/>
        </w:rPr>
        <w:tab/>
      </w:r>
    </w:p>
    <w:p w:rsidR="003A4DDF" w:rsidRDefault="003A4DDF" w:rsidP="00BA7FB5">
      <w:pPr>
        <w:jc w:val="both"/>
        <w:rPr>
          <w:sz w:val="28"/>
          <w:szCs w:val="28"/>
        </w:rPr>
      </w:pPr>
    </w:p>
    <w:p w:rsidR="00BA7FB5" w:rsidRDefault="00BA7FB5" w:rsidP="00BA7FB5">
      <w:pPr>
        <w:jc w:val="both"/>
      </w:pPr>
      <w:r>
        <w:rPr>
          <w:sz w:val="28"/>
          <w:szCs w:val="28"/>
        </w:rPr>
        <w:t xml:space="preserve">Руководитель аппарата Администрации </w:t>
      </w:r>
      <w:r>
        <w:rPr>
          <w:sz w:val="28"/>
          <w:szCs w:val="28"/>
        </w:rPr>
        <w:tab/>
        <w:t xml:space="preserve">              </w:t>
      </w:r>
      <w:r w:rsidR="003A4DDF">
        <w:rPr>
          <w:sz w:val="28"/>
          <w:szCs w:val="28"/>
        </w:rPr>
        <w:t xml:space="preserve">   </w:t>
      </w:r>
      <w:r>
        <w:rPr>
          <w:sz w:val="28"/>
          <w:szCs w:val="28"/>
        </w:rPr>
        <w:t xml:space="preserve">                        Н.Т. Обоймова</w:t>
      </w:r>
    </w:p>
    <w:p w:rsidR="001362D1" w:rsidRDefault="001362D1" w:rsidP="00F96DB9">
      <w:pPr>
        <w:ind w:left="5220"/>
        <w:jc w:val="right"/>
        <w:rPr>
          <w:sz w:val="28"/>
          <w:szCs w:val="28"/>
        </w:rPr>
      </w:pPr>
    </w:p>
    <w:sectPr w:rsidR="001362D1" w:rsidSect="003A4DDF">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BB1" w:rsidRDefault="00645BB1">
      <w:r>
        <w:separator/>
      </w:r>
    </w:p>
  </w:endnote>
  <w:endnote w:type="continuationSeparator" w:id="0">
    <w:p w:rsidR="00645BB1" w:rsidRDefault="00645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BB1" w:rsidRDefault="00645BB1">
      <w:r>
        <w:separator/>
      </w:r>
    </w:p>
  </w:footnote>
  <w:footnote w:type="continuationSeparator" w:id="0">
    <w:p w:rsidR="00645BB1" w:rsidRDefault="00645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06162"/>
    <w:rsid w:val="00040A9C"/>
    <w:rsid w:val="000427E8"/>
    <w:rsid w:val="00042ED0"/>
    <w:rsid w:val="000469F9"/>
    <w:rsid w:val="000472E5"/>
    <w:rsid w:val="00070CDD"/>
    <w:rsid w:val="00081509"/>
    <w:rsid w:val="00085A9A"/>
    <w:rsid w:val="000929CD"/>
    <w:rsid w:val="00096DF2"/>
    <w:rsid w:val="000C5695"/>
    <w:rsid w:val="000E6546"/>
    <w:rsid w:val="000F381E"/>
    <w:rsid w:val="000F3B93"/>
    <w:rsid w:val="0013590E"/>
    <w:rsid w:val="001362D1"/>
    <w:rsid w:val="00141323"/>
    <w:rsid w:val="00162458"/>
    <w:rsid w:val="00165D4D"/>
    <w:rsid w:val="00165DC2"/>
    <w:rsid w:val="00185598"/>
    <w:rsid w:val="001956A9"/>
    <w:rsid w:val="001957F9"/>
    <w:rsid w:val="001A109D"/>
    <w:rsid w:val="001B0279"/>
    <w:rsid w:val="0021571C"/>
    <w:rsid w:val="00236AD4"/>
    <w:rsid w:val="00267D5F"/>
    <w:rsid w:val="00270AC6"/>
    <w:rsid w:val="00292A0B"/>
    <w:rsid w:val="002969B7"/>
    <w:rsid w:val="002B2D6E"/>
    <w:rsid w:val="002C07E3"/>
    <w:rsid w:val="002E35E7"/>
    <w:rsid w:val="002E716E"/>
    <w:rsid w:val="00300A02"/>
    <w:rsid w:val="00300DAF"/>
    <w:rsid w:val="00304088"/>
    <w:rsid w:val="00312E71"/>
    <w:rsid w:val="00313D79"/>
    <w:rsid w:val="00317B8F"/>
    <w:rsid w:val="00322FF1"/>
    <w:rsid w:val="003351F6"/>
    <w:rsid w:val="003434F3"/>
    <w:rsid w:val="003630AB"/>
    <w:rsid w:val="00363244"/>
    <w:rsid w:val="00367E54"/>
    <w:rsid w:val="00375F3F"/>
    <w:rsid w:val="003A37A3"/>
    <w:rsid w:val="003A4DDF"/>
    <w:rsid w:val="003D02A1"/>
    <w:rsid w:val="0042434D"/>
    <w:rsid w:val="00463F05"/>
    <w:rsid w:val="00473A0C"/>
    <w:rsid w:val="004A264D"/>
    <w:rsid w:val="004A5E7C"/>
    <w:rsid w:val="004E7599"/>
    <w:rsid w:val="004F18A1"/>
    <w:rsid w:val="00515751"/>
    <w:rsid w:val="005727DF"/>
    <w:rsid w:val="005C3945"/>
    <w:rsid w:val="005F125C"/>
    <w:rsid w:val="005F6F13"/>
    <w:rsid w:val="00606E26"/>
    <w:rsid w:val="00635CE7"/>
    <w:rsid w:val="00645BB1"/>
    <w:rsid w:val="00654BAA"/>
    <w:rsid w:val="00673D35"/>
    <w:rsid w:val="00673F90"/>
    <w:rsid w:val="00683714"/>
    <w:rsid w:val="006867B6"/>
    <w:rsid w:val="0069013A"/>
    <w:rsid w:val="00693E6F"/>
    <w:rsid w:val="006A2977"/>
    <w:rsid w:val="006C1DF2"/>
    <w:rsid w:val="006D1F2B"/>
    <w:rsid w:val="006E2FBC"/>
    <w:rsid w:val="007652EC"/>
    <w:rsid w:val="0077466C"/>
    <w:rsid w:val="00781449"/>
    <w:rsid w:val="007C2DA6"/>
    <w:rsid w:val="007F104C"/>
    <w:rsid w:val="00801AE9"/>
    <w:rsid w:val="008331FA"/>
    <w:rsid w:val="00851989"/>
    <w:rsid w:val="00860F6D"/>
    <w:rsid w:val="008679CC"/>
    <w:rsid w:val="00884427"/>
    <w:rsid w:val="008B0336"/>
    <w:rsid w:val="008B2ED8"/>
    <w:rsid w:val="008B6772"/>
    <w:rsid w:val="008D102F"/>
    <w:rsid w:val="008E002E"/>
    <w:rsid w:val="008F0E23"/>
    <w:rsid w:val="008F1A97"/>
    <w:rsid w:val="00906634"/>
    <w:rsid w:val="00927D4E"/>
    <w:rsid w:val="009308BE"/>
    <w:rsid w:val="009316B5"/>
    <w:rsid w:val="00970DDE"/>
    <w:rsid w:val="00976C03"/>
    <w:rsid w:val="009A272D"/>
    <w:rsid w:val="009B3785"/>
    <w:rsid w:val="009D6AE9"/>
    <w:rsid w:val="009E2FEB"/>
    <w:rsid w:val="009F1CB3"/>
    <w:rsid w:val="00A07826"/>
    <w:rsid w:val="00A37799"/>
    <w:rsid w:val="00A37E5A"/>
    <w:rsid w:val="00A41F81"/>
    <w:rsid w:val="00AB1069"/>
    <w:rsid w:val="00AB2440"/>
    <w:rsid w:val="00AC73F0"/>
    <w:rsid w:val="00AD614E"/>
    <w:rsid w:val="00AE1288"/>
    <w:rsid w:val="00AE540F"/>
    <w:rsid w:val="00AE5966"/>
    <w:rsid w:val="00AF2E33"/>
    <w:rsid w:val="00B06684"/>
    <w:rsid w:val="00B30515"/>
    <w:rsid w:val="00B52BCD"/>
    <w:rsid w:val="00B57F06"/>
    <w:rsid w:val="00B622E7"/>
    <w:rsid w:val="00B6390A"/>
    <w:rsid w:val="00B6396C"/>
    <w:rsid w:val="00B63B17"/>
    <w:rsid w:val="00B76F63"/>
    <w:rsid w:val="00B8495F"/>
    <w:rsid w:val="00BA5F8E"/>
    <w:rsid w:val="00BA7FB5"/>
    <w:rsid w:val="00BB7076"/>
    <w:rsid w:val="00BD661D"/>
    <w:rsid w:val="00BE152D"/>
    <w:rsid w:val="00C07D68"/>
    <w:rsid w:val="00C2400F"/>
    <w:rsid w:val="00C50595"/>
    <w:rsid w:val="00C65E55"/>
    <w:rsid w:val="00C72831"/>
    <w:rsid w:val="00C77B3D"/>
    <w:rsid w:val="00CA50FB"/>
    <w:rsid w:val="00CD168E"/>
    <w:rsid w:val="00D16EED"/>
    <w:rsid w:val="00D23DAA"/>
    <w:rsid w:val="00D47071"/>
    <w:rsid w:val="00D56B7B"/>
    <w:rsid w:val="00D878E6"/>
    <w:rsid w:val="00DE2114"/>
    <w:rsid w:val="00E00EA6"/>
    <w:rsid w:val="00E07DED"/>
    <w:rsid w:val="00E23675"/>
    <w:rsid w:val="00E427DA"/>
    <w:rsid w:val="00E456B3"/>
    <w:rsid w:val="00E871FC"/>
    <w:rsid w:val="00E91E02"/>
    <w:rsid w:val="00E93897"/>
    <w:rsid w:val="00EC1E17"/>
    <w:rsid w:val="00ED63AD"/>
    <w:rsid w:val="00EF4941"/>
    <w:rsid w:val="00F067A8"/>
    <w:rsid w:val="00F14A56"/>
    <w:rsid w:val="00F31D2B"/>
    <w:rsid w:val="00F45865"/>
    <w:rsid w:val="00F77EB8"/>
    <w:rsid w:val="00F852BF"/>
    <w:rsid w:val="00F95BA4"/>
    <w:rsid w:val="00F96DB9"/>
    <w:rsid w:val="00FA5B7E"/>
    <w:rsid w:val="00FB614C"/>
    <w:rsid w:val="00FE6905"/>
    <w:rsid w:val="00FF2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97E9D"/>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3A4D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179739">
      <w:bodyDiv w:val="1"/>
      <w:marLeft w:val="0"/>
      <w:marRight w:val="0"/>
      <w:marTop w:val="0"/>
      <w:marBottom w:val="0"/>
      <w:divBdr>
        <w:top w:val="none" w:sz="0" w:space="0" w:color="auto"/>
        <w:left w:val="none" w:sz="0" w:space="0" w:color="auto"/>
        <w:bottom w:val="none" w:sz="0" w:space="0" w:color="auto"/>
        <w:right w:val="none" w:sz="0" w:space="0" w:color="auto"/>
      </w:divBdr>
    </w:div>
    <w:div w:id="869877116">
      <w:bodyDiv w:val="1"/>
      <w:marLeft w:val="0"/>
      <w:marRight w:val="0"/>
      <w:marTop w:val="0"/>
      <w:marBottom w:val="0"/>
      <w:divBdr>
        <w:top w:val="none" w:sz="0" w:space="0" w:color="auto"/>
        <w:left w:val="none" w:sz="0" w:space="0" w:color="auto"/>
        <w:bottom w:val="none" w:sz="0" w:space="0" w:color="auto"/>
        <w:right w:val="none" w:sz="0" w:space="0" w:color="auto"/>
      </w:divBdr>
    </w:div>
    <w:div w:id="1272782943">
      <w:bodyDiv w:val="1"/>
      <w:marLeft w:val="0"/>
      <w:marRight w:val="0"/>
      <w:marTop w:val="0"/>
      <w:marBottom w:val="0"/>
      <w:divBdr>
        <w:top w:val="none" w:sz="0" w:space="0" w:color="auto"/>
        <w:left w:val="none" w:sz="0" w:space="0" w:color="auto"/>
        <w:bottom w:val="none" w:sz="0" w:space="0" w:color="auto"/>
        <w:right w:val="none" w:sz="0" w:space="0" w:color="auto"/>
      </w:divBdr>
    </w:div>
    <w:div w:id="134258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4167</Characters>
  <Application>Microsoft Office Word</Application>
  <DocSecurity>4</DocSecurity>
  <Lines>34</Lines>
  <Paragraphs>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2023-12-25T13:41:00Z</dcterms:created>
  <dcterms:modified xsi:type="dcterms:W3CDTF">2023-12-25T13:41:00Z</dcterms:modified>
</cp:coreProperties>
</file>